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D0F44" w14:textId="77777777" w:rsidR="00276C53" w:rsidRDefault="008F0060">
      <w:pPr>
        <w:widowControl/>
        <w:shd w:val="clear" w:color="auto" w:fill="FFFFFF"/>
        <w:snapToGrid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蒙牛乳</w:t>
      </w:r>
      <w:proofErr w:type="gramStart"/>
      <w:r>
        <w:rPr>
          <w:rFonts w:ascii="宋体" w:hAnsi="宋体" w:cs="宋体" w:hint="eastAsia"/>
          <w:b/>
          <w:bCs/>
          <w:kern w:val="0"/>
          <w:sz w:val="32"/>
          <w:szCs w:val="32"/>
        </w:rPr>
        <w:t>业冰品</w:t>
      </w:r>
      <w:proofErr w:type="gramEnd"/>
      <w:r>
        <w:rPr>
          <w:rFonts w:ascii="宋体" w:hAnsi="宋体" w:cs="宋体" w:hint="eastAsia"/>
          <w:b/>
          <w:bCs/>
          <w:kern w:val="0"/>
          <w:sz w:val="32"/>
          <w:szCs w:val="32"/>
        </w:rPr>
        <w:t>事业部焦作工厂冷库安全出口门比价公告</w:t>
      </w:r>
    </w:p>
    <w:p w14:paraId="7BDF6A35" w14:textId="77777777" w:rsidR="00276C53" w:rsidRDefault="00276C53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44FA7089" w14:textId="77777777" w:rsidR="00276C53" w:rsidRDefault="008F00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蒙牛乳业（焦作）有限公司冰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品工厂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就冷库安全出口门及门洞采购安装项目进行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14:paraId="56BC0638" w14:textId="77777777" w:rsidR="00276C53" w:rsidRDefault="008F00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>
        <w:rPr>
          <w:rFonts w:ascii="仿宋_GB2312" w:eastAsia="仿宋_GB2312" w:hAnsi="宋体"/>
          <w:sz w:val="28"/>
          <w:szCs w:val="28"/>
        </w:rPr>
        <w:t>BPSCJZ2021001</w:t>
      </w:r>
    </w:p>
    <w:p w14:paraId="06477301" w14:textId="77777777" w:rsidR="00276C53" w:rsidRDefault="008F00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：冷库人行通道安全出口门安装项目</w:t>
      </w:r>
    </w:p>
    <w:p w14:paraId="7E13ACF9" w14:textId="77777777" w:rsidR="00276C53" w:rsidRDefault="008F0060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53DFD4D3" w14:textId="77777777" w:rsidR="00276C53" w:rsidRDefault="008F0060">
      <w:pPr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冰品焦作工厂供应链成品冷库安全出口</w:t>
      </w:r>
      <w:proofErr w:type="gramStart"/>
      <w:r>
        <w:rPr>
          <w:rFonts w:ascii="仿宋_GB2312" w:eastAsia="仿宋_GB2312" w:hAnsi="宋体" w:cs="Arial" w:hint="eastAsia"/>
          <w:sz w:val="28"/>
          <w:szCs w:val="28"/>
        </w:rPr>
        <w:t>现设置在缓冲间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中段，存在人车未分流状况，而且原有人行安全出口门使用年限长，变形严重，密封性差，存在冷量流失现象；为了消除安全隐患，减少冷量流失，减少空气对流造成冷库结霜现象，</w:t>
      </w:r>
      <w:proofErr w:type="gramStart"/>
      <w:r>
        <w:rPr>
          <w:rFonts w:ascii="仿宋_GB2312" w:eastAsia="仿宋_GB2312" w:hAnsi="宋体" w:cs="Arial" w:hint="eastAsia"/>
          <w:sz w:val="28"/>
          <w:szCs w:val="28"/>
        </w:rPr>
        <w:t>现预将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安全出口改到</w:t>
      </w:r>
      <w:proofErr w:type="gramStart"/>
      <w:r>
        <w:rPr>
          <w:rFonts w:ascii="仿宋_GB2312" w:eastAsia="仿宋_GB2312" w:hAnsi="宋体" w:cs="Arial" w:hint="eastAsia"/>
          <w:sz w:val="28"/>
          <w:szCs w:val="28"/>
        </w:rPr>
        <w:t>缓冲间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两端，避开叉车通道，同时加装门洞，门洞出入口处各安装一个冷库门，共计两个门洞，四个冷库门；并且封堵原来两个安全出口。本次招标预算不超6万元，以最终招标价为准，具体技术要求：</w:t>
      </w:r>
    </w:p>
    <w:p w14:paraId="4CF492F8" w14:textId="77777777" w:rsidR="00276C53" w:rsidRDefault="008F0060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门洞在</w:t>
      </w:r>
      <w:proofErr w:type="gramStart"/>
      <w:r>
        <w:rPr>
          <w:rFonts w:ascii="仿宋_GB2312" w:eastAsia="仿宋_GB2312" w:hAnsi="宋体" w:cs="Arial" w:hint="eastAsia"/>
          <w:sz w:val="28"/>
          <w:szCs w:val="28"/>
        </w:rPr>
        <w:t>缓冲间库板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为中心里外各</w:t>
      </w:r>
      <w:proofErr w:type="gramStart"/>
      <w:r>
        <w:rPr>
          <w:rFonts w:ascii="仿宋_GB2312" w:eastAsia="仿宋_GB2312" w:hAnsi="宋体" w:cs="Arial" w:hint="eastAsia"/>
          <w:sz w:val="28"/>
          <w:szCs w:val="28"/>
        </w:rPr>
        <w:t>延申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一米，门洞为一个整体，门洞尺寸(内径)为：总长2.2米、宽1米、高2米、保温板总厚度为0.2米；</w:t>
      </w:r>
    </w:p>
    <w:p w14:paraId="5DB718A5" w14:textId="77777777" w:rsidR="00276C53" w:rsidRDefault="008F0060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在每个门洞出入口各安装一个1*2米的冷库门；</w:t>
      </w:r>
    </w:p>
    <w:p w14:paraId="54396900" w14:textId="77777777" w:rsidR="00276C53" w:rsidRDefault="008F0060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冷库门要求安装的门为平开门，门框为不锈钢包边，门框包边宽度0.2米，厚度2毫米；</w:t>
      </w:r>
    </w:p>
    <w:p w14:paraId="397E16E4" w14:textId="77777777" w:rsidR="00276C53" w:rsidRDefault="008F0060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需要封堵门洞分别是2*2.5米和1*2米，保温板总厚度0.2米；</w:t>
      </w:r>
    </w:p>
    <w:p w14:paraId="35410644" w14:textId="77777777" w:rsidR="00276C53" w:rsidRDefault="008F0060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lastRenderedPageBreak/>
        <w:t>以上保温板材料防火级别达到B2级</w:t>
      </w:r>
      <w:r>
        <w:rPr>
          <w:rFonts w:ascii="仿宋_GB2312" w:eastAsia="仿宋_GB2312" w:hAnsi="宋体" w:cs="Arial"/>
          <w:sz w:val="28"/>
          <w:szCs w:val="28"/>
        </w:rPr>
        <w:t>，并且提供相关防火等级证书</w:t>
      </w:r>
      <w:r>
        <w:rPr>
          <w:rFonts w:ascii="仿宋_GB2312" w:eastAsia="仿宋_GB2312" w:hAnsi="宋体" w:cs="Arial" w:hint="eastAsia"/>
          <w:sz w:val="28"/>
          <w:szCs w:val="28"/>
        </w:rPr>
        <w:t>；</w:t>
      </w:r>
    </w:p>
    <w:p w14:paraId="1A9A2597" w14:textId="77777777" w:rsidR="00276C53" w:rsidRDefault="008F0060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26A0BEE4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1、供应商须在中华人民共和国境内注册并具有独立法人资格，具有有效的营业执照、税务登记证、组织机构代码证（或多证合一）；</w:t>
      </w:r>
    </w:p>
    <w:p w14:paraId="7FC7EAAB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 xml:space="preserve">2、本项目在公司营业执照经营范围内； </w:t>
      </w:r>
    </w:p>
    <w:p w14:paraId="3382AB04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3、被列入企业经营异常名录或严重违法失信企业名单（黑名单）的不得参与本项目谈判（以国家企业信用信息公示</w:t>
      </w:r>
      <w:proofErr w:type="gramStart"/>
      <w:r>
        <w:rPr>
          <w:rFonts w:ascii="仿宋_GB2312" w:eastAsia="仿宋_GB2312" w:hAnsi="宋体" w:cs="Arial" w:hint="eastAsia"/>
          <w:sz w:val="28"/>
          <w:szCs w:val="28"/>
        </w:rPr>
        <w:t>系统官网查询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为准）；</w:t>
      </w:r>
    </w:p>
    <w:p w14:paraId="36E78CE6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4、被列入中粮</w:t>
      </w:r>
      <w:proofErr w:type="gramStart"/>
      <w:r>
        <w:rPr>
          <w:rFonts w:ascii="仿宋_GB2312" w:eastAsia="仿宋_GB2312" w:hAnsi="宋体" w:cs="Arial" w:hint="eastAsia"/>
          <w:sz w:val="28"/>
          <w:szCs w:val="28"/>
        </w:rPr>
        <w:t>或蒙牛公司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黑名单的不得参与本次谈判项目；</w:t>
      </w:r>
    </w:p>
    <w:p w14:paraId="6C15223A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5、参加投标人员必须是企业法定代表人或授权代表人；</w:t>
      </w:r>
      <w:r>
        <w:rPr>
          <w:rFonts w:ascii="仿宋_GB2312" w:eastAsia="仿宋_GB2312" w:hAnsi="宋体" w:cs="Arial" w:hint="eastAsia"/>
          <w:sz w:val="28"/>
          <w:szCs w:val="28"/>
        </w:rPr>
        <w:t> </w:t>
      </w:r>
    </w:p>
    <w:p w14:paraId="01CF00A3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6、单位法定代表人或投资人为同一人,或者存在控股、投资、管理关系的不同单位，不得同时参加本项目；</w:t>
      </w:r>
    </w:p>
    <w:p w14:paraId="7D58208A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7、法定代表人参股的企业，只允许一家参与报名；</w:t>
      </w:r>
    </w:p>
    <w:p w14:paraId="38E5383C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8、本次</w:t>
      </w:r>
      <w:proofErr w:type="gramStart"/>
      <w:r>
        <w:rPr>
          <w:rFonts w:ascii="仿宋_GB2312" w:eastAsia="仿宋_GB2312" w:hAnsi="宋体" w:cs="Arial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比价不接受多家单位联合报价，不允许分包或转包。</w:t>
      </w:r>
    </w:p>
    <w:p w14:paraId="1083EDCB" w14:textId="78F67DC7" w:rsidR="00276C53" w:rsidRDefault="008F0060" w:rsidP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/>
          <w:sz w:val="28"/>
          <w:szCs w:val="28"/>
        </w:rPr>
        <w:t>9、供应商具备防火级别达到B2级且能提供燃烧性能报告证明和合格证</w:t>
      </w:r>
      <w:r>
        <w:rPr>
          <w:rFonts w:ascii="仿宋_GB2312" w:eastAsia="仿宋_GB2312" w:hAnsi="宋体" w:cs="Arial" w:hint="eastAsia"/>
          <w:sz w:val="28"/>
          <w:szCs w:val="28"/>
        </w:rPr>
        <w:t>；</w:t>
      </w:r>
    </w:p>
    <w:p w14:paraId="30462D82" w14:textId="77777777" w:rsidR="00276C53" w:rsidRDefault="008F0060">
      <w:pPr>
        <w:spacing w:line="500" w:lineRule="exact"/>
        <w:jc w:val="left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五、报名须知</w:t>
      </w:r>
    </w:p>
    <w:p w14:paraId="0F4CA6E0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首先，注册成为潜在供应商：</w:t>
      </w:r>
    </w:p>
    <w:p w14:paraId="0AAAA044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潜在投标人符合资格条件的，请在蒙</w:t>
      </w:r>
      <w:proofErr w:type="gramStart"/>
      <w:r>
        <w:rPr>
          <w:rFonts w:ascii="仿宋_GB2312" w:eastAsia="仿宋_GB2312" w:hAnsi="宋体" w:cs="Arial" w:hint="eastAsia"/>
          <w:sz w:val="28"/>
          <w:szCs w:val="28"/>
        </w:rPr>
        <w:t>牛集团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供应链关系管理平台注册成为我们潜在供应商，否则可能会影响后续合作或相关费用</w:t>
      </w:r>
      <w:r>
        <w:rPr>
          <w:rFonts w:ascii="仿宋_GB2312" w:eastAsia="仿宋_GB2312" w:hAnsi="宋体" w:cs="Arial" w:hint="eastAsia"/>
          <w:sz w:val="28"/>
          <w:szCs w:val="28"/>
        </w:rPr>
        <w:lastRenderedPageBreak/>
        <w:t>往来，注册网</w:t>
      </w:r>
    </w:p>
    <w:p w14:paraId="4ED30FB8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proofErr w:type="gramStart"/>
      <w:r>
        <w:rPr>
          <w:rFonts w:ascii="仿宋_GB2312" w:eastAsia="仿宋_GB2312" w:hAnsi="宋体" w:cs="Arial" w:hint="eastAsia"/>
          <w:sz w:val="28"/>
          <w:szCs w:val="28"/>
        </w:rPr>
        <w:t>址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:https://srm.mengniu.cn/sap/</w:t>
      </w:r>
      <w:proofErr w:type="spellStart"/>
      <w:r>
        <w:rPr>
          <w:rFonts w:ascii="仿宋_GB2312" w:eastAsia="仿宋_GB2312" w:hAnsi="宋体" w:cs="Arial" w:hint="eastAsia"/>
          <w:sz w:val="28"/>
          <w:szCs w:val="28"/>
        </w:rPr>
        <w:t>bc</w:t>
      </w:r>
      <w:proofErr w:type="spellEnd"/>
      <w:r>
        <w:rPr>
          <w:rFonts w:ascii="仿宋_GB2312" w:eastAsia="仿宋_GB2312" w:hAnsi="宋体" w:cs="Arial" w:hint="eastAsia"/>
          <w:sz w:val="28"/>
          <w:szCs w:val="28"/>
        </w:rPr>
        <w:t>/</w:t>
      </w:r>
      <w:proofErr w:type="spellStart"/>
      <w:r>
        <w:rPr>
          <w:rFonts w:ascii="仿宋_GB2312" w:eastAsia="仿宋_GB2312" w:hAnsi="宋体" w:cs="Arial" w:hint="eastAsia"/>
          <w:sz w:val="28"/>
          <w:szCs w:val="28"/>
        </w:rPr>
        <w:t>webdynpro</w:t>
      </w:r>
      <w:proofErr w:type="spellEnd"/>
      <w:r>
        <w:rPr>
          <w:rFonts w:ascii="仿宋_GB2312" w:eastAsia="仿宋_GB2312" w:hAnsi="宋体" w:cs="Arial" w:hint="eastAsia"/>
          <w:sz w:val="28"/>
          <w:szCs w:val="28"/>
        </w:rPr>
        <w:t>/sap/</w:t>
      </w:r>
      <w:proofErr w:type="spellStart"/>
      <w:r>
        <w:rPr>
          <w:rFonts w:ascii="仿宋_GB2312" w:eastAsia="仿宋_GB2312" w:hAnsi="宋体" w:cs="Arial" w:hint="eastAsia"/>
          <w:sz w:val="28"/>
          <w:szCs w:val="28"/>
        </w:rPr>
        <w:t>zregistration</w:t>
      </w:r>
      <w:proofErr w:type="spellEnd"/>
      <w:r>
        <w:rPr>
          <w:rFonts w:ascii="仿宋_GB2312" w:eastAsia="仿宋_GB2312" w:hAnsi="宋体" w:cs="Arial" w:hint="eastAsia"/>
          <w:sz w:val="28"/>
          <w:szCs w:val="28"/>
        </w:rPr>
        <w:t>,注册有异议的请拨打平台服务电话40081008111或联系报名联系人。</w:t>
      </w:r>
    </w:p>
    <w:p w14:paraId="120ED678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已注册且拥有</w:t>
      </w:r>
      <w:proofErr w:type="gramStart"/>
      <w:r>
        <w:rPr>
          <w:rFonts w:ascii="仿宋_GB2312" w:eastAsia="仿宋_GB2312" w:hAnsi="宋体" w:cs="Arial" w:hint="eastAsia"/>
          <w:sz w:val="28"/>
          <w:szCs w:val="28"/>
        </w:rPr>
        <w:t>蒙牛集团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相关代码或</w:t>
      </w:r>
      <w:proofErr w:type="gramStart"/>
      <w:r>
        <w:rPr>
          <w:rFonts w:ascii="仿宋_GB2312" w:eastAsia="仿宋_GB2312" w:hAnsi="宋体" w:cs="Arial" w:hint="eastAsia"/>
          <w:sz w:val="28"/>
          <w:szCs w:val="28"/>
        </w:rPr>
        <w:t>主数据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可以忽略此项。</w:t>
      </w:r>
    </w:p>
    <w:p w14:paraId="5E467E27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其次，提供报名资格文件：</w:t>
      </w:r>
    </w:p>
    <w:p w14:paraId="51627FB9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报名资格文件的组成及顺序按照如下要求提供：</w:t>
      </w:r>
    </w:p>
    <w:p w14:paraId="4ACAC914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1、 有效的营业执照（副本）；</w:t>
      </w:r>
    </w:p>
    <w:p w14:paraId="6090DB2E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2、 开户许可证；</w:t>
      </w:r>
    </w:p>
    <w:p w14:paraId="30356887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3、 法定代表人证明书或授权委托书原件的扫描件；</w:t>
      </w:r>
    </w:p>
    <w:p w14:paraId="0BF7BD57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备注：如果法定代表人报名，请附法定代表人身份证明书（或证明）及身份证原件的扫描件，如果授权委托人报名，请附授权委托书的原扫描件；</w:t>
      </w:r>
    </w:p>
    <w:p w14:paraId="3A277238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本项目负责人的详细的联系方式（姓名、联系电话、邮箱地址）；</w:t>
      </w:r>
    </w:p>
    <w:p w14:paraId="1655B05A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4、能开具 13 %增值税专用发票的资格，提供一般纳税人认定资格证明材料；</w:t>
      </w:r>
    </w:p>
    <w:p w14:paraId="705B36A6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5、近三年至少一个成功的类似项目业绩（以合同扫描件为准）；</w:t>
      </w:r>
    </w:p>
    <w:p w14:paraId="764C62DB" w14:textId="77777777" w:rsidR="00276C53" w:rsidRDefault="008F0060">
      <w:pPr>
        <w:pStyle w:val="a8"/>
        <w:ind w:left="560" w:firstLineChars="0" w:firstLine="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 xml:space="preserve">说明：1）、报名时必须提供以上资料的复印扫描件，加盖公章，不提供资料或提供不全者将被拒绝接收，所提供的资质业绩文件中如有虚假情况，一经发现将被取消投标资格；以上各类证书、证明材料应为原件的扫描件加盖公章，并按以上“组成及顺序”合并在一份PDF格式文件中提交到lianglinchong@mengniu.cn </w:t>
      </w:r>
      <w:r>
        <w:rPr>
          <w:rFonts w:ascii="仿宋_GB2312" w:eastAsia="仿宋_GB2312" w:hAnsi="宋体" w:cs="Arial" w:hint="eastAsia"/>
          <w:sz w:val="28"/>
          <w:szCs w:val="28"/>
        </w:rPr>
        <w:lastRenderedPageBreak/>
        <w:t>电子邮箱进行审查，审查合格后方可领取询价单。</w:t>
      </w:r>
    </w:p>
    <w:p w14:paraId="6B7962C4" w14:textId="77777777" w:rsidR="00276C53" w:rsidRDefault="00276C53">
      <w:pPr>
        <w:spacing w:line="500" w:lineRule="exact"/>
        <w:ind w:firstLineChars="200" w:firstLine="560"/>
        <w:jc w:val="left"/>
        <w:rPr>
          <w:rFonts w:ascii="仿宋_GB2312" w:eastAsia="仿宋_GB2312" w:hAnsi="宋体" w:cs="Arial"/>
          <w:sz w:val="28"/>
          <w:szCs w:val="28"/>
        </w:rPr>
      </w:pPr>
    </w:p>
    <w:p w14:paraId="2ACEF91B" w14:textId="77777777" w:rsidR="00276C53" w:rsidRDefault="008F0060">
      <w:pPr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六、项目时间安排及要求：</w:t>
      </w:r>
    </w:p>
    <w:p w14:paraId="61375D0B" w14:textId="77777777" w:rsidR="00276C53" w:rsidRDefault="008F0060">
      <w:pPr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1、报名时间：  2021 年 1 月 14 日至 2021   年  1月 17日止；</w:t>
      </w:r>
    </w:p>
    <w:p w14:paraId="23F95FD7" w14:textId="77777777" w:rsidR="00276C53" w:rsidRDefault="008F0060">
      <w:pPr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2、资格预审时间：  2021 年  1月 18日至  2021  年 1月  19日；</w:t>
      </w:r>
    </w:p>
    <w:p w14:paraId="30DE83B6" w14:textId="77777777" w:rsidR="00276C53" w:rsidRDefault="008F0060">
      <w:pPr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3、询价单发放时间：资格预审合格后于 2021  年 1月20日至   2021年  1月  21日发放询价单。</w:t>
      </w:r>
    </w:p>
    <w:p w14:paraId="636FB754" w14:textId="77777777" w:rsidR="00276C53" w:rsidRDefault="008F0060">
      <w:pPr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4、比价时间：  2021 年 1 月  25 日  14时；（以发出的询价单为准）</w:t>
      </w:r>
    </w:p>
    <w:p w14:paraId="4FD90607" w14:textId="77777777" w:rsidR="00276C53" w:rsidRDefault="008F0060">
      <w:pPr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七、</w:t>
      </w:r>
      <w:proofErr w:type="gramStart"/>
      <w:r>
        <w:rPr>
          <w:rFonts w:ascii="仿宋_GB2312" w:eastAsia="仿宋_GB2312" w:hAnsi="宋体" w:cs="Arial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比价地点：蒙牛乳业（焦作）有限公司（以发出的询价单为准）</w:t>
      </w:r>
    </w:p>
    <w:p w14:paraId="53C925B1" w14:textId="77777777" w:rsidR="00276C53" w:rsidRDefault="008F0060">
      <w:pPr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八、发布媒体：</w:t>
      </w:r>
    </w:p>
    <w:p w14:paraId="66B7C766" w14:textId="77777777" w:rsidR="00276C53" w:rsidRDefault="008F0060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蒙牛官网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（http://www.mengniu.com.cn）</w:t>
      </w:r>
    </w:p>
    <w:p w14:paraId="33697490" w14:textId="77777777" w:rsidR="00276C53" w:rsidRDefault="008F0060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蒙牛内部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OA平台</w:t>
      </w:r>
    </w:p>
    <w:p w14:paraId="6FA9905A" w14:textId="77777777" w:rsidR="00276C53" w:rsidRDefault="008F006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5713B6F1" w14:textId="77777777" w:rsidR="00276C53" w:rsidRDefault="008F0060">
      <w:pPr>
        <w:widowControl/>
        <w:shd w:val="clear" w:color="auto" w:fill="F8F7F3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采购招标实施方：</w:t>
      </w:r>
      <w:r>
        <w:rPr>
          <w:rFonts w:ascii="仿宋_GB2312" w:eastAsia="仿宋_GB2312" w:hAnsi="宋体"/>
          <w:sz w:val="28"/>
          <w:szCs w:val="28"/>
        </w:rPr>
        <w:t>蒙牛乳业（焦作）有限公司</w:t>
      </w:r>
    </w:p>
    <w:p w14:paraId="2A5E2B45" w14:textId="77777777" w:rsidR="00276C53" w:rsidRDefault="00276C53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79AEC93C" w14:textId="77777777" w:rsidR="00276C53" w:rsidRDefault="008F00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业务咨询联系人：梁林冲 </w:t>
      </w:r>
      <w:r>
        <w:rPr>
          <w:rFonts w:ascii="仿宋_GB2312" w:eastAsia="仿宋_GB2312" w:hAnsi="宋体"/>
          <w:sz w:val="28"/>
          <w:szCs w:val="28"/>
        </w:rPr>
        <w:t xml:space="preserve">        </w:t>
      </w:r>
      <w:r>
        <w:rPr>
          <w:rFonts w:ascii="仿宋_GB2312" w:eastAsia="仿宋_GB2312" w:hAnsi="宋体" w:hint="eastAsia"/>
          <w:sz w:val="28"/>
          <w:szCs w:val="28"/>
        </w:rPr>
        <w:t>联系方式：18903890560</w:t>
      </w:r>
    </w:p>
    <w:p w14:paraId="416AF477" w14:textId="77777777" w:rsidR="00276C53" w:rsidRDefault="008F006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3F3141D6" w14:textId="77777777" w:rsidR="00276C53" w:rsidRDefault="008F006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14:paraId="5FB788F4" w14:textId="5710CBFC" w:rsidR="00276C53" w:rsidRDefault="008F0060">
      <w:pPr>
        <w:widowControl/>
        <w:shd w:val="clear" w:color="auto" w:fill="F8F7F3"/>
        <w:ind w:firstLineChars="400" w:firstLine="112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  </w:t>
      </w:r>
      <w:r w:rsidR="00F94F18">
        <w:rPr>
          <w:rFonts w:ascii="仿宋_GB2312" w:eastAsia="仿宋_GB2312" w:hAnsi="宋体" w:hint="eastAsia"/>
          <w:sz w:val="28"/>
          <w:szCs w:val="28"/>
        </w:rPr>
        <w:t>潘宏</w:t>
      </w:r>
      <w:bookmarkStart w:id="0" w:name="_GoBack"/>
      <w:bookmarkEnd w:id="0"/>
      <w:r>
        <w:rPr>
          <w:rFonts w:ascii="仿宋_GB2312" w:eastAsia="仿宋_GB2312" w:hAnsi="宋体"/>
          <w:sz w:val="28"/>
          <w:szCs w:val="28"/>
        </w:rPr>
        <w:t xml:space="preserve">            </w:t>
      </w:r>
      <w:r>
        <w:rPr>
          <w:rFonts w:ascii="仿宋_GB2312" w:eastAsia="仿宋_GB2312" w:hAnsi="宋体" w:hint="eastAsia"/>
          <w:sz w:val="28"/>
          <w:szCs w:val="28"/>
        </w:rPr>
        <w:t xml:space="preserve">联系方式： </w:t>
      </w:r>
      <w:r>
        <w:rPr>
          <w:rFonts w:ascii="仿宋_GB2312" w:eastAsia="仿宋_GB2312" w:hAnsi="宋体"/>
          <w:sz w:val="28"/>
          <w:szCs w:val="28"/>
        </w:rPr>
        <w:t>18686095595</w:t>
      </w:r>
    </w:p>
    <w:p w14:paraId="1F0DED28" w14:textId="77777777" w:rsidR="00276C53" w:rsidRDefault="00276C53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744FDC50" w14:textId="77777777" w:rsidR="00276C53" w:rsidRDefault="00276C53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6C3DF86" w14:textId="77777777" w:rsidR="00276C53" w:rsidRDefault="008F0060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14:paraId="1362F844" w14:textId="77777777" w:rsidR="00276C53" w:rsidRDefault="008F0060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14:paraId="56DB0159" w14:textId="77777777" w:rsidR="00276C53" w:rsidRDefault="008F0060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 法定代表人身份证明</w:t>
      </w:r>
    </w:p>
    <w:p w14:paraId="2ACF9976" w14:textId="77777777" w:rsidR="00276C53" w:rsidRDefault="008F0060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4. 法定代表人授权委托书</w:t>
      </w:r>
    </w:p>
    <w:p w14:paraId="793F0D72" w14:textId="77777777" w:rsidR="00276C53" w:rsidRDefault="00276C53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</w:p>
    <w:p w14:paraId="02F3B67E" w14:textId="77777777" w:rsidR="00276C53" w:rsidRDefault="00276C53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5AACBEC9" w14:textId="77777777" w:rsidR="00276C53" w:rsidRDefault="00276C53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0201C02" w14:textId="77777777" w:rsidR="00276C53" w:rsidRDefault="008F0060">
      <w:pPr>
        <w:widowControl/>
        <w:shd w:val="clear" w:color="auto" w:fill="F8F7F3"/>
        <w:ind w:firstLineChars="1400" w:firstLine="392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蒙牛乳业（焦作）有限公司</w:t>
      </w:r>
    </w:p>
    <w:p w14:paraId="5ADF544A" w14:textId="08BEFD17" w:rsidR="00276C53" w:rsidRDefault="00463C0F">
      <w:pPr>
        <w:wordWrap w:val="0"/>
        <w:ind w:right="1189"/>
        <w:jc w:val="right"/>
      </w:pPr>
      <w:r>
        <w:rPr>
          <w:rFonts w:ascii="仿宋_GB2312" w:eastAsia="仿宋_GB2312" w:hAnsi="宋体" w:hint="eastAsia"/>
          <w:sz w:val="28"/>
          <w:szCs w:val="28"/>
        </w:rPr>
        <w:t>202</w:t>
      </w:r>
      <w:r>
        <w:rPr>
          <w:rFonts w:ascii="仿宋_GB2312" w:eastAsia="仿宋_GB2312" w:hAnsi="宋体"/>
          <w:sz w:val="28"/>
          <w:szCs w:val="28"/>
        </w:rPr>
        <w:t>1</w:t>
      </w:r>
      <w:r w:rsidR="008F0060">
        <w:rPr>
          <w:rFonts w:ascii="仿宋_GB2312" w:eastAsia="仿宋_GB2312" w:hAnsi="宋体" w:hint="eastAsia"/>
          <w:sz w:val="28"/>
          <w:szCs w:val="28"/>
        </w:rPr>
        <w:t xml:space="preserve">  年</w:t>
      </w:r>
      <w:r>
        <w:rPr>
          <w:rFonts w:ascii="仿宋_GB2312" w:eastAsia="仿宋_GB2312" w:hAnsi="宋体" w:hint="eastAsia"/>
          <w:sz w:val="28"/>
          <w:szCs w:val="28"/>
        </w:rPr>
        <w:t xml:space="preserve"> 1</w:t>
      </w:r>
      <w:r w:rsidR="008F0060">
        <w:rPr>
          <w:rFonts w:ascii="仿宋_GB2312" w:eastAsia="仿宋_GB2312" w:hAnsi="宋体" w:hint="eastAsia"/>
          <w:sz w:val="28"/>
          <w:szCs w:val="28"/>
        </w:rPr>
        <w:t xml:space="preserve">  月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2</w:t>
      </w:r>
      <w:r w:rsidR="008F0060">
        <w:rPr>
          <w:rFonts w:ascii="仿宋_GB2312" w:eastAsia="仿宋_GB2312" w:hAnsi="宋体" w:hint="eastAsia"/>
          <w:sz w:val="28"/>
          <w:szCs w:val="28"/>
        </w:rPr>
        <w:t>日</w:t>
      </w:r>
    </w:p>
    <w:p w14:paraId="44B17360" w14:textId="77777777" w:rsidR="00276C53" w:rsidRDefault="00276C53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66A3F134" w14:textId="77777777" w:rsidR="00276C53" w:rsidRDefault="008F0060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14:paraId="3A695519" w14:textId="77777777" w:rsidR="00276C53" w:rsidRDefault="00276C53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14:paraId="75F26790" w14:textId="77777777" w:rsidR="00276C53" w:rsidRDefault="008F0060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14:paraId="6F7BE417" w14:textId="77777777" w:rsidR="00276C53" w:rsidRDefault="00276C53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276C53" w14:paraId="25F4D003" w14:textId="77777777">
        <w:trPr>
          <w:trHeight w:val="663"/>
          <w:jc w:val="center"/>
        </w:trPr>
        <w:tc>
          <w:tcPr>
            <w:tcW w:w="885" w:type="dxa"/>
            <w:vAlign w:val="center"/>
          </w:tcPr>
          <w:p w14:paraId="7EEA2C08" w14:textId="77777777" w:rsidR="00276C53" w:rsidRDefault="008F006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78A81B79" w14:textId="77777777" w:rsidR="00276C53" w:rsidRDefault="008F006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14:paraId="6432F8CD" w14:textId="77777777" w:rsidR="00276C53" w:rsidRDefault="008F006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127FB674" w14:textId="77777777" w:rsidR="00276C53" w:rsidRDefault="008F006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48873BC9" w14:textId="77777777" w:rsidR="00276C53" w:rsidRDefault="008F006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070D57FA" w14:textId="77777777" w:rsidR="00276C53" w:rsidRDefault="008F0060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276C53" w14:paraId="3FA868A5" w14:textId="77777777">
        <w:trPr>
          <w:trHeight w:val="627"/>
          <w:jc w:val="center"/>
        </w:trPr>
        <w:tc>
          <w:tcPr>
            <w:tcW w:w="885" w:type="dxa"/>
          </w:tcPr>
          <w:p w14:paraId="3BDCD3CA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21B5B7EA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535D4314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3BE34383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18A1CBFD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21B62C2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276C53" w14:paraId="1976B394" w14:textId="77777777">
        <w:trPr>
          <w:trHeight w:val="627"/>
          <w:jc w:val="center"/>
        </w:trPr>
        <w:tc>
          <w:tcPr>
            <w:tcW w:w="885" w:type="dxa"/>
          </w:tcPr>
          <w:p w14:paraId="3AC35650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72D302C4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241E12E4" w14:textId="77777777" w:rsidR="00276C53" w:rsidRDefault="008F006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14:paraId="30C767B5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CE24B0A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4065B8FE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276C53" w14:paraId="4B61ACDA" w14:textId="77777777">
        <w:trPr>
          <w:trHeight w:val="627"/>
          <w:jc w:val="center"/>
        </w:trPr>
        <w:tc>
          <w:tcPr>
            <w:tcW w:w="885" w:type="dxa"/>
          </w:tcPr>
          <w:p w14:paraId="79D3FD4B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54A91FDB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7737E6E7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36A21DA9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0458AC0C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8CCFF0E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276C53" w14:paraId="511326AF" w14:textId="77777777">
        <w:trPr>
          <w:trHeight w:val="627"/>
          <w:jc w:val="center"/>
        </w:trPr>
        <w:tc>
          <w:tcPr>
            <w:tcW w:w="885" w:type="dxa"/>
          </w:tcPr>
          <w:p w14:paraId="7D310F31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5E20CF7F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2BC52F5A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46B65EF8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5D6630AD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34663BDC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276C53" w14:paraId="72F8030D" w14:textId="77777777">
        <w:trPr>
          <w:trHeight w:val="627"/>
          <w:jc w:val="center"/>
        </w:trPr>
        <w:tc>
          <w:tcPr>
            <w:tcW w:w="885" w:type="dxa"/>
          </w:tcPr>
          <w:p w14:paraId="66BFF784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6D876B07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7F21D0D8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4F55DE7C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C452A2B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746F7568" w14:textId="77777777" w:rsidR="00276C53" w:rsidRDefault="00276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2F99F5B2" w14:textId="77777777" w:rsidR="00276C53" w:rsidRDefault="00276C53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40737DC3" w14:textId="77777777" w:rsidR="00276C53" w:rsidRDefault="00276C53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29AC8259" w14:textId="77777777" w:rsidR="00276C53" w:rsidRDefault="00276C53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5A11685F" w14:textId="77777777" w:rsidR="00276C53" w:rsidRDefault="008F006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14:paraId="68DDEEC2" w14:textId="77777777" w:rsidR="00276C53" w:rsidRDefault="008F0060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14:paraId="251D780C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000000"/>
          <w:sz w:val="21"/>
          <w:szCs w:val="21"/>
        </w:rPr>
        <w:t>甲 方：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蒙牛乳业（焦作）有限公司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</w:r>
      <w:r>
        <w:rPr>
          <w:rStyle w:val="a6"/>
          <w:rFonts w:ascii="微软雅黑" w:eastAsia="微软雅黑" w:hAnsi="微软雅黑" w:hint="eastAsia"/>
          <w:color w:val="000000"/>
          <w:sz w:val="21"/>
          <w:szCs w:val="21"/>
        </w:rPr>
        <w:t>承诺方：</w:t>
      </w:r>
      <w:r>
        <w:rPr>
          <w:rStyle w:val="a6"/>
          <w:rFonts w:ascii="微软雅黑" w:eastAsia="微软雅黑" w:hAnsi="微软雅黑" w:hint="eastAsia"/>
          <w:color w:val="000000"/>
          <w:sz w:val="21"/>
          <w:szCs w:val="21"/>
          <w:shd w:val="clear" w:color="auto" w:fill="FFFF00"/>
        </w:rPr>
        <w:t>                          </w:t>
      </w:r>
      <w:r>
        <w:rPr>
          <w:rFonts w:ascii="微软雅黑" w:eastAsia="微软雅黑" w:hAnsi="微软雅黑" w:hint="eastAsia"/>
          <w:color w:val="323232"/>
          <w:sz w:val="21"/>
          <w:szCs w:val="21"/>
        </w:rPr>
        <w:br/>
        <w:t>   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双方经平等协商同意，自愿签订本协议，共同遵守本协议所列条款。</w:t>
      </w:r>
    </w:p>
    <w:p w14:paraId="76932997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000000"/>
          <w:sz w:val="21"/>
          <w:szCs w:val="21"/>
        </w:rPr>
        <w:t>第一条、保密的定义、内容和范围</w:t>
      </w:r>
    </w:p>
    <w:p w14:paraId="06AF7FC5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15C54A10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4CB702B5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3、包括但不限于以直接、间接、口头或书面等形式提供商业秘密的行为均属泄密。</w:t>
      </w:r>
    </w:p>
    <w:p w14:paraId="23EFAAC1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000000"/>
          <w:sz w:val="21"/>
          <w:szCs w:val="21"/>
        </w:rPr>
        <w:t>第二条、保密条款</w:t>
      </w:r>
    </w:p>
    <w:p w14:paraId="3C766F27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1、承诺方同意严格按照本协议的规定使用甲方的保密信息，未经甲方的事先书面许可，不得向第三方，或允许向第三方直接或间接地透露保密信息。</w:t>
      </w:r>
    </w:p>
    <w:p w14:paraId="2692F81F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14:paraId="6F4585A4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3、承诺方不得向第三方提供保密信息或由保密信息衍生的信息；</w:t>
      </w:r>
    </w:p>
    <w:p w14:paraId="5924D040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4、除了本协议确定的保密信息应用范围外，承诺方不得在任何时候使用保密信息。</w:t>
      </w:r>
    </w:p>
    <w:p w14:paraId="745601D6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5、本条款项下的义务适用于任何保密信息，或根据双方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事先或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目前协议由甲方提供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给承诺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方的其他专有和/或保密信息。</w:t>
      </w:r>
    </w:p>
    <w:p w14:paraId="22915FBC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6、本协议终止后，承诺方应立即自费将保密信息物归原主，并归还所有含保密信息的文件或媒体及其复制件或摘要。</w:t>
      </w:r>
    </w:p>
    <w:p w14:paraId="3E1285D7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7、协议确定业务的承诺方员工。如果参与本协议的承诺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方员工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不再继续参与本项目，则应确保立即终止该员工获得对方保密信息和信息源的途径。</w:t>
      </w:r>
    </w:p>
    <w:p w14:paraId="67A55B13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000000"/>
          <w:sz w:val="21"/>
          <w:szCs w:val="21"/>
        </w:rPr>
        <w:t>第三条、双方的权利与义务 </w:t>
      </w:r>
    </w:p>
    <w:p w14:paraId="4DA3DD2A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1、承诺方应自觉维护甲方的利益，严格遵守本委托方的保密规定；</w:t>
      </w:r>
    </w:p>
    <w:p w14:paraId="2268785D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ind w:left="568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2、承诺方不得向任何单位和个人泄露所掌握的商业秘密事项；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3、承诺方不得利用所掌握的商业秘密牟取私利；</w:t>
      </w:r>
    </w:p>
    <w:p w14:paraId="1CDE550A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4、承诺方了解并承认，由于技术服务等原因，承诺方有可能在某些情况下访问甲方数据。</w:t>
      </w:r>
    </w:p>
    <w:p w14:paraId="18711E87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5、承诺方同意并承诺，对所有保密信息予以严格保密，在未得到甲方事先许可的情况下不得披露给任何第三人；</w:t>
      </w:r>
    </w:p>
    <w:p w14:paraId="46ACD5DE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6、承诺方同意并承诺，无论任何原因，服务终止后，承诺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方不可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恢复地删除任何商业秘密，并不留存任何副本。同时，如甲方需要，承诺方保证退回甲方的任何含有商业秘密的文件或资料(如有)。</w:t>
      </w:r>
    </w:p>
    <w:p w14:paraId="6F9581A8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000000"/>
          <w:sz w:val="21"/>
          <w:szCs w:val="21"/>
        </w:rPr>
        <w:t>第四条、本《协议》项下的保密义务不适用于如下信息：</w:t>
      </w:r>
    </w:p>
    <w:p w14:paraId="559C0C55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1、由于承诺方以外其他渠道被他人获知的信息，这些渠道并不受保密义务的限制；</w:t>
      </w:r>
    </w:p>
    <w:p w14:paraId="5E91EDEC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2、由于法律的适用、法院或其他国家有权机关的要求而披露的信息。</w:t>
      </w:r>
    </w:p>
    <w:p w14:paraId="1F6156CB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3、另一方从不受保密限制的第三方获得的信息；</w:t>
      </w:r>
    </w:p>
    <w:p w14:paraId="744B7E56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4、未参考保密信息而由另一方独立开发的信息；</w:t>
      </w:r>
    </w:p>
    <w:p w14:paraId="0F3AAC38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58EDA74D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000000"/>
          <w:sz w:val="21"/>
          <w:szCs w:val="21"/>
        </w:rPr>
        <w:t>第五条、如果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承诺方</w:t>
      </w:r>
      <w:r>
        <w:rPr>
          <w:rStyle w:val="a6"/>
          <w:rFonts w:ascii="微软雅黑" w:eastAsia="微软雅黑" w:hAnsi="微软雅黑" w:hint="eastAsia"/>
          <w:color w:val="000000"/>
          <w:sz w:val="21"/>
          <w:szCs w:val="21"/>
        </w:rPr>
        <w:t>违反本协议的以上规定情形,则甲方有权将承诺方拉入</w:t>
      </w:r>
      <w:proofErr w:type="gramStart"/>
      <w:r>
        <w:rPr>
          <w:rStyle w:val="a6"/>
          <w:rFonts w:ascii="微软雅黑" w:eastAsia="微软雅黑" w:hAnsi="微软雅黑" w:hint="eastAsia"/>
          <w:color w:val="000000"/>
          <w:sz w:val="21"/>
          <w:szCs w:val="21"/>
        </w:rPr>
        <w:t>蒙牛供应</w:t>
      </w:r>
      <w:proofErr w:type="gramEnd"/>
      <w:r>
        <w:rPr>
          <w:rStyle w:val="a6"/>
          <w:rFonts w:ascii="微软雅黑" w:eastAsia="微软雅黑" w:hAnsi="微软雅黑" w:hint="eastAsia"/>
          <w:color w:val="000000"/>
          <w:sz w:val="21"/>
          <w:szCs w:val="21"/>
        </w:rPr>
        <w:t>商黑名单，并要积极配合甲方在10个工作日内收回已经泄露的信息。</w:t>
      </w:r>
    </w:p>
    <w:p w14:paraId="30380F56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000000"/>
          <w:sz w:val="21"/>
          <w:szCs w:val="21"/>
        </w:rPr>
        <w:t>第六条、争议解决方式</w:t>
      </w:r>
    </w:p>
    <w:p w14:paraId="71B13254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本协议适用中华人民共和国法律，因本协议引起或与本协议有关的任何争议，应由双方友好协商解决，协商不成的，双方同意选择第    【1】种方式解决：</w:t>
      </w:r>
    </w:p>
    <w:p w14:paraId="35E4A36C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1、向呼和浩特仲裁委员会申请仲裁。因仲裁产生的包括但不限于仲裁费、律师费、调查费、差旅费等，由败诉一方承担。</w:t>
      </w:r>
    </w:p>
    <w:p w14:paraId="1F5E3716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2、向甲方所在地有管辖权的人民法院提起诉讼。因诉讼产生的包括但不限于诉讼费、律师费、调查费、差旅费等，由败诉一方承担。</w:t>
      </w:r>
    </w:p>
    <w:p w14:paraId="7C73FA17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14:paraId="084E3FEA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000000"/>
          <w:sz w:val="21"/>
          <w:szCs w:val="21"/>
        </w:rPr>
        <w:t>第七条、此协议自签字盖章之日起生效。</w:t>
      </w:r>
    </w:p>
    <w:p w14:paraId="3CF6BBB7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（以下无正文）                                  </w:t>
      </w:r>
    </w:p>
    <w:p w14:paraId="608C2ECD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承诺方：</w:t>
      </w:r>
    </w:p>
    <w:p w14:paraId="7CEC47B5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代表人：</w:t>
      </w:r>
    </w:p>
    <w:p w14:paraId="0F87F7C6" w14:textId="77777777" w:rsidR="00276C53" w:rsidRDefault="008F006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日期：      年    月    日</w:t>
      </w:r>
    </w:p>
    <w:p w14:paraId="6E3914B5" w14:textId="77777777" w:rsidR="00276C53" w:rsidRDefault="00276C53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1EDC6349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23232"/>
          <w:kern w:val="0"/>
          <w:szCs w:val="21"/>
        </w:rPr>
        <w:t> </w:t>
      </w:r>
    </w:p>
    <w:p w14:paraId="07D9A0FE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lastRenderedPageBreak/>
        <w:t>附件3：</w:t>
      </w:r>
    </w:p>
    <w:p w14:paraId="4301EFF6" w14:textId="77777777" w:rsidR="00276C53" w:rsidRDefault="008F0060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bookmarkStart w:id="1" w:name="_Hlk57637628"/>
      <w:r>
        <w:rPr>
          <w:rFonts w:ascii="微软雅黑" w:eastAsia="微软雅黑" w:hAnsi="微软雅黑" w:cs="宋体" w:hint="eastAsia"/>
          <w:b/>
          <w:bCs/>
          <w:color w:val="323232"/>
          <w:kern w:val="0"/>
          <w:szCs w:val="21"/>
        </w:rPr>
        <w:t>法定代表人身份证明</w:t>
      </w:r>
    </w:p>
    <w:bookmarkEnd w:id="1"/>
    <w:p w14:paraId="3C5F9958" w14:textId="77777777" w:rsidR="00276C53" w:rsidRDefault="008F0060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23232"/>
          <w:kern w:val="0"/>
          <w:szCs w:val="21"/>
        </w:rPr>
        <w:t> </w:t>
      </w:r>
    </w:p>
    <w:p w14:paraId="3A8A8ACD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公司名称：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</w:rPr>
        <w:t>                              </w:t>
      </w:r>
    </w:p>
    <w:p w14:paraId="6FFBBF66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单位性质：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</w:rPr>
        <w:t>                </w:t>
      </w:r>
    </w:p>
    <w:p w14:paraId="27EA9F99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地址：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</w:rPr>
        <w:t>                                         </w:t>
      </w:r>
    </w:p>
    <w:p w14:paraId="6EF967A7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成立时间：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</w:rPr>
        <w:t>          </w:t>
      </w: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年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</w:rPr>
        <w:t>     </w:t>
      </w: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</w:rPr>
        <w:t>     </w:t>
      </w: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日</w:t>
      </w:r>
    </w:p>
    <w:p w14:paraId="710A5EE9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营业期限：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</w:rPr>
        <w:t>          </w:t>
      </w: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年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</w:rPr>
        <w:t>     </w:t>
      </w: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</w:rPr>
        <w:t>     </w:t>
      </w: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日</w:t>
      </w:r>
    </w:p>
    <w:p w14:paraId="35E80A8E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姓名：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</w:rPr>
        <w:t>             </w:t>
      </w: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    性别：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</w:rPr>
        <w:t>       </w:t>
      </w: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    年龄：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</w:rPr>
        <w:t>       </w:t>
      </w: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    职务：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</w:rPr>
        <w:t>          </w:t>
      </w: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    系</w:t>
      </w:r>
    </w:p>
    <w:p w14:paraId="21E9B172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</w:rPr>
        <w:t>                                 </w:t>
      </w: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（公司名称）的法定代表人。</w:t>
      </w:r>
    </w:p>
    <w:p w14:paraId="1D491D4F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特此证明。</w:t>
      </w:r>
    </w:p>
    <w:p w14:paraId="18F630B3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 </w:t>
      </w:r>
    </w:p>
    <w:p w14:paraId="37B70411" w14:textId="77777777" w:rsidR="00276C53" w:rsidRDefault="008F0060">
      <w:pPr>
        <w:widowControl/>
        <w:shd w:val="clear" w:color="auto" w:fill="FFFFFF"/>
        <w:jc w:val="righ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 </w:t>
      </w:r>
    </w:p>
    <w:p w14:paraId="0323CD22" w14:textId="77777777" w:rsidR="00276C53" w:rsidRDefault="008F0060">
      <w:pPr>
        <w:widowControl/>
        <w:shd w:val="clear" w:color="auto" w:fill="FFFFFF"/>
        <w:jc w:val="righ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                         公司名称：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</w:rPr>
        <w:t>                 </w:t>
      </w: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（公章）</w:t>
      </w:r>
    </w:p>
    <w:p w14:paraId="0F81335F" w14:textId="77777777" w:rsidR="00276C53" w:rsidRDefault="008F0060">
      <w:pPr>
        <w:widowControl/>
        <w:shd w:val="clear" w:color="auto" w:fill="FFFFFF"/>
        <w:jc w:val="righ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</w:rPr>
        <w:t>          </w:t>
      </w: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年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</w:rPr>
        <w:t>     </w:t>
      </w: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</w:rPr>
        <w:t>     </w:t>
      </w: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日</w:t>
      </w:r>
    </w:p>
    <w:p w14:paraId="6A9C88D2" w14:textId="77777777" w:rsidR="00276C53" w:rsidRDefault="008F0060">
      <w:pPr>
        <w:widowControl/>
        <w:shd w:val="clear" w:color="auto" w:fill="FFFFFF"/>
        <w:jc w:val="righ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 </w:t>
      </w:r>
    </w:p>
    <w:p w14:paraId="1239D1CF" w14:textId="77777777" w:rsidR="00276C53" w:rsidRDefault="008F0060">
      <w:pPr>
        <w:widowControl/>
        <w:shd w:val="clear" w:color="auto" w:fill="FFFFFF"/>
        <w:jc w:val="righ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 </w:t>
      </w:r>
    </w:p>
    <w:p w14:paraId="4F32ACCB" w14:textId="77777777" w:rsidR="00276C53" w:rsidRDefault="008F0060">
      <w:pPr>
        <w:widowControl/>
        <w:shd w:val="clear" w:color="auto" w:fill="FFFFFF"/>
        <w:jc w:val="righ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 </w:t>
      </w:r>
    </w:p>
    <w:tbl>
      <w:tblPr>
        <w:tblpPr w:leftFromText="180" w:rightFromText="180" w:topFromText="100" w:bottomFromText="100" w:vertAnchor="text"/>
        <w:tblW w:w="8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382"/>
      </w:tblGrid>
      <w:tr w:rsidR="00276C53" w14:paraId="5682633E" w14:textId="77777777">
        <w:trPr>
          <w:trHeight w:val="347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1BC33B" w14:textId="77777777" w:rsidR="00276C53" w:rsidRDefault="008F0060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23232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法定代表人身份证复印件（正面）</w:t>
            </w:r>
          </w:p>
        </w:tc>
        <w:tc>
          <w:tcPr>
            <w:tcW w:w="4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1DA651" w14:textId="77777777" w:rsidR="00276C53" w:rsidRDefault="008F0060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23232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法定代表人身份证复印件（反面）</w:t>
            </w:r>
          </w:p>
        </w:tc>
      </w:tr>
    </w:tbl>
    <w:p w14:paraId="632617FD" w14:textId="77777777" w:rsidR="00276C53" w:rsidRDefault="00276C53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14:paraId="47733647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附件4：</w:t>
      </w:r>
    </w:p>
    <w:p w14:paraId="29F614D1" w14:textId="77777777" w:rsidR="00276C53" w:rsidRDefault="008F0060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bookmarkStart w:id="2" w:name="_Hlk57637681"/>
      <w:r>
        <w:rPr>
          <w:rFonts w:ascii="微软雅黑" w:eastAsia="微软雅黑" w:hAnsi="微软雅黑" w:cs="宋体" w:hint="eastAsia"/>
          <w:b/>
          <w:bCs/>
          <w:color w:val="323232"/>
          <w:kern w:val="0"/>
          <w:szCs w:val="21"/>
        </w:rPr>
        <w:t>法定代表人授权委托书</w:t>
      </w:r>
    </w:p>
    <w:bookmarkEnd w:id="2"/>
    <w:p w14:paraId="6089534A" w14:textId="77777777" w:rsidR="00276C53" w:rsidRDefault="008F0060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14:paraId="0F4D3506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</w:rPr>
        <w:t>蒙牛乳业（焦作）有限公司 </w:t>
      </w:r>
      <w:r>
        <w:rPr>
          <w:rFonts w:ascii="微软雅黑" w:eastAsia="微软雅黑" w:hAnsi="微软雅黑" w:cs="宋体" w:hint="eastAsia"/>
          <w:color w:val="323232"/>
          <w:kern w:val="0"/>
          <w:szCs w:val="21"/>
        </w:rPr>
        <w:t>：</w:t>
      </w:r>
    </w:p>
    <w:p w14:paraId="1FF7D351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                         公司 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法定代表人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           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授权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           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为全权代表法定代表人，参加贵方组织的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         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项目，全权处理该采购招标项目中的一切事宜。</w:t>
      </w:r>
    </w:p>
    <w:p w14:paraId="01727D62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法定代表人授权委托书有效期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      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  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  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日至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      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  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  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日</w:t>
      </w:r>
    </w:p>
    <w:p w14:paraId="2040B97F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公司名称（公章）：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          </w:t>
      </w:r>
    </w:p>
    <w:p w14:paraId="6E190D02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法定代表人签字（日期）：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           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            </w:t>
      </w:r>
    </w:p>
    <w:p w14:paraId="52150331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授权委托人姓名：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           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   </w:t>
      </w:r>
    </w:p>
    <w:p w14:paraId="0B2861F8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身份证号码：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          </w:t>
      </w:r>
    </w:p>
    <w:p w14:paraId="2743218A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职务：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          </w:t>
      </w:r>
    </w:p>
    <w:p w14:paraId="556A78AF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电话：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          </w:t>
      </w:r>
    </w:p>
    <w:p w14:paraId="70A4AB56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14:paraId="784DF34E" w14:textId="77777777" w:rsidR="00276C53" w:rsidRDefault="008F006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附：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4381"/>
      </w:tblGrid>
      <w:tr w:rsidR="00276C53" w14:paraId="51A458A1" w14:textId="77777777">
        <w:trPr>
          <w:trHeight w:val="6068"/>
          <w:jc w:val="center"/>
        </w:trPr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BFB48" w14:textId="77777777" w:rsidR="00276C53" w:rsidRDefault="008F006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法定代表人身份证复印件（正反面）</w:t>
            </w:r>
          </w:p>
        </w:tc>
        <w:tc>
          <w:tcPr>
            <w:tcW w:w="4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3F469" w14:textId="77777777" w:rsidR="00276C53" w:rsidRDefault="008F006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授权委托人身份证复印件（正反面）</w:t>
            </w:r>
          </w:p>
        </w:tc>
      </w:tr>
    </w:tbl>
    <w:p w14:paraId="28E8F553" w14:textId="77777777" w:rsidR="00276C53" w:rsidRDefault="00276C53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0C184D05" w14:textId="77777777" w:rsidR="00276C53" w:rsidRDefault="00276C53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1B4F6075" w14:textId="77777777" w:rsidR="00276C53" w:rsidRDefault="00276C53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4F341F5A" w14:textId="77777777" w:rsidR="00276C53" w:rsidRDefault="00276C53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1DA3980A" w14:textId="77777777" w:rsidR="00276C53" w:rsidRDefault="00276C53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280C7108" w14:textId="77777777" w:rsidR="00276C53" w:rsidRDefault="00276C53">
      <w:pPr>
        <w:wordWrap w:val="0"/>
        <w:ind w:right="1469"/>
        <w:jc w:val="right"/>
      </w:pPr>
    </w:p>
    <w:sectPr w:rsidR="00276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04A8"/>
    <w:multiLevelType w:val="multilevel"/>
    <w:tmpl w:val="1B6E04A8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DDBB9F7E"/>
    <w:rsid w:val="FF8E7162"/>
    <w:rsid w:val="000C57AC"/>
    <w:rsid w:val="000D5934"/>
    <w:rsid w:val="000D6631"/>
    <w:rsid w:val="000F4331"/>
    <w:rsid w:val="000F7FD6"/>
    <w:rsid w:val="00125794"/>
    <w:rsid w:val="001635F8"/>
    <w:rsid w:val="00173167"/>
    <w:rsid w:val="001A0AE1"/>
    <w:rsid w:val="001B6352"/>
    <w:rsid w:val="001C6A19"/>
    <w:rsid w:val="0021010E"/>
    <w:rsid w:val="0024228C"/>
    <w:rsid w:val="00247AF9"/>
    <w:rsid w:val="00276C53"/>
    <w:rsid w:val="002A68EE"/>
    <w:rsid w:val="002B4C8A"/>
    <w:rsid w:val="002E323A"/>
    <w:rsid w:val="0033654F"/>
    <w:rsid w:val="00381132"/>
    <w:rsid w:val="0038487B"/>
    <w:rsid w:val="003F4823"/>
    <w:rsid w:val="00434023"/>
    <w:rsid w:val="00462319"/>
    <w:rsid w:val="004631BA"/>
    <w:rsid w:val="00463C0F"/>
    <w:rsid w:val="00467241"/>
    <w:rsid w:val="004B7B9C"/>
    <w:rsid w:val="005322B1"/>
    <w:rsid w:val="00537D4B"/>
    <w:rsid w:val="00547FC0"/>
    <w:rsid w:val="005674F6"/>
    <w:rsid w:val="005814F4"/>
    <w:rsid w:val="005831E4"/>
    <w:rsid w:val="005939B9"/>
    <w:rsid w:val="005D6697"/>
    <w:rsid w:val="006071FA"/>
    <w:rsid w:val="00667FF2"/>
    <w:rsid w:val="006B6C3A"/>
    <w:rsid w:val="006C345F"/>
    <w:rsid w:val="00710A03"/>
    <w:rsid w:val="00727111"/>
    <w:rsid w:val="007B5BFB"/>
    <w:rsid w:val="007E59C9"/>
    <w:rsid w:val="007F7909"/>
    <w:rsid w:val="008107ED"/>
    <w:rsid w:val="00811F79"/>
    <w:rsid w:val="0081507A"/>
    <w:rsid w:val="0082709A"/>
    <w:rsid w:val="00833EBC"/>
    <w:rsid w:val="008572DF"/>
    <w:rsid w:val="0088464B"/>
    <w:rsid w:val="00885A5A"/>
    <w:rsid w:val="008F0060"/>
    <w:rsid w:val="00964DED"/>
    <w:rsid w:val="009A4EFD"/>
    <w:rsid w:val="009C0E42"/>
    <w:rsid w:val="00A03E06"/>
    <w:rsid w:val="00A0441A"/>
    <w:rsid w:val="00A27956"/>
    <w:rsid w:val="00AB418C"/>
    <w:rsid w:val="00AC49D0"/>
    <w:rsid w:val="00AE265A"/>
    <w:rsid w:val="00B3033E"/>
    <w:rsid w:val="00B95200"/>
    <w:rsid w:val="00BB598C"/>
    <w:rsid w:val="00C225C6"/>
    <w:rsid w:val="00C23AF0"/>
    <w:rsid w:val="00C4052A"/>
    <w:rsid w:val="00DC0575"/>
    <w:rsid w:val="00DF0F15"/>
    <w:rsid w:val="00E02A04"/>
    <w:rsid w:val="00E03B81"/>
    <w:rsid w:val="00E943E3"/>
    <w:rsid w:val="00EA389B"/>
    <w:rsid w:val="00EA4184"/>
    <w:rsid w:val="00ED6E48"/>
    <w:rsid w:val="00F1123A"/>
    <w:rsid w:val="00F767DA"/>
    <w:rsid w:val="00F94F18"/>
    <w:rsid w:val="00FA2B66"/>
    <w:rsid w:val="00FD24A5"/>
    <w:rsid w:val="3005656A"/>
    <w:rsid w:val="376F4E0D"/>
    <w:rsid w:val="5FBFE4FC"/>
    <w:rsid w:val="64E52EE5"/>
    <w:rsid w:val="698067CB"/>
    <w:rsid w:val="6C085865"/>
    <w:rsid w:val="6F696EAC"/>
    <w:rsid w:val="7FFD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46FF38"/>
  <w15:docId w15:val="{F373D069-39AE-4F4F-8FD9-F5D88BB4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陈哲(行政管理中心)</cp:lastModifiedBy>
  <cp:revision>5</cp:revision>
  <dcterms:created xsi:type="dcterms:W3CDTF">2017-11-28T22:37:00Z</dcterms:created>
  <dcterms:modified xsi:type="dcterms:W3CDTF">2021-01-11T13:03:00Z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