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仿宋_GB2312" w:cs="宋体"/>
          <w:b/>
          <w:bCs/>
          <w:kern w:val="0"/>
          <w:sz w:val="36"/>
          <w:szCs w:val="36"/>
          <w:lang w:eastAsia="zh-CN"/>
        </w:rPr>
      </w:pPr>
      <w:r>
        <w:rPr>
          <w:rFonts w:hint="eastAsia" w:ascii="宋体" w:hAnsi="宋体" w:eastAsia="仿宋_GB2312" w:cs="宋体"/>
          <w:b/>
          <w:bCs/>
          <w:kern w:val="0"/>
          <w:sz w:val="36"/>
          <w:szCs w:val="36"/>
          <w:lang w:eastAsia="zh-CN"/>
        </w:rPr>
        <w:t>蒙牛乳业</w:t>
      </w:r>
      <w:r>
        <w:rPr>
          <w:rFonts w:hint="eastAsia" w:ascii="宋体" w:hAnsi="宋体" w:eastAsia="仿宋_GB2312" w:cs="宋体"/>
          <w:b/>
          <w:bCs/>
          <w:kern w:val="0"/>
          <w:sz w:val="36"/>
          <w:szCs w:val="36"/>
          <w:u w:val="single"/>
          <w:lang w:val="en-US" w:eastAsia="zh-CN"/>
        </w:rPr>
        <w:t xml:space="preserve"> </w:t>
      </w:r>
      <w:r>
        <w:rPr>
          <w:rFonts w:hint="eastAsia" w:ascii="宋体" w:hAnsi="宋体" w:eastAsia="仿宋_GB2312" w:cs="宋体"/>
          <w:b/>
          <w:bCs/>
          <w:kern w:val="0"/>
          <w:sz w:val="36"/>
          <w:szCs w:val="36"/>
          <w:highlight w:val="none"/>
          <w:u w:val="single"/>
          <w:lang w:eastAsia="zh-CN"/>
        </w:rPr>
        <w:t>金华工厂环境监测</w:t>
      </w:r>
      <w:r>
        <w:rPr>
          <w:rFonts w:hint="eastAsia" w:ascii="宋体" w:hAnsi="宋体" w:eastAsia="仿宋_GB2312" w:cs="宋体"/>
          <w:b/>
          <w:bCs/>
          <w:kern w:val="0"/>
          <w:sz w:val="36"/>
          <w:szCs w:val="36"/>
          <w:u w:val="single"/>
          <w:lang w:val="en-US" w:eastAsia="zh-CN"/>
        </w:rPr>
        <w:t xml:space="preserve"> </w:t>
      </w:r>
      <w:r>
        <w:rPr>
          <w:rFonts w:hint="eastAsia" w:ascii="宋体" w:hAnsi="宋体" w:eastAsia="仿宋_GB2312" w:cs="宋体"/>
          <w:b/>
          <w:bCs/>
          <w:kern w:val="0"/>
          <w:sz w:val="36"/>
          <w:szCs w:val="36"/>
          <w:lang w:eastAsia="zh-CN"/>
        </w:rPr>
        <w:t>项目</w:t>
      </w:r>
    </w:p>
    <w:p>
      <w:pPr>
        <w:jc w:val="center"/>
        <w:rPr>
          <w:rFonts w:hint="eastAsia" w:ascii="仿宋_GB2312" w:hAnsi="宋体" w:eastAsia="仿宋_GB2312"/>
          <w:sz w:val="28"/>
          <w:szCs w:val="28"/>
          <w:lang w:eastAsia="zh-CN"/>
        </w:rPr>
      </w:pPr>
      <w:r>
        <w:rPr>
          <w:rFonts w:hint="eastAsia" w:ascii="宋体" w:hAnsi="宋体" w:eastAsia="仿宋_GB2312" w:cs="宋体"/>
          <w:b/>
          <w:bCs/>
          <w:kern w:val="0"/>
          <w:sz w:val="36"/>
          <w:szCs w:val="36"/>
          <w:lang w:eastAsia="zh-CN"/>
        </w:rPr>
        <w:t>询比价公告</w:t>
      </w:r>
    </w:p>
    <w:p>
      <w:pPr>
        <w:ind w:firstLine="560" w:firstLineChars="200"/>
        <w:rPr>
          <w:rFonts w:ascii="仿宋_GB2312" w:hAnsi="宋体" w:eastAsia="仿宋_GB2312"/>
          <w:sz w:val="28"/>
          <w:szCs w:val="28"/>
        </w:rPr>
      </w:pPr>
      <w:r>
        <w:rPr>
          <w:rFonts w:hint="eastAsia" w:ascii="仿宋_GB2312" w:hAnsi="宋体" w:eastAsia="仿宋_GB2312"/>
          <w:sz w:val="28"/>
          <w:szCs w:val="28"/>
        </w:rPr>
        <w:t>金华蒙牛当代乳制品有限公司</w:t>
      </w:r>
      <w:r>
        <w:rPr>
          <w:rFonts w:hint="eastAsia" w:ascii="仿宋_GB2312" w:hAnsi="宋体" w:eastAsia="仿宋_GB2312"/>
          <w:sz w:val="28"/>
          <w:szCs w:val="28"/>
          <w:highlight w:val="none"/>
          <w:lang w:eastAsia="zh-CN"/>
        </w:rPr>
        <w:t>就</w:t>
      </w:r>
      <w:r>
        <w:rPr>
          <w:rFonts w:hint="eastAsia" w:ascii="仿宋_GB2312" w:hAnsi="宋体" w:eastAsia="仿宋_GB2312"/>
          <w:color w:val="auto"/>
          <w:sz w:val="28"/>
          <w:szCs w:val="28"/>
          <w:highlight w:val="none"/>
          <w:u w:val="single"/>
          <w:lang w:eastAsia="zh-CN"/>
        </w:rPr>
        <w:t>金华工厂环境监测</w:t>
      </w:r>
      <w:r>
        <w:rPr>
          <w:rFonts w:hint="eastAsia" w:ascii="仿宋_GB2312" w:hAnsi="宋体" w:eastAsia="仿宋_GB2312"/>
          <w:sz w:val="28"/>
          <w:szCs w:val="28"/>
        </w:rPr>
        <w:t>项目进行询比价, 欢迎符合资格条件的供应商参加。</w:t>
      </w:r>
    </w:p>
    <w:p>
      <w:pPr>
        <w:ind w:firstLine="562" w:firstLineChars="200"/>
        <w:rPr>
          <w:rFonts w:ascii="仿宋_GB2312" w:hAnsi="宋体" w:eastAsia="仿宋_GB2312"/>
          <w:color w:val="FF0000"/>
          <w:sz w:val="28"/>
          <w:szCs w:val="28"/>
        </w:rPr>
      </w:pPr>
      <w:r>
        <w:rPr>
          <w:rFonts w:hint="eastAsia" w:ascii="仿宋_GB2312" w:hAnsi="宋体" w:eastAsia="仿宋_GB2312"/>
          <w:b/>
          <w:sz w:val="28"/>
          <w:szCs w:val="28"/>
        </w:rPr>
        <w:t>一、项目编号：</w:t>
      </w:r>
      <w:r>
        <w:rPr>
          <w:rFonts w:hint="eastAsia" w:ascii="仿宋_GB2312" w:hAnsi="宋体" w:eastAsia="仿宋_GB2312"/>
          <w:sz w:val="28"/>
          <w:szCs w:val="28"/>
          <w:highlight w:val="none"/>
        </w:rPr>
        <w:t>DWSCJH2021017</w:t>
      </w:r>
    </w:p>
    <w:p>
      <w:pPr>
        <w:ind w:firstLine="562" w:firstLineChars="200"/>
        <w:rPr>
          <w:rFonts w:hint="eastAsia" w:ascii="仿宋_GB2312" w:hAnsi="宋体" w:eastAsia="仿宋_GB2312"/>
          <w:sz w:val="28"/>
          <w:szCs w:val="28"/>
          <w:lang w:eastAsia="zh-CN"/>
        </w:rPr>
      </w:pPr>
      <w:r>
        <w:rPr>
          <w:rFonts w:hint="eastAsia" w:ascii="仿宋_GB2312" w:hAnsi="宋体" w:eastAsia="仿宋_GB2312"/>
          <w:b/>
          <w:sz w:val="28"/>
          <w:szCs w:val="28"/>
        </w:rPr>
        <w:t>二、项目名称</w:t>
      </w:r>
      <w:r>
        <w:rPr>
          <w:rFonts w:hint="eastAsia" w:ascii="仿宋_GB2312" w:hAnsi="宋体" w:eastAsia="仿宋_GB2312"/>
          <w:sz w:val="28"/>
          <w:szCs w:val="28"/>
        </w:rPr>
        <w:t>：</w:t>
      </w:r>
      <w:r>
        <w:rPr>
          <w:rFonts w:hint="eastAsia" w:ascii="仿宋_GB2312" w:hAnsi="宋体" w:eastAsia="仿宋_GB2312"/>
          <w:color w:val="auto"/>
          <w:sz w:val="28"/>
          <w:szCs w:val="28"/>
          <w:highlight w:val="none"/>
          <w:u w:val="none"/>
          <w:lang w:eastAsia="zh-CN"/>
        </w:rPr>
        <w:t>金华工厂环境监测</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三、项目概况：</w:t>
      </w:r>
    </w:p>
    <w:p>
      <w:pPr>
        <w:ind w:firstLine="560" w:firstLineChars="200"/>
        <w:rPr>
          <w:rFonts w:hint="eastAsia" w:ascii="仿宋_GB2312" w:hAnsi="宋体" w:eastAsia="仿宋_GB2312"/>
          <w:sz w:val="28"/>
          <w:szCs w:val="28"/>
          <w:highlight w:val="none"/>
        </w:rPr>
      </w:pPr>
      <w:r>
        <w:rPr>
          <w:rFonts w:hint="eastAsia" w:ascii="仿宋_GB2312" w:hAnsi="宋体" w:eastAsia="仿宋_GB2312"/>
          <w:sz w:val="28"/>
          <w:szCs w:val="28"/>
          <w:highlight w:val="none"/>
        </w:rPr>
        <w:t>低温金华工厂新增酸奶2.8万吨及3万吨项目，根据《环境保护法》与《环境影响评价法》规定，对于“新、改、扩”项目建设需开展环境影响验收评价，验收评价必须由具备资质的第三方监测单位执行环境监测合格后出具监测报告。</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四、资格要求：</w:t>
      </w:r>
    </w:p>
    <w:p>
      <w:pPr>
        <w:spacing w:line="500" w:lineRule="exact"/>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1、投标人必须是在中华人民共和国境内注册的独立法人，公司注册资金在</w:t>
      </w:r>
      <w:r>
        <w:rPr>
          <w:rFonts w:hint="eastAsia" w:ascii="仿宋_GB2312" w:hAnsi="宋体" w:eastAsia="仿宋_GB2312"/>
          <w:sz w:val="28"/>
          <w:szCs w:val="28"/>
          <w:lang w:val="en-US" w:eastAsia="zh-CN"/>
        </w:rPr>
        <w:t>300</w:t>
      </w:r>
      <w:r>
        <w:rPr>
          <w:rFonts w:hint="eastAsia" w:ascii="仿宋_GB2312" w:hAnsi="宋体" w:eastAsia="仿宋_GB2312"/>
          <w:sz w:val="28"/>
          <w:szCs w:val="28"/>
        </w:rPr>
        <w:t>万元人民币及以上，以企业营业执照为准；</w:t>
      </w:r>
    </w:p>
    <w:p>
      <w:pPr>
        <w:spacing w:line="500" w:lineRule="exact"/>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2、投标申请供应商需具有一般纳税人资质；</w:t>
      </w:r>
    </w:p>
    <w:p>
      <w:pPr>
        <w:spacing w:line="500" w:lineRule="exact"/>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3、投标人在最近三年经营活动中没有重大违规、违法记录；</w:t>
      </w:r>
    </w:p>
    <w:p>
      <w:pPr>
        <w:spacing w:line="500" w:lineRule="exact"/>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4、本项目不接受联合体投标。</w:t>
      </w:r>
    </w:p>
    <w:p>
      <w:pPr>
        <w:spacing w:line="500" w:lineRule="exact"/>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5、近两年内必须做过至少一个类似供应项目（需提供见证性材料）；</w:t>
      </w:r>
    </w:p>
    <w:p>
      <w:pPr>
        <w:spacing w:line="500" w:lineRule="exact"/>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6、同一采购招标项目/标段出现潜在投标人间存在相互投资、管理关系的不得投标，包括但不限于其法人代表、自然人股东、投资人、监事、董事等在不同投标人之间有相互关系的；在工商信息变更记录中1年之内有以上相互关系的。</w:t>
      </w:r>
    </w:p>
    <w:p>
      <w:pPr>
        <w:spacing w:line="500" w:lineRule="exact"/>
        <w:ind w:firstLine="562" w:firstLineChars="200"/>
        <w:jc w:val="left"/>
        <w:rPr>
          <w:rFonts w:ascii="仿宋_GB2312" w:hAnsi="宋体" w:eastAsia="仿宋_GB2312"/>
          <w:b/>
          <w:i/>
          <w:color w:val="FF0000"/>
          <w:sz w:val="28"/>
          <w:szCs w:val="28"/>
        </w:rPr>
      </w:pPr>
      <w:r>
        <w:rPr>
          <w:rFonts w:hint="eastAsia" w:ascii="仿宋_GB2312" w:hAnsi="宋体" w:eastAsia="仿宋_GB2312"/>
          <w:b/>
          <w:color w:val="000000"/>
          <w:sz w:val="28"/>
          <w:szCs w:val="28"/>
        </w:rPr>
        <w:t>五、报名须知</w:t>
      </w:r>
    </w:p>
    <w:p>
      <w:pPr>
        <w:spacing w:line="500" w:lineRule="exact"/>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报名资格文件的</w:t>
      </w:r>
      <w:r>
        <w:rPr>
          <w:rFonts w:hint="eastAsia" w:ascii="仿宋_GB2312" w:hAnsi="宋体" w:eastAsia="仿宋_GB2312"/>
          <w:color w:val="000000"/>
          <w:sz w:val="28"/>
          <w:szCs w:val="28"/>
          <w:u w:val="single"/>
        </w:rPr>
        <w:t>组成及顺序</w:t>
      </w:r>
      <w:r>
        <w:rPr>
          <w:rFonts w:hint="eastAsia" w:ascii="仿宋_GB2312" w:hAnsi="宋体" w:eastAsia="仿宋_GB2312"/>
          <w:color w:val="000000"/>
          <w:sz w:val="28"/>
          <w:szCs w:val="28"/>
        </w:rPr>
        <w:t>按照如下要求提供：</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rPr>
        <w:t>1、有效的营业执照（副本）；</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rPr>
        <w:t>2、有效的组织机构代码证（副本）；</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rPr>
        <w:t>3、有效的税务登记证（副本）（或以上三项或三证合一营业执照（副本）；</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rPr>
        <w:t>4、法定代表人证明书或授权委托书原件；</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rPr>
        <w:t>备注：如果法定代表人报名，请附法定代表人身份证明书（或证明）及身份证原件，如果授权委托人报名，请附授权委托书原件及身份证原件；</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rPr>
        <w:t>提供近二年至少一个类似项目的业绩（以合同首页以及发票复印件为准）；</w:t>
      </w:r>
    </w:p>
    <w:p>
      <w:pPr>
        <w:spacing w:line="500" w:lineRule="exact"/>
        <w:ind w:firstLine="565" w:firstLineChars="202"/>
        <w:jc w:val="left"/>
        <w:rPr>
          <w:rFonts w:hint="eastAsia" w:ascii="仿宋_GB2312" w:hAnsi="宋体" w:eastAsia="仿宋_GB2312"/>
          <w:color w:val="000000"/>
          <w:sz w:val="28"/>
          <w:szCs w:val="28"/>
        </w:rPr>
      </w:pPr>
      <w:r>
        <w:rPr>
          <w:rFonts w:hint="eastAsia" w:ascii="仿宋_GB2312" w:hAnsi="宋体" w:eastAsia="仿宋_GB2312"/>
          <w:color w:val="000000"/>
          <w:sz w:val="28"/>
          <w:szCs w:val="28"/>
        </w:rPr>
        <w:t>一般纳税人资质证明（可以使用增值税专用发票复印件代替）；</w:t>
      </w:r>
    </w:p>
    <w:p>
      <w:pPr>
        <w:spacing w:line="500" w:lineRule="exact"/>
        <w:ind w:firstLine="565" w:firstLineChars="202"/>
        <w:jc w:val="left"/>
        <w:rPr>
          <w:rFonts w:ascii="仿宋_GB2312" w:hAnsi="宋体" w:eastAsia="仿宋_GB2312"/>
          <w:color w:val="FF0000"/>
          <w:sz w:val="28"/>
          <w:szCs w:val="28"/>
        </w:rPr>
      </w:pPr>
      <w:r>
        <w:rPr>
          <w:rFonts w:hint="eastAsia" w:ascii="仿宋_GB2312" w:hAnsi="宋体" w:eastAsia="仿宋_GB2312"/>
          <w:sz w:val="28"/>
          <w:szCs w:val="28"/>
          <w:lang w:val="en-US" w:eastAsia="zh-CN"/>
        </w:rPr>
        <w:t>5</w:t>
      </w:r>
      <w:r>
        <w:rPr>
          <w:rFonts w:hint="eastAsia" w:ascii="仿宋_GB2312" w:hAnsi="宋体" w:eastAsia="仿宋_GB2312"/>
          <w:sz w:val="28"/>
          <w:szCs w:val="28"/>
        </w:rPr>
        <w:t>、其他需要提供的相关专业文件材料。</w:t>
      </w:r>
    </w:p>
    <w:p>
      <w:pPr>
        <w:ind w:firstLine="565" w:firstLineChars="202"/>
        <w:rPr>
          <w:rFonts w:ascii="仿宋_GB2312" w:hAnsi="宋体" w:eastAsia="仿宋_GB2312"/>
          <w:color w:val="000000"/>
          <w:sz w:val="28"/>
          <w:szCs w:val="28"/>
        </w:rPr>
      </w:pPr>
      <w:r>
        <w:rPr>
          <w:rFonts w:hint="eastAsia" w:ascii="仿宋_GB2312" w:hAnsi="宋体" w:eastAsia="仿宋_GB2312"/>
          <w:color w:val="000000"/>
          <w:sz w:val="28"/>
          <w:szCs w:val="28"/>
        </w:rPr>
        <w:t>以上各类证书、证明材料应为原件的扫描件加盖公章，并按以上“组成及顺序”合并在一份PDF格式文件中，于</w:t>
      </w:r>
      <w:r>
        <w:rPr>
          <w:rFonts w:hint="eastAsia" w:ascii="仿宋_GB2312" w:hAnsi="宋体" w:eastAsia="仿宋_GB2312"/>
          <w:sz w:val="28"/>
          <w:szCs w:val="28"/>
        </w:rPr>
        <w:t>资格预审截止时间前</w:t>
      </w:r>
      <w:r>
        <w:rPr>
          <w:rFonts w:hint="eastAsia" w:ascii="仿宋_GB2312" w:hAnsi="宋体" w:eastAsia="仿宋_GB2312"/>
          <w:color w:val="000000"/>
          <w:sz w:val="28"/>
          <w:szCs w:val="28"/>
        </w:rPr>
        <w:t>送到</w:t>
      </w:r>
      <w:r>
        <w:rPr>
          <w:rFonts w:hint="eastAsia" w:ascii="仿宋_GB2312" w:hAnsi="宋体" w:eastAsia="仿宋_GB2312"/>
          <w:color w:val="000000"/>
          <w:sz w:val="28"/>
          <w:szCs w:val="28"/>
          <w:u w:val="single"/>
        </w:rPr>
        <w:t xml:space="preserve"> </w:t>
      </w:r>
      <w:r>
        <w:rPr>
          <w:rFonts w:ascii="仿宋_GB2312" w:hAnsi="宋体" w:eastAsia="仿宋_GB2312"/>
          <w:color w:val="000000"/>
          <w:sz w:val="28"/>
          <w:szCs w:val="28"/>
          <w:u w:val="single"/>
        </w:rPr>
        <w:t>shaoqi@mengniu.cn</w:t>
      </w:r>
      <w:r>
        <w:rPr>
          <w:rFonts w:hint="eastAsia" w:ascii="仿宋_GB2312" w:hAnsi="宋体" w:eastAsia="仿宋_GB2312"/>
          <w:color w:val="000000"/>
          <w:sz w:val="28"/>
          <w:szCs w:val="28"/>
          <w:u w:val="single"/>
        </w:rPr>
        <w:t xml:space="preserve"> </w:t>
      </w:r>
      <w:r>
        <w:rPr>
          <w:rFonts w:hint="eastAsia" w:ascii="仿宋_GB2312" w:hAnsi="宋体" w:eastAsia="仿宋_GB2312"/>
          <w:color w:val="000000"/>
          <w:sz w:val="28"/>
          <w:szCs w:val="28"/>
        </w:rPr>
        <w:t>电子邮箱进行审查（过期发送不予受理），邮件主题为</w:t>
      </w:r>
      <w:r>
        <w:rPr>
          <w:rFonts w:hint="eastAsia" w:ascii="仿宋" w:hAnsi="仿宋" w:eastAsia="仿宋" w:cs="仿宋"/>
          <w:b/>
          <w:bCs/>
          <w:sz w:val="28"/>
          <w:szCs w:val="28"/>
        </w:rPr>
        <w:t>“单位名称+项目名称，邮件内容写清楚报名单位的联系人和联系电话”</w:t>
      </w:r>
      <w:r>
        <w:rPr>
          <w:rFonts w:hint="eastAsia" w:ascii="仿宋_GB2312" w:hAnsi="宋体" w:eastAsia="仿宋_GB2312"/>
          <w:color w:val="000000"/>
          <w:sz w:val="28"/>
          <w:szCs w:val="28"/>
        </w:rPr>
        <w:t>，审查合格后方可领取价单文件。</w:t>
      </w:r>
    </w:p>
    <w:p>
      <w:pPr>
        <w:ind w:firstLine="565" w:firstLineChars="202"/>
        <w:rPr>
          <w:rFonts w:ascii="仿宋" w:hAnsi="仿宋" w:eastAsia="仿宋" w:cs="仿宋"/>
          <w:sz w:val="28"/>
          <w:szCs w:val="28"/>
        </w:rPr>
      </w:pPr>
      <w:r>
        <w:rPr>
          <w:rFonts w:hint="eastAsia" w:ascii="仿宋" w:hAnsi="仿宋" w:eastAsia="仿宋" w:cs="仿宋"/>
          <w:sz w:val="28"/>
          <w:szCs w:val="28"/>
        </w:rPr>
        <w:t>以上报名资料需在提交电子版资质文件同时，所有文件的复印件并加盖公章邮寄（纸质资料发快递）至报名联系人处，作为资格审查材料（以上内容必须清晰、易辨认，否则将被视为没有提供有效证件）一式两份；在提供电子版资格预审文件时将快递单据原件扫描件一并提供。</w:t>
      </w:r>
    </w:p>
    <w:p>
      <w:pPr>
        <w:ind w:firstLine="565" w:firstLineChars="202"/>
        <w:rPr>
          <w:rFonts w:ascii="仿宋" w:hAnsi="仿宋" w:eastAsia="仿宋" w:cs="仿宋"/>
          <w:sz w:val="28"/>
          <w:szCs w:val="28"/>
        </w:rPr>
      </w:pPr>
      <w:r>
        <w:rPr>
          <w:rFonts w:hint="eastAsia" w:ascii="仿宋" w:hAnsi="仿宋" w:eastAsia="仿宋" w:cs="仿宋"/>
          <w:sz w:val="28"/>
          <w:szCs w:val="28"/>
        </w:rPr>
        <w:t>资料邮寄地址信息：</w:t>
      </w:r>
      <w:r>
        <w:rPr>
          <w:rFonts w:hint="eastAsia" w:ascii="仿宋" w:hAnsi="仿宋" w:eastAsia="仿宋" w:cs="仿宋"/>
          <w:sz w:val="28"/>
          <w:szCs w:val="28"/>
          <w:u w:val="single"/>
        </w:rPr>
        <w:t xml:space="preserve"> 浙江省金华市婺城区汤溪镇经发街以东、龙丘路以北，金华蒙牛当代乳制品有限公司</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邵琦，13333460994。</w:t>
      </w:r>
      <w:r>
        <w:rPr>
          <w:rFonts w:ascii="仿宋" w:hAnsi="仿宋" w:eastAsia="仿宋" w:cs="仿宋"/>
          <w:sz w:val="28"/>
          <w:szCs w:val="28"/>
        </w:rPr>
        <w:t xml:space="preserve">                </w:t>
      </w:r>
      <w:r>
        <w:rPr>
          <w:rFonts w:hint="eastAsia" w:ascii="仿宋" w:hAnsi="仿宋" w:eastAsia="仿宋" w:cs="仿宋"/>
          <w:sz w:val="28"/>
          <w:szCs w:val="28"/>
        </w:rPr>
        <w:t xml:space="preserve"> </w:t>
      </w:r>
      <w:r>
        <w:rPr>
          <w:rFonts w:ascii="仿宋" w:hAnsi="仿宋" w:eastAsia="仿宋" w:cs="仿宋"/>
          <w:sz w:val="28"/>
          <w:szCs w:val="28"/>
        </w:rPr>
        <w:t xml:space="preserve">     </w:t>
      </w:r>
      <w:r>
        <w:rPr>
          <w:rFonts w:ascii="仿宋" w:hAnsi="仿宋" w:eastAsia="仿宋" w:cs="仿宋"/>
          <w:sz w:val="28"/>
          <w:szCs w:val="28"/>
          <w:u w:val="single"/>
        </w:rPr>
        <w:t xml:space="preserve">    </w:t>
      </w:r>
    </w:p>
    <w:p>
      <w:pPr>
        <w:ind w:firstLine="565" w:firstLineChars="202"/>
        <w:rPr>
          <w:rFonts w:ascii="仿宋_GB2312" w:hAnsi="宋体" w:eastAsia="仿宋_GB2312"/>
          <w:color w:val="000000"/>
          <w:sz w:val="28"/>
          <w:szCs w:val="28"/>
        </w:rPr>
      </w:pPr>
      <w:r>
        <w:rPr>
          <w:rFonts w:hint="eastAsia" w:ascii="仿宋" w:hAnsi="仿宋" w:eastAsia="仿宋" w:cs="仿宋"/>
          <w:sz w:val="28"/>
          <w:szCs w:val="28"/>
        </w:rPr>
        <w:t>资料提供不全或者未按时间要求提报的将被拒绝接收，所提供的资质业绩文件中如有虚假情况，一经发现将被取消竞争资格。</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六、项目时间安排及要求：</w:t>
      </w:r>
    </w:p>
    <w:p>
      <w:pPr>
        <w:ind w:firstLine="560" w:firstLineChars="200"/>
        <w:rPr>
          <w:rFonts w:ascii="仿宋_GB2312" w:hAnsi="宋体" w:eastAsia="仿宋_GB2312"/>
          <w:sz w:val="28"/>
          <w:szCs w:val="28"/>
        </w:rPr>
      </w:pPr>
      <w:r>
        <w:rPr>
          <w:rFonts w:hint="eastAsia" w:ascii="仿宋_GB2312" w:hAnsi="宋体" w:eastAsia="仿宋_GB2312"/>
          <w:sz w:val="28"/>
          <w:szCs w:val="28"/>
        </w:rPr>
        <w:t>1、报名时间：</w:t>
      </w:r>
      <w:r>
        <w:rPr>
          <w:rFonts w:hint="eastAsia" w:ascii="仿宋_GB2312" w:hAnsi="宋体" w:eastAsia="仿宋_GB2312"/>
          <w:sz w:val="28"/>
          <w:szCs w:val="28"/>
          <w:u w:val="single"/>
        </w:rPr>
        <w:t xml:space="preserve"> </w:t>
      </w:r>
      <w:r>
        <w:rPr>
          <w:rFonts w:ascii="仿宋_GB2312" w:hAnsi="宋体" w:eastAsia="仿宋_GB2312"/>
          <w:sz w:val="28"/>
          <w:szCs w:val="28"/>
          <w:u w:val="single"/>
        </w:rPr>
        <w:t>2021</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3</w:t>
      </w:r>
      <w:r>
        <w:rPr>
          <w:rFonts w:hint="eastAsia" w:ascii="仿宋_GB2312" w:hAnsi="宋体" w:eastAsia="仿宋_GB2312"/>
          <w:sz w:val="28"/>
          <w:szCs w:val="28"/>
          <w:u w:val="single"/>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11</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日</w:t>
      </w:r>
      <w:r>
        <w:rPr>
          <w:rFonts w:hint="eastAsia" w:ascii="仿宋_GB2312" w:hAnsi="宋体" w:eastAsia="仿宋_GB2312"/>
          <w:sz w:val="28"/>
          <w:szCs w:val="28"/>
          <w:u w:val="single"/>
        </w:rPr>
        <w:t xml:space="preserve"> </w:t>
      </w:r>
      <w:r>
        <w:rPr>
          <w:rFonts w:ascii="仿宋_GB2312" w:hAnsi="宋体" w:eastAsia="仿宋_GB2312"/>
          <w:sz w:val="28"/>
          <w:szCs w:val="28"/>
          <w:u w:val="single"/>
        </w:rPr>
        <w:t>9</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时至</w:t>
      </w:r>
      <w:r>
        <w:rPr>
          <w:rFonts w:hint="eastAsia" w:ascii="仿宋_GB2312" w:hAnsi="宋体" w:eastAsia="仿宋_GB2312"/>
          <w:sz w:val="28"/>
          <w:szCs w:val="28"/>
          <w:u w:val="single"/>
        </w:rPr>
        <w:t xml:space="preserve"> </w:t>
      </w:r>
      <w:r>
        <w:rPr>
          <w:rFonts w:ascii="仿宋_GB2312" w:hAnsi="宋体" w:eastAsia="仿宋_GB2312"/>
          <w:sz w:val="28"/>
          <w:szCs w:val="28"/>
          <w:u w:val="single"/>
        </w:rPr>
        <w:t>2021</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3</w:t>
      </w:r>
      <w:r>
        <w:rPr>
          <w:rFonts w:hint="eastAsia" w:ascii="仿宋_GB2312" w:hAnsi="宋体" w:eastAsia="仿宋_GB2312"/>
          <w:sz w:val="28"/>
          <w:szCs w:val="28"/>
          <w:u w:val="single"/>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15</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日</w:t>
      </w:r>
      <w:r>
        <w:rPr>
          <w:rFonts w:hint="eastAsia" w:ascii="仿宋_GB2312" w:hAnsi="宋体" w:eastAsia="仿宋_GB2312"/>
          <w:sz w:val="28"/>
          <w:szCs w:val="28"/>
          <w:u w:val="single"/>
        </w:rPr>
        <w:t xml:space="preserve"> </w:t>
      </w:r>
      <w:r>
        <w:rPr>
          <w:rFonts w:ascii="仿宋_GB2312" w:hAnsi="宋体" w:eastAsia="仿宋_GB2312"/>
          <w:sz w:val="28"/>
          <w:szCs w:val="28"/>
          <w:u w:val="single"/>
        </w:rPr>
        <w:t>17</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时止；</w:t>
      </w:r>
    </w:p>
    <w:p>
      <w:pPr>
        <w:ind w:firstLine="560" w:firstLineChars="200"/>
        <w:rPr>
          <w:rFonts w:ascii="仿宋_GB2312" w:hAnsi="宋体" w:eastAsia="仿宋_GB2312"/>
          <w:sz w:val="28"/>
          <w:szCs w:val="28"/>
        </w:rPr>
      </w:pPr>
      <w:r>
        <w:rPr>
          <w:rFonts w:hint="eastAsia" w:ascii="仿宋_GB2312" w:hAnsi="宋体" w:eastAsia="仿宋_GB2312"/>
          <w:sz w:val="28"/>
          <w:szCs w:val="28"/>
        </w:rPr>
        <w:t>2、资格预审时间：</w:t>
      </w:r>
      <w:r>
        <w:rPr>
          <w:rFonts w:hint="eastAsia" w:ascii="仿宋_GB2312" w:hAnsi="宋体" w:eastAsia="仿宋_GB2312"/>
          <w:sz w:val="28"/>
          <w:szCs w:val="28"/>
          <w:u w:val="single"/>
        </w:rPr>
        <w:t xml:space="preserve"> </w:t>
      </w:r>
      <w:r>
        <w:rPr>
          <w:rFonts w:ascii="仿宋_GB2312" w:hAnsi="宋体" w:eastAsia="仿宋_GB2312"/>
          <w:sz w:val="28"/>
          <w:szCs w:val="28"/>
          <w:u w:val="single"/>
        </w:rPr>
        <w:t>2021</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3</w:t>
      </w:r>
      <w:r>
        <w:rPr>
          <w:rFonts w:hint="eastAsia" w:ascii="仿宋_GB2312" w:hAnsi="宋体" w:eastAsia="仿宋_GB2312"/>
          <w:sz w:val="28"/>
          <w:szCs w:val="28"/>
          <w:u w:val="single"/>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11</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日至</w:t>
      </w:r>
      <w:r>
        <w:rPr>
          <w:rFonts w:hint="eastAsia" w:ascii="仿宋_GB2312" w:hAnsi="宋体" w:eastAsia="仿宋_GB2312"/>
          <w:sz w:val="28"/>
          <w:szCs w:val="28"/>
          <w:u w:val="single"/>
        </w:rPr>
        <w:t xml:space="preserve"> </w:t>
      </w:r>
      <w:r>
        <w:rPr>
          <w:rFonts w:ascii="仿宋_GB2312" w:hAnsi="宋体" w:eastAsia="仿宋_GB2312"/>
          <w:sz w:val="28"/>
          <w:szCs w:val="28"/>
          <w:u w:val="single"/>
        </w:rPr>
        <w:t>2021</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3</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16</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日；</w:t>
      </w:r>
    </w:p>
    <w:p>
      <w:pPr>
        <w:ind w:firstLine="560" w:firstLineChars="200"/>
        <w:rPr>
          <w:rFonts w:ascii="仿宋_GB2312" w:hAnsi="宋体" w:eastAsia="仿宋_GB2312"/>
          <w:color w:val="000000"/>
          <w:sz w:val="28"/>
          <w:szCs w:val="28"/>
        </w:rPr>
      </w:pPr>
      <w:r>
        <w:rPr>
          <w:rFonts w:hint="eastAsia" w:ascii="仿宋_GB2312" w:hAnsi="宋体" w:eastAsia="仿宋_GB2312"/>
          <w:sz w:val="28"/>
          <w:szCs w:val="28"/>
        </w:rPr>
        <w:t>3、询价单发放时间：资格预审合格后于</w:t>
      </w:r>
      <w:r>
        <w:rPr>
          <w:rFonts w:hint="eastAsia" w:ascii="仿宋_GB2312" w:hAnsi="宋体" w:eastAsia="仿宋_GB2312"/>
          <w:sz w:val="28"/>
          <w:szCs w:val="28"/>
          <w:u w:val="single"/>
        </w:rPr>
        <w:t xml:space="preserve"> </w:t>
      </w:r>
      <w:r>
        <w:rPr>
          <w:rFonts w:ascii="仿宋_GB2312" w:hAnsi="宋体" w:eastAsia="仿宋_GB2312"/>
          <w:sz w:val="28"/>
          <w:szCs w:val="28"/>
          <w:u w:val="single"/>
        </w:rPr>
        <w:t>2021</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3</w:t>
      </w:r>
      <w:r>
        <w:rPr>
          <w:rFonts w:hint="eastAsia" w:ascii="仿宋_GB2312" w:hAnsi="宋体" w:eastAsia="仿宋_GB2312"/>
          <w:sz w:val="28"/>
          <w:szCs w:val="28"/>
          <w:u w:val="single"/>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16</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日至</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3</w:t>
      </w:r>
      <w:r>
        <w:rPr>
          <w:rFonts w:hint="eastAsia" w:ascii="仿宋_GB2312" w:hAnsi="宋体" w:eastAsia="仿宋_GB2312"/>
          <w:sz w:val="28"/>
          <w:szCs w:val="28"/>
          <w:u w:val="single"/>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17</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日发放询价单。</w:t>
      </w:r>
    </w:p>
    <w:p>
      <w:pPr>
        <w:ind w:firstLine="560" w:firstLineChars="200"/>
        <w:rPr>
          <w:rFonts w:ascii="仿宋_GB2312" w:hAnsi="宋体" w:eastAsia="仿宋_GB2312"/>
          <w:sz w:val="28"/>
          <w:szCs w:val="28"/>
        </w:rPr>
      </w:pPr>
      <w:r>
        <w:rPr>
          <w:rFonts w:hint="eastAsia" w:ascii="仿宋_GB2312" w:hAnsi="宋体" w:eastAsia="仿宋_GB2312"/>
          <w:sz w:val="28"/>
          <w:szCs w:val="28"/>
        </w:rPr>
        <w:t>4、比价时间：</w:t>
      </w:r>
      <w:r>
        <w:rPr>
          <w:rFonts w:hint="eastAsia" w:ascii="仿宋_GB2312" w:hAnsi="宋体" w:eastAsia="仿宋_GB2312"/>
          <w:sz w:val="28"/>
          <w:szCs w:val="28"/>
          <w:u w:val="single"/>
        </w:rPr>
        <w:t xml:space="preserve"> </w:t>
      </w:r>
      <w:r>
        <w:rPr>
          <w:rFonts w:ascii="仿宋_GB2312" w:hAnsi="宋体" w:eastAsia="仿宋_GB2312"/>
          <w:sz w:val="28"/>
          <w:szCs w:val="28"/>
          <w:u w:val="single"/>
        </w:rPr>
        <w:t>2021</w:t>
      </w:r>
      <w:r>
        <w:rPr>
          <w:rFonts w:hint="eastAsia" w:ascii="仿宋_GB2312" w:hAnsi="宋体" w:eastAsia="仿宋_GB2312"/>
          <w:sz w:val="28"/>
          <w:szCs w:val="28"/>
          <w:u w:val="single"/>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3</w:t>
      </w:r>
      <w:r>
        <w:rPr>
          <w:rFonts w:hint="eastAsia" w:ascii="仿宋_GB2312" w:hAnsi="宋体" w:eastAsia="仿宋_GB2312"/>
          <w:sz w:val="28"/>
          <w:szCs w:val="28"/>
        </w:rPr>
        <w:t>月</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22</w:t>
      </w:r>
      <w:r>
        <w:rPr>
          <w:rFonts w:hint="eastAsia" w:ascii="仿宋_GB2312" w:hAnsi="宋体" w:eastAsia="仿宋_GB2312"/>
          <w:sz w:val="28"/>
          <w:szCs w:val="28"/>
        </w:rPr>
        <w:t>日</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14</w:t>
      </w:r>
      <w:r>
        <w:rPr>
          <w:rFonts w:hint="eastAsia" w:ascii="仿宋_GB2312" w:hAnsi="宋体" w:eastAsia="仿宋_GB2312"/>
          <w:sz w:val="28"/>
          <w:szCs w:val="28"/>
          <w:u w:val="single"/>
        </w:rPr>
        <w:t xml:space="preserve"> </w:t>
      </w:r>
      <w:r>
        <w:rPr>
          <w:rFonts w:hint="eastAsia" w:ascii="仿宋_GB2312" w:hAnsi="宋体" w:eastAsia="仿宋_GB2312"/>
          <w:sz w:val="28"/>
          <w:szCs w:val="28"/>
        </w:rPr>
        <w:t>时；</w:t>
      </w:r>
    </w:p>
    <w:p>
      <w:pPr>
        <w:ind w:firstLine="560" w:firstLineChars="200"/>
        <w:rPr>
          <w:rFonts w:ascii="仿宋_GB2312" w:hAnsi="宋体" w:eastAsia="仿宋_GB2312"/>
          <w:sz w:val="28"/>
          <w:szCs w:val="28"/>
        </w:rPr>
      </w:pPr>
      <w:r>
        <w:rPr>
          <w:rFonts w:hint="eastAsia" w:ascii="仿宋_GB2312" w:hAnsi="宋体" w:eastAsia="仿宋_GB2312"/>
          <w:sz w:val="28"/>
          <w:szCs w:val="28"/>
        </w:rPr>
        <w:t>5、各竞价方根据要求密封递交报价。</w:t>
      </w:r>
    </w:p>
    <w:p>
      <w:pPr>
        <w:ind w:firstLine="562" w:firstLineChars="200"/>
        <w:rPr>
          <w:rFonts w:ascii="仿宋_GB2312" w:hAnsi="宋体" w:eastAsia="仿宋_GB2312"/>
          <w:b/>
          <w:sz w:val="28"/>
          <w:szCs w:val="28"/>
          <w:u w:val="single"/>
        </w:rPr>
      </w:pPr>
      <w:r>
        <w:rPr>
          <w:rFonts w:hint="eastAsia" w:ascii="仿宋_GB2312" w:hAnsi="宋体" w:eastAsia="仿宋_GB2312"/>
          <w:b/>
          <w:sz w:val="28"/>
          <w:szCs w:val="28"/>
        </w:rPr>
        <w:t>七、询比价地点：</w:t>
      </w:r>
      <w:r>
        <w:rPr>
          <w:rFonts w:hint="eastAsia" w:ascii="仿宋_GB2312" w:hAnsi="宋体" w:eastAsia="仿宋_GB2312"/>
          <w:sz w:val="28"/>
          <w:szCs w:val="28"/>
          <w:u w:val="single"/>
        </w:rPr>
        <w:t xml:space="preserve"> 金华蒙牛当代乳制品有限公司</w:t>
      </w:r>
      <w:r>
        <w:rPr>
          <w:rFonts w:ascii="仿宋_GB2312" w:hAnsi="宋体" w:eastAsia="仿宋_GB2312"/>
          <w:sz w:val="28"/>
          <w:szCs w:val="28"/>
          <w:u w:val="single"/>
        </w:rPr>
        <w:t xml:space="preserve"> </w:t>
      </w:r>
    </w:p>
    <w:p>
      <w:pPr>
        <w:ind w:firstLine="562" w:firstLineChars="200"/>
        <w:rPr>
          <w:rFonts w:ascii="仿宋_GB2312" w:hAnsi="宋体" w:eastAsia="仿宋_GB2312"/>
          <w:b/>
          <w:color w:val="000000"/>
          <w:sz w:val="28"/>
          <w:szCs w:val="28"/>
        </w:rPr>
      </w:pPr>
      <w:r>
        <w:rPr>
          <w:rFonts w:hint="eastAsia" w:ascii="仿宋_GB2312" w:hAnsi="宋体" w:eastAsia="仿宋_GB2312"/>
          <w:b/>
          <w:color w:val="000000"/>
          <w:sz w:val="28"/>
          <w:szCs w:val="28"/>
        </w:rPr>
        <w:t>八、发布媒体：</w:t>
      </w:r>
    </w:p>
    <w:p>
      <w:pPr>
        <w:shd w:val="clear" w:color="auto" w:fill="FFFFFF"/>
        <w:snapToGrid w:val="0"/>
        <w:spacing w:line="360" w:lineRule="auto"/>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蒙牛官网（http://www.mengniu.com.cn）</w:t>
      </w:r>
    </w:p>
    <w:p>
      <w:pPr>
        <w:shd w:val="clear" w:color="auto" w:fill="FFFFFF"/>
        <w:snapToGrid w:val="0"/>
        <w:spacing w:line="360" w:lineRule="auto"/>
        <w:ind w:firstLine="560" w:firstLineChars="200"/>
        <w:jc w:val="left"/>
        <w:rPr>
          <w:rFonts w:ascii="仿宋_GB2312" w:hAnsi="宋体" w:eastAsia="仿宋_GB2312"/>
          <w:color w:val="000000"/>
          <w:sz w:val="28"/>
          <w:szCs w:val="28"/>
        </w:rPr>
      </w:pPr>
      <w:r>
        <w:rPr>
          <w:rFonts w:hint="eastAsia" w:ascii="仿宋_GB2312" w:hAnsi="宋体" w:eastAsia="仿宋_GB2312"/>
          <w:color w:val="000000"/>
          <w:sz w:val="28"/>
          <w:szCs w:val="28"/>
        </w:rPr>
        <w:t>蒙牛内部OA平台</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九、采购招标实施方及联系方式：</w:t>
      </w:r>
    </w:p>
    <w:p>
      <w:pPr>
        <w:ind w:firstLine="560" w:firstLineChars="200"/>
        <w:rPr>
          <w:rFonts w:ascii="仿宋_GB2312" w:hAnsi="宋体" w:eastAsia="仿宋_GB2312"/>
          <w:sz w:val="28"/>
          <w:szCs w:val="28"/>
        </w:rPr>
      </w:pPr>
      <w:r>
        <w:rPr>
          <w:rFonts w:hint="eastAsia" w:ascii="仿宋_GB2312" w:hAnsi="宋体" w:eastAsia="仿宋_GB2312"/>
          <w:sz w:val="28"/>
          <w:szCs w:val="28"/>
        </w:rPr>
        <w:t>采购招标实施方：</w:t>
      </w:r>
      <w:bookmarkStart w:id="0" w:name="_GoBack"/>
      <w:bookmarkEnd w:id="0"/>
      <w:r>
        <w:rPr>
          <w:rFonts w:hint="eastAsia" w:ascii="仿宋_GB2312" w:hAnsi="宋体" w:eastAsia="仿宋_GB2312"/>
          <w:sz w:val="28"/>
          <w:szCs w:val="28"/>
        </w:rPr>
        <w:t>金华蒙牛当代乳制品有限公司</w:t>
      </w:r>
    </w:p>
    <w:p>
      <w:pPr>
        <w:ind w:firstLine="560" w:firstLineChars="200"/>
        <w:rPr>
          <w:rFonts w:ascii="仿宋_GB2312" w:hAnsi="宋体" w:eastAsia="仿宋_GB2312"/>
          <w:sz w:val="28"/>
          <w:szCs w:val="28"/>
        </w:rPr>
      </w:pPr>
      <w:r>
        <w:rPr>
          <w:rFonts w:hint="eastAsia" w:ascii="仿宋_GB2312" w:hAnsi="宋体" w:eastAsia="仿宋_GB2312"/>
          <w:sz w:val="28"/>
          <w:szCs w:val="28"/>
        </w:rPr>
        <w:t xml:space="preserve">业务咨询联系人：邵琦 </w:t>
      </w:r>
      <w:r>
        <w:rPr>
          <w:rFonts w:ascii="仿宋_GB2312" w:hAnsi="宋体" w:eastAsia="仿宋_GB2312"/>
          <w:sz w:val="28"/>
          <w:szCs w:val="28"/>
        </w:rPr>
        <w:t xml:space="preserve">            </w:t>
      </w:r>
      <w:r>
        <w:rPr>
          <w:rFonts w:hint="eastAsia" w:ascii="仿宋_GB2312" w:hAnsi="宋体" w:eastAsia="仿宋_GB2312"/>
          <w:sz w:val="28"/>
          <w:szCs w:val="28"/>
        </w:rPr>
        <w:t>联系方式：1</w:t>
      </w:r>
      <w:r>
        <w:rPr>
          <w:rFonts w:ascii="仿宋_GB2312" w:hAnsi="宋体" w:eastAsia="仿宋_GB2312"/>
          <w:sz w:val="28"/>
          <w:szCs w:val="28"/>
        </w:rPr>
        <w:t>3333460994</w:t>
      </w:r>
    </w:p>
    <w:p>
      <w:pPr>
        <w:ind w:firstLine="562" w:firstLineChars="200"/>
        <w:rPr>
          <w:rFonts w:ascii="仿宋_GB2312" w:hAnsi="宋体" w:eastAsia="仿宋_GB2312"/>
          <w:b/>
          <w:sz w:val="28"/>
          <w:szCs w:val="28"/>
        </w:rPr>
      </w:pPr>
      <w:r>
        <w:rPr>
          <w:rFonts w:hint="eastAsia" w:ascii="仿宋_GB2312" w:hAnsi="宋体" w:eastAsia="仿宋_GB2312"/>
          <w:b/>
          <w:sz w:val="28"/>
          <w:szCs w:val="28"/>
        </w:rPr>
        <w:t>十、监督单位及联系方式：</w:t>
      </w:r>
    </w:p>
    <w:p>
      <w:pPr>
        <w:ind w:firstLine="560" w:firstLineChars="200"/>
        <w:rPr>
          <w:rFonts w:ascii="仿宋_GB2312" w:hAnsi="宋体" w:eastAsia="仿宋_GB2312"/>
          <w:sz w:val="28"/>
          <w:szCs w:val="28"/>
        </w:rPr>
      </w:pPr>
      <w:r>
        <w:rPr>
          <w:rFonts w:hint="eastAsia" w:ascii="仿宋_GB2312" w:hAnsi="宋体" w:eastAsia="仿宋_GB2312"/>
          <w:sz w:val="28"/>
          <w:szCs w:val="28"/>
        </w:rPr>
        <w:t>监督单位：金华蒙牛当代乳制品有限公司</w:t>
      </w:r>
    </w:p>
    <w:p>
      <w:pPr>
        <w:ind w:firstLine="560" w:firstLineChars="200"/>
        <w:rPr>
          <w:rFonts w:ascii="仿宋_GB2312" w:hAnsi="宋体" w:eastAsia="仿宋_GB2312"/>
          <w:sz w:val="28"/>
          <w:szCs w:val="28"/>
        </w:rPr>
      </w:pPr>
      <w:r>
        <w:rPr>
          <w:rFonts w:hint="eastAsia" w:ascii="仿宋_GB2312" w:hAnsi="宋体" w:eastAsia="仿宋_GB2312"/>
          <w:sz w:val="28"/>
          <w:szCs w:val="28"/>
        </w:rPr>
        <w:t>监 督 人:</w:t>
      </w:r>
      <w:r>
        <w:rPr>
          <w:rFonts w:ascii="仿宋_GB2312" w:hAnsi="宋体" w:eastAsia="仿宋_GB2312"/>
          <w:sz w:val="28"/>
          <w:szCs w:val="28"/>
        </w:rPr>
        <w:t xml:space="preserve"> </w:t>
      </w:r>
      <w:r>
        <w:rPr>
          <w:rFonts w:hint="eastAsia" w:ascii="仿宋_GB2312" w:hAnsi="宋体" w:eastAsia="仿宋_GB2312"/>
          <w:sz w:val="28"/>
          <w:szCs w:val="28"/>
        </w:rPr>
        <w:t>薛丽君</w:t>
      </w:r>
      <w:r>
        <w:rPr>
          <w:rFonts w:ascii="仿宋_GB2312" w:hAnsi="宋体" w:eastAsia="仿宋_GB2312"/>
          <w:sz w:val="28"/>
          <w:szCs w:val="28"/>
        </w:rPr>
        <w:t xml:space="preserve">                 </w:t>
      </w:r>
      <w:r>
        <w:rPr>
          <w:rFonts w:hint="eastAsia" w:ascii="仿宋_GB2312" w:hAnsi="宋体" w:eastAsia="仿宋_GB2312"/>
          <w:sz w:val="28"/>
          <w:szCs w:val="28"/>
        </w:rPr>
        <w:t>联系方式：</w:t>
      </w:r>
      <w:r>
        <w:rPr>
          <w:rFonts w:ascii="仿宋_GB2312" w:hAnsi="宋体" w:eastAsia="仿宋_GB2312"/>
          <w:sz w:val="28"/>
          <w:szCs w:val="28"/>
        </w:rPr>
        <w:t>15196645057</w:t>
      </w:r>
    </w:p>
    <w:p>
      <w:pPr>
        <w:ind w:firstLine="560" w:firstLineChars="200"/>
        <w:jc w:val="left"/>
        <w:rPr>
          <w:rFonts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ascii="仿宋_GB2312" w:hAnsi="宋体" w:eastAsia="仿宋_GB2312" w:cs="仿宋"/>
          <w:sz w:val="28"/>
          <w:szCs w:val="28"/>
        </w:rPr>
      </w:pPr>
      <w:r>
        <w:rPr>
          <w:rFonts w:hint="eastAsia" w:ascii="仿宋_GB2312" w:hAnsi="宋体" w:eastAsia="仿宋_GB2312" w:cs="仿宋"/>
          <w:sz w:val="28"/>
          <w:szCs w:val="28"/>
        </w:rPr>
        <w:t>附件：1.潜在竞价单位报名提供信息表</w:t>
      </w:r>
    </w:p>
    <w:p>
      <w:pPr>
        <w:jc w:val="left"/>
        <w:rPr>
          <w:rFonts w:ascii="仿宋_GB2312" w:hAnsi="宋体" w:eastAsia="仿宋_GB2312" w:cs="仿宋"/>
          <w:sz w:val="28"/>
          <w:szCs w:val="28"/>
        </w:rPr>
      </w:pPr>
    </w:p>
    <w:p>
      <w:pPr>
        <w:jc w:val="left"/>
        <w:rPr>
          <w:rFonts w:ascii="仿宋_GB2312" w:hAnsi="宋体" w:eastAsia="仿宋_GB2312" w:cs="仿宋"/>
          <w:sz w:val="28"/>
          <w:szCs w:val="28"/>
        </w:rPr>
      </w:pPr>
    </w:p>
    <w:p>
      <w:pPr>
        <w:ind w:right="80"/>
        <w:jc w:val="right"/>
        <w:rPr>
          <w:rFonts w:ascii="仿宋_GB2312" w:hAnsi="宋体" w:eastAsia="仿宋_GB2312" w:cs="仿宋"/>
          <w:sz w:val="28"/>
          <w:szCs w:val="28"/>
        </w:rPr>
      </w:pPr>
      <w:r>
        <w:rPr>
          <w:rFonts w:hint="eastAsia" w:ascii="仿宋_GB2312" w:hAnsi="宋体" w:eastAsia="仿宋_GB2312" w:cs="仿宋"/>
          <w:sz w:val="28"/>
          <w:szCs w:val="28"/>
        </w:rPr>
        <w:t xml:space="preserve"> </w:t>
      </w:r>
      <w:r>
        <w:rPr>
          <w:rFonts w:ascii="仿宋_GB2312" w:hAnsi="宋体" w:eastAsia="仿宋_GB2312" w:cs="仿宋"/>
          <w:sz w:val="28"/>
          <w:szCs w:val="28"/>
        </w:rPr>
        <w:t xml:space="preserve"> </w:t>
      </w:r>
      <w:r>
        <w:rPr>
          <w:rFonts w:hint="eastAsia" w:ascii="仿宋_GB2312" w:hAnsi="宋体" w:eastAsia="仿宋_GB2312" w:cs="仿宋"/>
          <w:sz w:val="28"/>
          <w:szCs w:val="28"/>
        </w:rPr>
        <w:t>金华蒙牛当代乳制品有限公司</w:t>
      </w:r>
    </w:p>
    <w:p>
      <w:pPr>
        <w:wordWrap w:val="0"/>
        <w:ind w:right="1189"/>
        <w:jc w:val="right"/>
      </w:pPr>
      <w:r>
        <w:rPr>
          <w:rFonts w:hint="default" w:ascii="仿宋_GB2312" w:hAnsi="宋体" w:eastAsia="仿宋_GB2312"/>
          <w:sz w:val="28"/>
          <w:szCs w:val="28"/>
          <w:lang w:val="en-US"/>
        </w:rPr>
        <w:t>2021</w:t>
      </w:r>
      <w:r>
        <w:rPr>
          <w:rFonts w:hint="eastAsia" w:ascii="仿宋_GB2312" w:hAnsi="宋体" w:eastAsia="仿宋_GB2312"/>
          <w:sz w:val="28"/>
          <w:szCs w:val="28"/>
        </w:rPr>
        <w:t xml:space="preserve">年 </w:t>
      </w:r>
      <w:r>
        <w:rPr>
          <w:rFonts w:hint="eastAsia" w:ascii="仿宋_GB2312" w:hAnsi="宋体" w:eastAsia="仿宋_GB2312"/>
          <w:sz w:val="28"/>
          <w:szCs w:val="28"/>
          <w:lang w:val="en-US" w:eastAsia="zh-CN"/>
        </w:rPr>
        <w:t>3</w:t>
      </w:r>
      <w:r>
        <w:rPr>
          <w:rFonts w:hint="eastAsia" w:ascii="仿宋_GB2312" w:hAnsi="宋体" w:eastAsia="仿宋_GB2312"/>
          <w:sz w:val="28"/>
          <w:szCs w:val="28"/>
        </w:rPr>
        <w:t xml:space="preserve">月 </w:t>
      </w:r>
      <w:r>
        <w:rPr>
          <w:rFonts w:hint="eastAsia" w:ascii="仿宋_GB2312" w:hAnsi="宋体" w:eastAsia="仿宋_GB2312"/>
          <w:sz w:val="28"/>
          <w:szCs w:val="28"/>
          <w:lang w:val="en-US" w:eastAsia="zh-CN"/>
        </w:rPr>
        <w:t>10</w:t>
      </w:r>
      <w:r>
        <w:rPr>
          <w:rFonts w:hint="eastAsia" w:ascii="仿宋_GB2312" w:hAnsi="宋体" w:eastAsia="仿宋_GB2312"/>
          <w:sz w:val="28"/>
          <w:szCs w:val="28"/>
        </w:rPr>
        <w:t xml:space="preserve"> 日</w:t>
      </w:r>
    </w:p>
    <w:p>
      <w:pPr>
        <w:ind w:firstLine="560" w:firstLineChars="200"/>
        <w:jc w:val="left"/>
        <w:rPr>
          <w:rFonts w:ascii="仿宋_GB2312" w:hAnsi="宋体" w:eastAsia="仿宋_GB2312" w:cs="仿宋"/>
          <w:sz w:val="28"/>
          <w:szCs w:val="28"/>
        </w:rPr>
      </w:pPr>
    </w:p>
    <w:p>
      <w:pPr>
        <w:ind w:firstLine="560" w:firstLineChars="200"/>
        <w:jc w:val="left"/>
        <w:rPr>
          <w:rFonts w:ascii="仿宋_GB2312" w:hAnsi="宋体" w:eastAsia="仿宋_GB2312" w:cs="仿宋"/>
          <w:sz w:val="28"/>
          <w:szCs w:val="28"/>
        </w:rPr>
      </w:pPr>
    </w:p>
    <w:p>
      <w:pPr>
        <w:ind w:firstLine="560" w:firstLineChars="200"/>
        <w:jc w:val="left"/>
        <w:rPr>
          <w:rFonts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hint="eastAsia" w:ascii="仿宋_GB2312" w:hAnsi="宋体" w:eastAsia="仿宋_GB2312" w:cs="仿宋"/>
          <w:sz w:val="28"/>
          <w:szCs w:val="28"/>
        </w:rPr>
      </w:pPr>
    </w:p>
    <w:p>
      <w:pPr>
        <w:jc w:val="left"/>
        <w:rPr>
          <w:rFonts w:ascii="仿宋_GB2312" w:hAnsi="宋体" w:eastAsia="仿宋_GB2312" w:cs="仿宋"/>
          <w:sz w:val="28"/>
          <w:szCs w:val="28"/>
        </w:rPr>
      </w:pPr>
      <w:r>
        <w:rPr>
          <w:rFonts w:hint="eastAsia" w:ascii="仿宋_GB2312" w:hAnsi="宋体" w:eastAsia="仿宋_GB2312" w:cs="仿宋"/>
          <w:sz w:val="28"/>
          <w:szCs w:val="28"/>
        </w:rPr>
        <w:t>附件：</w:t>
      </w:r>
    </w:p>
    <w:p>
      <w:pPr>
        <w:jc w:val="center"/>
        <w:rPr>
          <w:rFonts w:cs="仿宋" w:asciiTheme="minorEastAsia" w:hAnsiTheme="minorEastAsia" w:eastAsiaTheme="minorEastAsia"/>
          <w:b/>
          <w:sz w:val="28"/>
          <w:szCs w:val="28"/>
        </w:rPr>
      </w:pPr>
    </w:p>
    <w:p>
      <w:pPr>
        <w:jc w:val="center"/>
        <w:rPr>
          <w:rFonts w:cs="仿宋" w:asciiTheme="minorEastAsia" w:hAnsiTheme="minorEastAsia" w:eastAsiaTheme="minorEastAsia"/>
          <w:b/>
          <w:sz w:val="28"/>
          <w:szCs w:val="28"/>
        </w:rPr>
      </w:pPr>
      <w:r>
        <w:rPr>
          <w:rFonts w:hint="eastAsia" w:cs="仿宋" w:asciiTheme="minorEastAsia" w:hAnsiTheme="minorEastAsia" w:eastAsiaTheme="minorEastAsia"/>
          <w:b/>
          <w:sz w:val="28"/>
          <w:szCs w:val="28"/>
        </w:rPr>
        <w:t>潜在竞价单位报名提供信息表</w:t>
      </w:r>
    </w:p>
    <w:p>
      <w:pPr>
        <w:jc w:val="center"/>
        <w:rPr>
          <w:rFonts w:cs="仿宋" w:asciiTheme="minorEastAsia" w:hAnsiTheme="minorEastAsia" w:eastAsiaTheme="minorEastAsia"/>
          <w:b/>
          <w:sz w:val="10"/>
          <w:szCs w:val="10"/>
        </w:rPr>
      </w:pPr>
    </w:p>
    <w:tbl>
      <w:tblPr>
        <w:tblStyle w:val="4"/>
        <w:tblW w:w="10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2399"/>
        <w:gridCol w:w="1630"/>
        <w:gridCol w:w="1538"/>
        <w:gridCol w:w="1713"/>
        <w:gridCol w:w="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85" w:type="dxa"/>
            <w:vAlign w:val="center"/>
          </w:tcPr>
          <w:p>
            <w:pPr>
              <w:jc w:val="center"/>
              <w:rPr>
                <w:rFonts w:ascii="宋体" w:hAnsi="宋体" w:cs="仿宋"/>
                <w:b/>
                <w:szCs w:val="21"/>
              </w:rPr>
            </w:pPr>
            <w:r>
              <w:rPr>
                <w:rFonts w:hint="eastAsia" w:ascii="宋体" w:hAnsi="宋体" w:cs="仿宋"/>
                <w:b/>
                <w:szCs w:val="21"/>
              </w:rPr>
              <w:t>序号</w:t>
            </w:r>
          </w:p>
        </w:tc>
        <w:tc>
          <w:tcPr>
            <w:tcW w:w="2399" w:type="dxa"/>
            <w:vAlign w:val="center"/>
          </w:tcPr>
          <w:p>
            <w:pPr>
              <w:jc w:val="center"/>
              <w:rPr>
                <w:rFonts w:ascii="宋体" w:hAnsi="宋体" w:cs="仿宋"/>
                <w:b/>
                <w:szCs w:val="21"/>
              </w:rPr>
            </w:pPr>
            <w:r>
              <w:rPr>
                <w:rFonts w:hint="eastAsia" w:ascii="宋体" w:hAnsi="宋体" w:cs="仿宋"/>
                <w:b/>
                <w:szCs w:val="21"/>
              </w:rPr>
              <w:t>潜在竞价单位名称</w:t>
            </w:r>
          </w:p>
        </w:tc>
        <w:tc>
          <w:tcPr>
            <w:tcW w:w="1630" w:type="dxa"/>
            <w:vAlign w:val="center"/>
          </w:tcPr>
          <w:p>
            <w:pPr>
              <w:jc w:val="center"/>
              <w:rPr>
                <w:rFonts w:ascii="宋体" w:hAnsi="宋体" w:cs="仿宋"/>
                <w:b/>
                <w:szCs w:val="21"/>
              </w:rPr>
            </w:pPr>
            <w:r>
              <w:rPr>
                <w:rFonts w:hint="eastAsia" w:ascii="宋体" w:hAnsi="宋体" w:cs="仿宋"/>
                <w:b/>
                <w:szCs w:val="21"/>
              </w:rPr>
              <w:t>标段</w:t>
            </w:r>
          </w:p>
        </w:tc>
        <w:tc>
          <w:tcPr>
            <w:tcW w:w="1538" w:type="dxa"/>
            <w:vAlign w:val="center"/>
          </w:tcPr>
          <w:p>
            <w:pPr>
              <w:jc w:val="center"/>
              <w:rPr>
                <w:rFonts w:ascii="宋体" w:hAnsi="宋体" w:cs="仿宋"/>
                <w:b/>
                <w:szCs w:val="21"/>
              </w:rPr>
            </w:pPr>
            <w:r>
              <w:rPr>
                <w:rFonts w:hint="eastAsia" w:ascii="宋体" w:hAnsi="宋体" w:cs="仿宋"/>
                <w:b/>
                <w:szCs w:val="21"/>
              </w:rPr>
              <w:t>联系人</w:t>
            </w:r>
          </w:p>
        </w:tc>
        <w:tc>
          <w:tcPr>
            <w:tcW w:w="1713" w:type="dxa"/>
            <w:vAlign w:val="center"/>
          </w:tcPr>
          <w:p>
            <w:pPr>
              <w:jc w:val="center"/>
              <w:rPr>
                <w:rFonts w:ascii="宋体" w:hAnsi="宋体" w:cs="仿宋"/>
                <w:b/>
                <w:szCs w:val="21"/>
              </w:rPr>
            </w:pPr>
            <w:r>
              <w:rPr>
                <w:rFonts w:hint="eastAsia" w:ascii="宋体" w:hAnsi="宋体" w:cs="仿宋"/>
                <w:b/>
                <w:szCs w:val="21"/>
              </w:rPr>
              <w:t>联系电话</w:t>
            </w:r>
          </w:p>
        </w:tc>
        <w:tc>
          <w:tcPr>
            <w:tcW w:w="1856" w:type="dxa"/>
            <w:vAlign w:val="center"/>
          </w:tcPr>
          <w:p>
            <w:pPr>
              <w:jc w:val="center"/>
              <w:rPr>
                <w:rFonts w:ascii="宋体" w:hAnsi="宋体" w:cs="仿宋"/>
                <w:b/>
                <w:szCs w:val="21"/>
              </w:rPr>
            </w:pPr>
            <w:r>
              <w:rPr>
                <w:rFonts w:hint="eastAsia" w:ascii="宋体" w:hAnsi="宋体" w:cs="仿宋"/>
                <w:b/>
                <w:szCs w:val="21"/>
              </w:rPr>
              <w:t>邮箱地址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r>
              <w:rPr>
                <w:rFonts w:hint="eastAsia" w:ascii="宋体" w:hAnsi="宋体" w:cs="仿宋"/>
                <w:szCs w:val="21"/>
              </w:rPr>
              <w:t xml:space="preserve"> </w:t>
            </w: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885" w:type="dxa"/>
          </w:tcPr>
          <w:p>
            <w:pPr>
              <w:ind w:firstLine="420" w:firstLineChars="200"/>
              <w:jc w:val="left"/>
              <w:rPr>
                <w:rFonts w:ascii="宋体" w:hAnsi="宋体" w:cs="仿宋"/>
                <w:szCs w:val="21"/>
              </w:rPr>
            </w:pPr>
          </w:p>
        </w:tc>
        <w:tc>
          <w:tcPr>
            <w:tcW w:w="2399" w:type="dxa"/>
          </w:tcPr>
          <w:p>
            <w:pPr>
              <w:ind w:firstLine="420" w:firstLineChars="200"/>
              <w:jc w:val="left"/>
              <w:rPr>
                <w:rFonts w:ascii="宋体" w:hAnsi="宋体" w:cs="仿宋"/>
                <w:szCs w:val="21"/>
              </w:rPr>
            </w:pPr>
          </w:p>
        </w:tc>
        <w:tc>
          <w:tcPr>
            <w:tcW w:w="1630" w:type="dxa"/>
          </w:tcPr>
          <w:p>
            <w:pPr>
              <w:ind w:firstLine="420" w:firstLineChars="200"/>
              <w:jc w:val="left"/>
              <w:rPr>
                <w:rFonts w:ascii="宋体" w:hAnsi="宋体" w:cs="仿宋"/>
                <w:szCs w:val="21"/>
              </w:rPr>
            </w:pPr>
          </w:p>
        </w:tc>
        <w:tc>
          <w:tcPr>
            <w:tcW w:w="1538" w:type="dxa"/>
          </w:tcPr>
          <w:p>
            <w:pPr>
              <w:ind w:firstLine="420" w:firstLineChars="200"/>
              <w:jc w:val="left"/>
              <w:rPr>
                <w:rFonts w:ascii="宋体" w:hAnsi="宋体" w:cs="仿宋"/>
                <w:szCs w:val="21"/>
              </w:rPr>
            </w:pPr>
          </w:p>
        </w:tc>
        <w:tc>
          <w:tcPr>
            <w:tcW w:w="1713" w:type="dxa"/>
          </w:tcPr>
          <w:p>
            <w:pPr>
              <w:ind w:firstLine="420" w:firstLineChars="200"/>
              <w:jc w:val="left"/>
              <w:rPr>
                <w:rFonts w:ascii="宋体" w:hAnsi="宋体" w:cs="仿宋"/>
                <w:szCs w:val="21"/>
              </w:rPr>
            </w:pPr>
          </w:p>
        </w:tc>
        <w:tc>
          <w:tcPr>
            <w:tcW w:w="1856" w:type="dxa"/>
          </w:tcPr>
          <w:p>
            <w:pPr>
              <w:ind w:firstLine="420" w:firstLineChars="200"/>
              <w:jc w:val="left"/>
              <w:rPr>
                <w:rFonts w:ascii="宋体" w:hAnsi="宋体" w:cs="仿宋"/>
                <w:szCs w:val="21"/>
              </w:rPr>
            </w:pPr>
          </w:p>
        </w:tc>
      </w:tr>
    </w:tbl>
    <w:p>
      <w:pPr>
        <w:wordWrap w:val="0"/>
        <w:ind w:right="1469"/>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331"/>
    <w:rsid w:val="000A2FD1"/>
    <w:rsid w:val="000F4331"/>
    <w:rsid w:val="00125794"/>
    <w:rsid w:val="00173167"/>
    <w:rsid w:val="001B6352"/>
    <w:rsid w:val="0021010E"/>
    <w:rsid w:val="00213F83"/>
    <w:rsid w:val="0024228C"/>
    <w:rsid w:val="002E7348"/>
    <w:rsid w:val="0038487B"/>
    <w:rsid w:val="003A357C"/>
    <w:rsid w:val="003F4822"/>
    <w:rsid w:val="003F4823"/>
    <w:rsid w:val="004631BA"/>
    <w:rsid w:val="00467241"/>
    <w:rsid w:val="004A30AF"/>
    <w:rsid w:val="005831E4"/>
    <w:rsid w:val="005D6697"/>
    <w:rsid w:val="00667FF2"/>
    <w:rsid w:val="006B6C3A"/>
    <w:rsid w:val="006C345F"/>
    <w:rsid w:val="006F2343"/>
    <w:rsid w:val="00727111"/>
    <w:rsid w:val="008107ED"/>
    <w:rsid w:val="00812099"/>
    <w:rsid w:val="0082709A"/>
    <w:rsid w:val="008E6E39"/>
    <w:rsid w:val="00964DED"/>
    <w:rsid w:val="009C0E42"/>
    <w:rsid w:val="009E3B73"/>
    <w:rsid w:val="009E7812"/>
    <w:rsid w:val="00AB418C"/>
    <w:rsid w:val="00AC49D0"/>
    <w:rsid w:val="00AD718A"/>
    <w:rsid w:val="00B27807"/>
    <w:rsid w:val="00B3033E"/>
    <w:rsid w:val="00BB598C"/>
    <w:rsid w:val="00C17635"/>
    <w:rsid w:val="00C23AF0"/>
    <w:rsid w:val="00D26B93"/>
    <w:rsid w:val="00DC0575"/>
    <w:rsid w:val="00DC41BF"/>
    <w:rsid w:val="00DD11E7"/>
    <w:rsid w:val="00E03B81"/>
    <w:rsid w:val="00E35CDD"/>
    <w:rsid w:val="00E71FD1"/>
    <w:rsid w:val="00EA389B"/>
    <w:rsid w:val="00ED6E48"/>
    <w:rsid w:val="00F1123A"/>
    <w:rsid w:val="00FA5232"/>
    <w:rsid w:val="00FD24A5"/>
    <w:rsid w:val="211E674E"/>
    <w:rsid w:val="223D687F"/>
    <w:rsid w:val="2B2B4D97"/>
    <w:rsid w:val="2C8C7025"/>
    <w:rsid w:val="2E0A2187"/>
    <w:rsid w:val="30692B6E"/>
    <w:rsid w:val="324B023F"/>
    <w:rsid w:val="3CBA353A"/>
    <w:rsid w:val="3FD53A81"/>
    <w:rsid w:val="4156786F"/>
    <w:rsid w:val="42A6484D"/>
    <w:rsid w:val="49C81D7F"/>
    <w:rsid w:val="4D7D28B5"/>
    <w:rsid w:val="4E2A7258"/>
    <w:rsid w:val="4E94739B"/>
    <w:rsid w:val="4EF70486"/>
    <w:rsid w:val="5643435F"/>
    <w:rsid w:val="587551A4"/>
    <w:rsid w:val="698067CB"/>
    <w:rsid w:val="73AC0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6">
    <w:name w:val="Emphasis"/>
    <w:basedOn w:val="5"/>
    <w:qFormat/>
    <w:uiPriority w:val="20"/>
    <w:rPr>
      <w:i/>
    </w:rPr>
  </w:style>
  <w:style w:type="character" w:styleId="7">
    <w:name w:val="Hyperlink"/>
    <w:qFormat/>
    <w:uiPriority w:val="0"/>
    <w:rPr>
      <w:color w:val="0000FF"/>
      <w:u w:val="none"/>
    </w:rPr>
  </w:style>
  <w:style w:type="character" w:customStyle="1" w:styleId="8">
    <w:name w:val="页眉 Char"/>
    <w:basedOn w:val="5"/>
    <w:link w:val="3"/>
    <w:qFormat/>
    <w:uiPriority w:val="99"/>
    <w:rPr>
      <w:sz w:val="18"/>
      <w:szCs w:val="18"/>
    </w:rPr>
  </w:style>
  <w:style w:type="character" w:customStyle="1" w:styleId="9">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309</Words>
  <Characters>1766</Characters>
  <Lines>14</Lines>
  <Paragraphs>4</Paragraphs>
  <TotalTime>99</TotalTime>
  <ScaleCrop>false</ScaleCrop>
  <LinksUpToDate>false</LinksUpToDate>
  <CharactersWithSpaces>2071</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2017-11-28T06:37:00Z</dcterms:created>
  <dc:creator>0002219</dc:creator>
  <cp:lastModifiedBy>Agnes ✨</cp:lastModifiedBy>
  <dcterms:modified xsi:type="dcterms:W3CDTF">2021-03-10T02:54:08Z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