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  <w:lang w:val="en-US" w:eastAsia="zh-CN"/>
        </w:rPr>
        <w:t>清远工厂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气体采购</w:t>
      </w:r>
      <w:r>
        <w:rPr>
          <w:rFonts w:hint="eastAsia" w:ascii="宋体" w:hAnsi="宋体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二次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低温</w:t>
      </w:r>
      <w:r>
        <w:rPr>
          <w:rFonts w:hint="eastAsia" w:ascii="仿宋_GB2312" w:hAnsi="宋体" w:eastAsia="仿宋_GB2312"/>
          <w:sz w:val="28"/>
          <w:szCs w:val="28"/>
        </w:rPr>
        <w:t>事业部就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清远工厂</w:t>
      </w:r>
      <w:r>
        <w:rPr>
          <w:rFonts w:hint="eastAsia" w:ascii="仿宋_GB2312" w:hAnsi="宋体" w:eastAsia="仿宋_GB2312"/>
          <w:sz w:val="28"/>
          <w:szCs w:val="28"/>
          <w:u w:val="single"/>
        </w:rPr>
        <w:t>气体采购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宋体" w:eastAsia="仿宋_GB2312"/>
          <w:sz w:val="28"/>
          <w:szCs w:val="28"/>
        </w:rPr>
        <w:t>DWSCQY2021018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清远工厂</w:t>
      </w:r>
      <w:r>
        <w:rPr>
          <w:rFonts w:hint="eastAsia" w:ascii="仿宋_GB2312" w:hAnsi="宋体" w:eastAsia="仿宋_GB2312"/>
          <w:sz w:val="28"/>
          <w:szCs w:val="28"/>
        </w:rPr>
        <w:t>气体采购项目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蒙牛乳业（清远）有限公司实验室光色谱岗位检测样品过程中需要使用到高纯氮、高纯氩、干燥空气、高纯乙炔等气体，为了不影响日常检测需求，故进行此次询比价招标，欢迎符合资格条件的供应商参加。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spacing w:line="360" w:lineRule="auto"/>
        <w:ind w:left="-178" w:leftChars="-85" w:firstLine="649" w:firstLineChars="23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ascii="仿宋_GB2312" w:hAnsi="宋体" w:eastAsia="仿宋_GB2312"/>
          <w:sz w:val="28"/>
          <w:szCs w:val="28"/>
        </w:rPr>
        <w:t>投标人必须是在中华人民共和国境内注册的具有独立法人资格，具有有效的营业执照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营业执照范围需具备含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气体类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项目</w:t>
      </w:r>
      <w:r>
        <w:rPr>
          <w:rFonts w:ascii="仿宋_GB2312" w:hAnsi="宋体" w:eastAsia="仿宋_GB2312"/>
          <w:sz w:val="28"/>
          <w:szCs w:val="28"/>
        </w:rPr>
        <w:t>、税务登记证、组织机构代码证（或三证合一)</w:t>
      </w:r>
      <w:r>
        <w:rPr>
          <w:rFonts w:hint="eastAsia" w:ascii="仿宋_GB2312" w:hAnsi="宋体" w:eastAsia="仿宋_GB2312"/>
          <w:sz w:val="28"/>
          <w:szCs w:val="28"/>
        </w:rPr>
        <w:t>；必须是经营状况良好、遵守有关的国家法律、法令和条例；</w:t>
      </w:r>
    </w:p>
    <w:p>
      <w:pPr>
        <w:spacing w:line="360" w:lineRule="auto"/>
        <w:ind w:firstLine="280" w:firstLineChars="1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报价人不得与询价方有任何的隶属关系或者其他利害关系；</w:t>
      </w:r>
    </w:p>
    <w:p>
      <w:pPr>
        <w:ind w:firstLine="280" w:firstLineChars="1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3、本项目询比价供应商近三年无违法违规行为，没有处于被责令停业或破产状态，且资产未被重组、接管和冻结；</w:t>
      </w:r>
    </w:p>
    <w:p>
      <w:pPr>
        <w:ind w:firstLine="280" w:firstLineChars="100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潜在竞价</w:t>
      </w:r>
      <w:r>
        <w:rPr>
          <w:rFonts w:hint="eastAsia" w:ascii="仿宋_GB2312" w:hAnsi="宋体" w:eastAsia="仿宋_GB2312" w:cs="Arial"/>
          <w:sz w:val="30"/>
          <w:szCs w:val="30"/>
        </w:rPr>
        <w:t>方未被列入“信用中国”官网（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begin"/>
      </w:r>
      <w:r>
        <w:rPr>
          <w:rFonts w:hint="eastAsia" w:ascii="仿宋_GB2312" w:hAnsi="宋体" w:eastAsia="仿宋_GB2312" w:cs="Arial"/>
          <w:sz w:val="30"/>
          <w:szCs w:val="30"/>
        </w:rPr>
        <w:instrText xml:space="preserve"> HYPERLINK \t "_blank" </w:instrText>
      </w:r>
      <w:r>
        <w:rPr>
          <w:rFonts w:hint="eastAsia" w:ascii="仿宋_GB2312" w:hAnsi="宋体" w:eastAsia="仿宋_GB2312" w:cs="Arial"/>
          <w:sz w:val="30"/>
          <w:szCs w:val="30"/>
        </w:rP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www.creditchina.gov.cn）及“国家企业信用信息公示系统”官网（www.gsxt.gov.cn/index.html）违法失信企业名单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spacing w:line="360" w:lineRule="auto"/>
        <w:ind w:right="84" w:rightChars="40" w:firstLine="300" w:firstLineChars="100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3、单位法定代表人或投资人为同一人，或者存在控股、投资、管理关系的不同单位，不得参加同一标段或者未划分标段的同一询比价项目；法定代表人参股的企业，只允许一家参与竞争。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>
      <w:pPr>
        <w:spacing w:line="360" w:lineRule="auto"/>
        <w:ind w:right="84" w:rightChars="40" w:firstLine="300" w:firstLineChars="100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4、本次询比价不接受多家单位联合报价，不允许分包或转包。</w:t>
      </w:r>
    </w:p>
    <w:p>
      <w:pPr>
        <w:spacing w:line="360" w:lineRule="auto"/>
        <w:ind w:right="84" w:rightChars="40" w:firstLine="300" w:firstLineChars="100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5、不接受中粮及蒙牛供应商黑名单（以蒙牛集团采购执行管理部下发的黑名单为准）的企业参与竞争；</w:t>
      </w:r>
    </w:p>
    <w:p>
      <w:pPr>
        <w:spacing w:line="360" w:lineRule="auto"/>
        <w:ind w:right="84" w:rightChars="40" w:firstLine="300" w:firstLineChars="100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报名资格文件的组成及顺序按照如下要求提供：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hint="eastAsia" w:ascii="仿宋" w:hAnsi="仿宋" w:eastAsia="仿宋_GB2312" w:cs="仿宋"/>
          <w:sz w:val="28"/>
          <w:szCs w:val="28"/>
          <w:lang w:eastAsia="zh-CN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能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开具增值税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专用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发票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、法定代表人证明书或授权委托书原件；</w:t>
      </w:r>
    </w:p>
    <w:p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位近一年社保缴纳的证明文件；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企业最近1年任意3个月的依法纳税缴纳证明材料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近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年（20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年-至今）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个以上类似项目业绩的证明材料（以合同以及订单或验收报告为准）；</w:t>
      </w:r>
    </w:p>
    <w:p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、提供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经营许可的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相关许可证书有效的危险化学品经营许可证；</w:t>
      </w:r>
    </w:p>
    <w:p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、数据保密协议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见附件2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）；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（如下）送到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limin6@mengniu.cn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广东省清远市清城区高新技术产业开发区建设三路17号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420" w:firstLineChars="15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、第一次报价结束后，需要进行第二次报价。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3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3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/>
          <w:sz w:val="28"/>
          <w:szCs w:val="28"/>
        </w:rPr>
        <w:t>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3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3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26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3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日发售询价单。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3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14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清远蒙牛会议室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蒙牛乳业（清远）有限公司检验管理处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李敏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13232996617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 xml:space="preserve">联系方式： </w:t>
      </w:r>
      <w:r>
        <w:rPr>
          <w:rFonts w:ascii="仿宋_GB2312" w:hAnsi="宋体" w:eastAsia="仿宋_GB2312"/>
          <w:color w:val="000000"/>
          <w:sz w:val="28"/>
          <w:szCs w:val="28"/>
        </w:rPr>
        <w:t>186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86095595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 w:ascii="仿宋_GB2312" w:hAnsi="宋体" w:eastAsia="仿宋_GB2312" w:cs="仿宋"/>
          <w:sz w:val="30"/>
          <w:szCs w:val="30"/>
        </w:rPr>
        <w:t>数据保密协议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（采购招标实施方）</w:t>
      </w:r>
    </w:p>
    <w:p>
      <w:pPr>
        <w:wordWrap w:val="0"/>
        <w:ind w:right="1189"/>
        <w:jc w:val="right"/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 xml:space="preserve"> 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 xml:space="preserve">  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 xml:space="preserve"> 日</w:t>
      </w:r>
    </w:p>
    <w:p>
      <w:pPr>
        <w:jc w:val="left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>甲方：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  <w:lang w:val="en-US" w:eastAsia="zh-CN"/>
        </w:rPr>
        <w:t>蒙牛乳业（清远）有限公司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="仿宋_GB2312" w:hAnsi="仿宋" w:eastAsia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</w:p>
    <w:p>
      <w:pPr>
        <w:wordWrap w:val="0"/>
        <w:ind w:right="1469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78991"/>
    <w:multiLevelType w:val="singleLevel"/>
    <w:tmpl w:val="B637899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F4331"/>
    <w:rsid w:val="00125794"/>
    <w:rsid w:val="00173167"/>
    <w:rsid w:val="001B6352"/>
    <w:rsid w:val="0021010E"/>
    <w:rsid w:val="0024228C"/>
    <w:rsid w:val="002E7348"/>
    <w:rsid w:val="0038487B"/>
    <w:rsid w:val="003F4823"/>
    <w:rsid w:val="004631BA"/>
    <w:rsid w:val="00467241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B418C"/>
    <w:rsid w:val="00AC49D0"/>
    <w:rsid w:val="00B3033E"/>
    <w:rsid w:val="00BB598C"/>
    <w:rsid w:val="00C23AF0"/>
    <w:rsid w:val="00DC0575"/>
    <w:rsid w:val="00E03B81"/>
    <w:rsid w:val="00E71FD1"/>
    <w:rsid w:val="00EA389B"/>
    <w:rsid w:val="00ED6E48"/>
    <w:rsid w:val="00F1123A"/>
    <w:rsid w:val="00FD24A5"/>
    <w:rsid w:val="058516AF"/>
    <w:rsid w:val="11A70F84"/>
    <w:rsid w:val="1DB801EA"/>
    <w:rsid w:val="223F09B1"/>
    <w:rsid w:val="3C7D514B"/>
    <w:rsid w:val="54A734AF"/>
    <w:rsid w:val="59627437"/>
    <w:rsid w:val="698067CB"/>
    <w:rsid w:val="7D3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qFormat/>
    <w:uiPriority w:val="0"/>
    <w:rPr>
      <w:color w:val="0000FF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1947</Characters>
  <Lines>16</Lines>
  <Paragraphs>4</Paragraphs>
  <TotalTime>19</TotalTime>
  <ScaleCrop>false</ScaleCrop>
  <LinksUpToDate>false</LinksUpToDate>
  <CharactersWithSpaces>2284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李敏</cp:lastModifiedBy>
  <dcterms:modified xsi:type="dcterms:W3CDTF">2021-03-19T07:54:14Z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