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蒙牛乳业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u w:val="single"/>
          <w:lang w:val="en-US" w:eastAsia="zh-CN"/>
        </w:rPr>
        <w:t>金华工厂VOCs年度检测</w:t>
      </w:r>
      <w:r>
        <w:rPr>
          <w:rFonts w:hint="eastAsia" w:ascii="宋体" w:hAnsi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项目</w:t>
      </w:r>
    </w:p>
    <w:p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询比价信息公告</w:t>
      </w:r>
    </w:p>
    <w:p>
      <w:pPr>
        <w:ind w:firstLine="560" w:firstLineChars="200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ind w:firstLine="560" w:firstLineChars="200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sz w:val="28"/>
          <w:szCs w:val="28"/>
        </w:rPr>
        <w:t>金华蒙牛当代乳制品有限公司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就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金华工厂VOCs年度检测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项目进行询比价, 欢迎符合资格条件的供应商参加。</w:t>
      </w:r>
    </w:p>
    <w:p>
      <w:pPr>
        <w:ind w:firstLine="562" w:firstLineChars="200"/>
        <w:rPr>
          <w:rFonts w:hint="default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一、项目编号：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DWGYJH20220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21</w:t>
      </w:r>
    </w:p>
    <w:p>
      <w:pPr>
        <w:ind w:firstLine="562" w:firstLineChars="200"/>
        <w:rPr>
          <w:rFonts w:hint="eastAsia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二、项目名称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：金华工厂VOCs年度检测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项目</w:t>
      </w:r>
    </w:p>
    <w:p>
      <w:pPr>
        <w:ind w:firstLine="562" w:firstLineChars="200"/>
        <w:rPr>
          <w:rFonts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三、项目概况：</w:t>
      </w:r>
    </w:p>
    <w:p>
      <w:pPr>
        <w:ind w:firstLine="560" w:firstLineChars="200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sz w:val="28"/>
          <w:szCs w:val="28"/>
          <w:highlight w:val="none"/>
        </w:rPr>
        <w:t>低温金华工厂因安全生产需求，对喷码、化学品使用及日常作业产生VOCs，为规避此类风险，每年开展检测工作。</w:t>
      </w:r>
    </w:p>
    <w:p>
      <w:pPr>
        <w:ind w:firstLine="562" w:firstLineChars="200"/>
        <w:rPr>
          <w:rFonts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四、资格要求：</w:t>
      </w:r>
    </w:p>
    <w:p>
      <w:pPr>
        <w:spacing w:line="50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1、投标人必须是在中华人民共和国境内注册的独立法人，公司注册资金在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100</w:t>
      </w:r>
      <w:r>
        <w:rPr>
          <w:rFonts w:hint="eastAsia" w:ascii="仿宋_GB2312" w:hAnsi="宋体" w:eastAsia="仿宋_GB2312"/>
          <w:sz w:val="28"/>
          <w:szCs w:val="28"/>
        </w:rPr>
        <w:t>万元人民币及以上，以企业营业执照为准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，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公司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具备环境检测等资质范围</w:t>
      </w:r>
      <w:r>
        <w:rPr>
          <w:rFonts w:hint="eastAsia" w:ascii="仿宋_GB2312" w:hAnsi="宋体" w:eastAsia="仿宋_GB2312"/>
          <w:sz w:val="28"/>
          <w:szCs w:val="28"/>
        </w:rPr>
        <w:t>；</w:t>
      </w:r>
    </w:p>
    <w:p>
      <w:pPr>
        <w:spacing w:line="50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2、投标申请供应商需具有一般纳税人资质；</w:t>
      </w:r>
    </w:p>
    <w:p>
      <w:pPr>
        <w:spacing w:line="50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3、投标人在最近三年经营活动中没有重大违规、违法记录；</w:t>
      </w:r>
    </w:p>
    <w:p>
      <w:pPr>
        <w:spacing w:line="50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sz w:val="28"/>
          <w:szCs w:val="28"/>
        </w:rPr>
        <w:t>、近两年内必须做过至少一个类似供应项目（需提供见证性材料）；</w:t>
      </w:r>
    </w:p>
    <w:p>
      <w:pPr>
        <w:spacing w:line="50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>、同一采购招标项目/标段出现潜在投标人间存在相互投资、管理关系的不得投标，包括但不限于其法人代表、自然人股东、投资人、监事、董事等在不同投标人之间有相互关系的；在工商信息变更记录中1年之内有以上相互关系的。</w:t>
      </w:r>
    </w:p>
    <w:p>
      <w:pPr>
        <w:spacing w:line="360" w:lineRule="auto"/>
        <w:ind w:right="84" w:rightChars="40" w:firstLine="600" w:firstLineChars="200"/>
        <w:rPr>
          <w:rFonts w:ascii="仿宋_GB2312" w:hAnsi="宋体" w:eastAsia="仿宋_GB2312" w:cs="Arial"/>
          <w:sz w:val="28"/>
          <w:szCs w:val="28"/>
        </w:rPr>
      </w:pPr>
      <w:r>
        <w:rPr>
          <w:rFonts w:hint="eastAsia" w:ascii="仿宋_GB2312" w:hAnsi="宋体" w:eastAsia="仿宋_GB2312" w:cs="Arial"/>
          <w:sz w:val="30"/>
          <w:szCs w:val="30"/>
          <w:lang w:val="en-US" w:eastAsia="zh-CN"/>
        </w:rPr>
        <w:t>6、</w:t>
      </w:r>
      <w:r>
        <w:rPr>
          <w:rFonts w:hint="eastAsia" w:ascii="仿宋_GB2312" w:hAnsi="宋体" w:eastAsia="仿宋_GB2312" w:cs="Arial"/>
          <w:sz w:val="30"/>
          <w:szCs w:val="30"/>
        </w:rPr>
        <w:t>竞价人未被列入国家企业信用信息公示系统（</w:t>
      </w:r>
      <w:r>
        <w:fldChar w:fldCharType="begin"/>
      </w:r>
      <w:r>
        <w:instrText xml:space="preserve"> HYPERLINK "http://www.gsxt.gov.cn/index.html%EF%BC%89%E4%B8%A5%E9%87%8D%E8%BF%9D%E6%B3%95%E5%A4%B1%E4%BF%A1%E4%BC%81%E4%B8%9A%E5%90%8D%E5%8D%95" \t "_blank" </w:instrText>
      </w:r>
      <w:r>
        <w:fldChar w:fldCharType="separate"/>
      </w:r>
      <w:r>
        <w:rPr>
          <w:rFonts w:hint="eastAsia" w:ascii="仿宋_GB2312" w:hAnsi="宋体" w:eastAsia="仿宋_GB2312" w:cs="Arial"/>
          <w:sz w:val="30"/>
          <w:szCs w:val="30"/>
        </w:rPr>
        <w:t>http://www.gsxt.gov.cn/index.html）严重违法失信企业名单</w:t>
      </w:r>
      <w:r>
        <w:rPr>
          <w:rFonts w:hint="eastAsia" w:ascii="仿宋_GB2312" w:hAnsi="宋体" w:eastAsia="仿宋_GB2312" w:cs="Arial"/>
          <w:sz w:val="30"/>
          <w:szCs w:val="30"/>
        </w:rPr>
        <w:fldChar w:fldCharType="end"/>
      </w:r>
      <w:r>
        <w:rPr>
          <w:rFonts w:hint="eastAsia" w:ascii="仿宋_GB2312" w:hAnsi="宋体" w:eastAsia="仿宋_GB2312" w:cs="Arial"/>
          <w:sz w:val="30"/>
          <w:szCs w:val="30"/>
        </w:rPr>
        <w:t>。</w:t>
      </w:r>
    </w:p>
    <w:p>
      <w:pPr>
        <w:ind w:right="84" w:rightChars="40" w:firstLine="565" w:firstLineChars="202"/>
        <w:rPr>
          <w:rFonts w:ascii="仿宋_GB2312" w:hAnsi="宋体" w:eastAsia="仿宋_GB2312" w:cs="Arial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/>
          <w:sz w:val="28"/>
          <w:szCs w:val="28"/>
        </w:rPr>
        <w:t>、</w:t>
      </w:r>
      <w:r>
        <w:rPr>
          <w:rFonts w:hint="eastAsia" w:ascii="仿宋_GB2312" w:hAnsi="宋体" w:eastAsia="仿宋_GB2312" w:cs="Arial"/>
          <w:sz w:val="28"/>
          <w:szCs w:val="28"/>
        </w:rPr>
        <w:t>单位法定代表人或投资人为同一人，或者存在控股、投资、管理关系的不同单位，</w:t>
      </w:r>
      <w:r>
        <w:rPr>
          <w:rFonts w:hint="eastAsia" w:ascii="仿宋" w:hAnsi="仿宋" w:eastAsia="仿宋" w:cs="仿宋"/>
          <w:sz w:val="28"/>
          <w:szCs w:val="28"/>
        </w:rPr>
        <w:t>不得参加同一标段或者未划分标段的同一询比价项目；法定代表人参股的企业，只允许一家参与竞争。</w:t>
      </w:r>
    </w:p>
    <w:p>
      <w:pPr>
        <w:ind w:right="84" w:rightChars="40" w:firstLine="565" w:firstLineChars="202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28"/>
        </w:rPr>
        <w:t>、本次询比价</w:t>
      </w:r>
      <w:r>
        <w:rPr>
          <w:rFonts w:hint="eastAsia" w:ascii="仿宋_GB2312" w:hAnsi="宋体" w:eastAsia="仿宋_GB2312"/>
          <w:i w:val="0"/>
          <w:iCs/>
          <w:sz w:val="28"/>
          <w:szCs w:val="28"/>
        </w:rPr>
        <w:t>不接受多家单位联合报价，不</w:t>
      </w:r>
      <w:r>
        <w:rPr>
          <w:rFonts w:hint="eastAsia" w:ascii="仿宋_GB2312" w:hAnsi="宋体" w:eastAsia="仿宋_GB2312"/>
          <w:sz w:val="28"/>
          <w:szCs w:val="28"/>
        </w:rPr>
        <w:t>允许分包或转包。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9</w:t>
      </w:r>
      <w:r>
        <w:rPr>
          <w:rFonts w:ascii="仿宋_GB2312" w:hAnsi="宋体" w:eastAsia="仿宋_GB2312"/>
          <w:sz w:val="28"/>
          <w:szCs w:val="28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不接受中粮及蒙牛供应商黑名单（以蒙牛集团采购执行管理部下发的黑名单为准）的企业参与竞争；</w:t>
      </w:r>
    </w:p>
    <w:p>
      <w:pPr>
        <w:spacing w:line="500" w:lineRule="exact"/>
        <w:ind w:firstLine="562" w:firstLineChars="200"/>
        <w:jc w:val="left"/>
        <w:rPr>
          <w:rFonts w:ascii="仿宋_GB2312" w:hAnsi="宋体" w:eastAsia="仿宋_GB2312"/>
          <w:b/>
          <w:i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sz w:val="28"/>
          <w:szCs w:val="28"/>
        </w:rPr>
        <w:t>五、报名须知</w:t>
      </w:r>
    </w:p>
    <w:p>
      <w:pPr>
        <w:spacing w:line="500" w:lineRule="exact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报名资格文件的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>组成及顺序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按照如下要求提供：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1、有效的营业执照（副本）；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2、有效的组织机构代码证（副本）；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3、有效的税务登记证（副本）（或以上三项或三证合一营业执照（副本）；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4、法定代表人证明书或授权委托书原件；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备注：如果法定代表人报名，请附法定代表人身份证明书（或证明）及身份证原件，如果授权委托人报名，请附授权委托书原件及身份证原件；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5、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提供近二年至少一个类似项目的业绩（以合同首页以及发票复印件为准）；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6、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一般纳税人资质证明（可以使用增值税专用发票复印件代替）；</w:t>
      </w:r>
    </w:p>
    <w:p>
      <w:pPr>
        <w:spacing w:line="500" w:lineRule="exact"/>
        <w:ind w:firstLine="565" w:firstLineChars="202"/>
        <w:jc w:val="left"/>
        <w:rPr>
          <w:rFonts w:ascii="仿宋_GB2312" w:hAnsi="宋体" w:eastAsia="仿宋_GB2312"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/>
          <w:sz w:val="28"/>
          <w:szCs w:val="28"/>
        </w:rPr>
        <w:t>、其他需要提供的相关专业文件材料。</w:t>
      </w:r>
    </w:p>
    <w:p>
      <w:pPr>
        <w:ind w:firstLine="565" w:firstLineChars="202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以上各类证书、证明材料应为原件的扫描件加盖公章，并按以上“组成及顺序”合并在一份PDF格式文件中，于</w:t>
      </w:r>
      <w:r>
        <w:rPr>
          <w:rFonts w:hint="eastAsia" w:ascii="仿宋_GB2312" w:hAnsi="宋体" w:eastAsia="仿宋_GB2312"/>
          <w:sz w:val="28"/>
          <w:szCs w:val="28"/>
        </w:rPr>
        <w:t>资格预审截止时间前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送到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color w:val="000000"/>
          <w:sz w:val="28"/>
          <w:szCs w:val="28"/>
          <w:u w:val="single"/>
        </w:rPr>
        <w:t>shaoqi@mengniu.cn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电子邮箱进行审查（过期发送不予受理），邮件主题为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“单位名称+项目名称，邮件内容写清楚报名单位的联系人和联系电话”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，审查合格后方可领取价单文件。</w:t>
      </w:r>
    </w:p>
    <w:p>
      <w:pPr>
        <w:ind w:firstLine="565" w:firstLineChars="20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上报名资料需在提交电子版资质文件同时，所有文件的复印件并加盖公章邮寄（纸质资料发快递）至报名联系人处，作为资格审查材料（以上内容必须清晰、易辨认，否则将被视为没有提供有效证件）一式两份；在提供电子版资格预审文件时将快递单据原件扫描件一并提供。</w:t>
      </w:r>
    </w:p>
    <w:p>
      <w:pPr>
        <w:ind w:firstLine="565" w:firstLineChars="20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资料邮寄地址信息：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浙江省金华市婺城区汤溪镇经发街以东、龙丘路以北，金华蒙牛当代乳制品有限公司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邵琦，13333460994。</w:t>
      </w:r>
      <w:r>
        <w:rPr>
          <w:rFonts w:ascii="仿宋" w:hAnsi="仿宋" w:eastAsia="仿宋" w:cs="仿宋"/>
          <w:sz w:val="28"/>
          <w:szCs w:val="28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    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</w:t>
      </w:r>
    </w:p>
    <w:p>
      <w:pPr>
        <w:ind w:firstLine="565" w:firstLineChars="20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资料提供不全或者未按时间要求提报的将被拒绝接收，所提供的资质业绩文件中如有虚假情况，一经发现将被取消竞争资格。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firstLine="562" w:firstLineChars="200"/>
        <w:jc w:val="lef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仿宋_GB2312" w:hAnsi="宋体" w:eastAsia="仿宋_GB2312"/>
          <w:b/>
          <w:bCs/>
          <w:color w:val="000000"/>
          <w:sz w:val="28"/>
          <w:szCs w:val="28"/>
        </w:rPr>
        <w:t>、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项目时间安排及要求：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1、报名时间：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14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日止；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2、 </w:t>
      </w:r>
      <w:r>
        <w:rPr>
          <w:rFonts w:hint="eastAsia" w:ascii="仿宋_GB2312" w:hAnsi="宋体" w:eastAsia="仿宋_GB2312"/>
          <w:sz w:val="28"/>
          <w:szCs w:val="28"/>
        </w:rPr>
        <w:t>资格预审时间：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14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日；</w:t>
      </w:r>
    </w:p>
    <w:p>
      <w:pPr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、</w:t>
      </w:r>
      <w:r>
        <w:rPr>
          <w:rFonts w:hint="eastAsia" w:ascii="仿宋_GB2312" w:hAnsi="宋体" w:eastAsia="仿宋_GB2312"/>
          <w:sz w:val="28"/>
          <w:szCs w:val="28"/>
        </w:rPr>
        <w:t>询价单发放时间：资格预审合格后于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14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日发放询价单。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4、比价时间：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以询价单为准</w:t>
      </w:r>
      <w:r>
        <w:rPr>
          <w:rFonts w:hint="eastAsia" w:ascii="仿宋_GB2312" w:hAnsi="宋体" w:eastAsia="仿宋_GB2312"/>
          <w:sz w:val="28"/>
          <w:szCs w:val="28"/>
        </w:rPr>
        <w:t>；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5、各竞价方根据要求密封递交报价。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  <w:u w:val="single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七、询比价地点：</w:t>
      </w:r>
      <w:r>
        <w:rPr>
          <w:rFonts w:hint="eastAsia" w:ascii="仿宋_GB2312" w:hAnsi="宋体" w:eastAsia="仿宋_GB2312"/>
          <w:b w:val="0"/>
          <w:bCs/>
          <w:sz w:val="28"/>
          <w:szCs w:val="28"/>
          <w:lang w:val="en-US" w:eastAsia="zh-CN"/>
        </w:rPr>
        <w:t>以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询价单为准。</w:t>
      </w:r>
    </w:p>
    <w:p>
      <w:pPr>
        <w:ind w:firstLine="562" w:firstLineChars="200"/>
        <w:rPr>
          <w:rFonts w:ascii="仿宋_GB2312" w:hAnsi="宋体" w:eastAsia="仿宋_GB2312"/>
          <w:b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sz w:val="28"/>
          <w:szCs w:val="28"/>
        </w:rPr>
        <w:t>八、发布媒体：</w:t>
      </w:r>
    </w:p>
    <w:p>
      <w:pPr>
        <w:shd w:val="clear" w:color="auto" w:fill="FFFFFF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蒙牛官网（http://www.mengniu.com.cn）</w:t>
      </w:r>
    </w:p>
    <w:p>
      <w:pPr>
        <w:shd w:val="clear" w:color="auto" w:fill="FFFFFF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蒙牛内部OA平台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九、采购招标实施方及联系方式：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采购招标实施方：金华蒙牛当代乳制品有限公司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业务咨询联系人：邵琦 </w:t>
      </w:r>
      <w:r>
        <w:rPr>
          <w:rFonts w:ascii="仿宋_GB2312" w:hAnsi="宋体" w:eastAsia="仿宋_GB2312"/>
          <w:sz w:val="28"/>
          <w:szCs w:val="28"/>
        </w:rPr>
        <w:t xml:space="preserve">           </w:t>
      </w:r>
      <w:r>
        <w:rPr>
          <w:rFonts w:hint="eastAsia" w:ascii="仿宋_GB2312" w:hAnsi="宋体" w:eastAsia="仿宋_GB2312"/>
          <w:sz w:val="28"/>
          <w:szCs w:val="28"/>
        </w:rPr>
        <w:t>联系方式：1</w:t>
      </w:r>
      <w:r>
        <w:rPr>
          <w:rFonts w:ascii="仿宋_GB2312" w:hAnsi="宋体" w:eastAsia="仿宋_GB2312"/>
          <w:sz w:val="28"/>
          <w:szCs w:val="28"/>
        </w:rPr>
        <w:t>3333460994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十、监督单位及联系方式：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监督单位：内蒙古蒙牛乳业（集团）股份有限公司招投标管理部</w:t>
      </w:r>
    </w:p>
    <w:p>
      <w:pPr>
        <w:ind w:firstLine="560" w:firstLineChars="200"/>
        <w:rPr>
          <w:rFonts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监 督 人: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薛海燕</w:t>
      </w:r>
      <w:r>
        <w:rPr>
          <w:rFonts w:ascii="仿宋_GB2312" w:hAnsi="宋体" w:eastAsia="仿宋_GB2312"/>
          <w:sz w:val="28"/>
          <w:szCs w:val="28"/>
        </w:rPr>
        <w:t xml:space="preserve">                </w:t>
      </w:r>
      <w:r>
        <w:rPr>
          <w:rFonts w:hint="eastAsia" w:ascii="仿宋_GB2312" w:hAnsi="宋体" w:eastAsia="仿宋_GB2312"/>
          <w:sz w:val="28"/>
          <w:szCs w:val="28"/>
        </w:rPr>
        <w:t>联系方式：15034952008</w:t>
      </w:r>
    </w:p>
    <w:p>
      <w:pPr>
        <w:ind w:right="80"/>
        <w:jc w:val="both"/>
        <w:rPr>
          <w:rFonts w:hint="eastAsia" w:ascii="仿宋_GB2312" w:hAnsi="宋体" w:eastAsia="仿宋_GB2312" w:cs="仿宋"/>
          <w:sz w:val="28"/>
          <w:szCs w:val="28"/>
        </w:rPr>
      </w:pPr>
    </w:p>
    <w:p>
      <w:pPr>
        <w:ind w:right="80"/>
        <w:jc w:val="both"/>
        <w:rPr>
          <w:rFonts w:hint="eastAsia" w:ascii="仿宋_GB2312" w:hAnsi="宋体" w:eastAsia="仿宋_GB2312" w:cs="仿宋"/>
          <w:sz w:val="28"/>
          <w:szCs w:val="28"/>
        </w:rPr>
      </w:pPr>
    </w:p>
    <w:p>
      <w:pPr>
        <w:ind w:right="80" w:firstLine="4200" w:firstLineChars="1500"/>
        <w:jc w:val="both"/>
        <w:rPr>
          <w:rFonts w:hint="default" w:ascii="仿宋_GB2312" w:hAnsi="宋体" w:eastAsia="仿宋_GB2312"/>
          <w:sz w:val="28"/>
          <w:szCs w:val="28"/>
          <w:lang w:val="en-US"/>
        </w:rPr>
      </w:pPr>
      <w:r>
        <w:rPr>
          <w:rFonts w:hint="eastAsia" w:ascii="仿宋_GB2312" w:hAnsi="宋体" w:eastAsia="仿宋_GB2312" w:cs="仿宋"/>
          <w:sz w:val="28"/>
          <w:szCs w:val="28"/>
        </w:rPr>
        <w:t>金华蒙牛当代乳制品有限公司</w:t>
      </w:r>
    </w:p>
    <w:p>
      <w:pPr>
        <w:wordWrap w:val="0"/>
        <w:ind w:right="1189"/>
        <w:jc w:val="right"/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        </w:t>
      </w:r>
      <w:r>
        <w:rPr>
          <w:rFonts w:hint="default" w:ascii="仿宋_GB2312" w:hAnsi="宋体" w:eastAsia="仿宋_GB2312"/>
          <w:sz w:val="28"/>
          <w:szCs w:val="28"/>
          <w:lang w:val="en-US"/>
        </w:rPr>
        <w:t>202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 xml:space="preserve">年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 xml:space="preserve">月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13</w:t>
      </w:r>
      <w:r>
        <w:rPr>
          <w:rFonts w:hint="eastAsia" w:ascii="仿宋_GB2312" w:hAnsi="宋体" w:eastAsia="仿宋_GB2312"/>
          <w:sz w:val="28"/>
          <w:szCs w:val="28"/>
        </w:rPr>
        <w:t xml:space="preserve"> 日</w:t>
      </w:r>
    </w:p>
    <w:p>
      <w:pPr>
        <w:wordWrap w:val="0"/>
        <w:ind w:right="1189"/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2M2ZlYmYzMTE1MjYzNWI2ZTEwODkzMWU3NWQ4OTUifQ=="/>
  </w:docVars>
  <w:rsids>
    <w:rsidRoot w:val="000F4331"/>
    <w:rsid w:val="000F4331"/>
    <w:rsid w:val="00106509"/>
    <w:rsid w:val="00125794"/>
    <w:rsid w:val="00173167"/>
    <w:rsid w:val="001B6352"/>
    <w:rsid w:val="0021010E"/>
    <w:rsid w:val="0024228C"/>
    <w:rsid w:val="0038487B"/>
    <w:rsid w:val="003B6EF3"/>
    <w:rsid w:val="003F4823"/>
    <w:rsid w:val="0041481A"/>
    <w:rsid w:val="004631BA"/>
    <w:rsid w:val="00467241"/>
    <w:rsid w:val="004C38AE"/>
    <w:rsid w:val="005831E4"/>
    <w:rsid w:val="005D6697"/>
    <w:rsid w:val="00666EE6"/>
    <w:rsid w:val="00667FF2"/>
    <w:rsid w:val="00671957"/>
    <w:rsid w:val="006B6C3A"/>
    <w:rsid w:val="006C345F"/>
    <w:rsid w:val="00727111"/>
    <w:rsid w:val="008107ED"/>
    <w:rsid w:val="0082709A"/>
    <w:rsid w:val="00964DED"/>
    <w:rsid w:val="0098500F"/>
    <w:rsid w:val="009A53E0"/>
    <w:rsid w:val="009C0E42"/>
    <w:rsid w:val="009E0A16"/>
    <w:rsid w:val="00AB418C"/>
    <w:rsid w:val="00AC49D0"/>
    <w:rsid w:val="00AD0824"/>
    <w:rsid w:val="00AF61E6"/>
    <w:rsid w:val="00B3033E"/>
    <w:rsid w:val="00BB598C"/>
    <w:rsid w:val="00C23AF0"/>
    <w:rsid w:val="00C42B89"/>
    <w:rsid w:val="00DC0575"/>
    <w:rsid w:val="00E03B81"/>
    <w:rsid w:val="00E13822"/>
    <w:rsid w:val="00EA1469"/>
    <w:rsid w:val="00EA389B"/>
    <w:rsid w:val="00ED6E48"/>
    <w:rsid w:val="00F1123A"/>
    <w:rsid w:val="00FD24A5"/>
    <w:rsid w:val="03714D3B"/>
    <w:rsid w:val="0559121D"/>
    <w:rsid w:val="062455B6"/>
    <w:rsid w:val="10482F96"/>
    <w:rsid w:val="19E55D8E"/>
    <w:rsid w:val="1D766BDC"/>
    <w:rsid w:val="1F6470C9"/>
    <w:rsid w:val="239E30BC"/>
    <w:rsid w:val="24862E7A"/>
    <w:rsid w:val="26727ACD"/>
    <w:rsid w:val="326D238D"/>
    <w:rsid w:val="537B38A5"/>
    <w:rsid w:val="645B798F"/>
    <w:rsid w:val="698067CB"/>
    <w:rsid w:val="788C0878"/>
    <w:rsid w:val="78BA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qFormat/>
    <w:uiPriority w:val="0"/>
    <w:rPr>
      <w:color w:val="0000FF"/>
      <w:u w:val="none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1483</Words>
  <Characters>1639</Characters>
  <Lines>17</Lines>
  <Paragraphs>5</Paragraphs>
  <TotalTime>0</TotalTime>
  <ScaleCrop>false</ScaleCrop>
  <LinksUpToDate>false</LinksUpToDate>
  <CharactersWithSpaces>1746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2017-11-28T06:37:00Z</dcterms:created>
  <dc:creator>0002219</dc:creator>
  <cp:lastModifiedBy>昶羡</cp:lastModifiedBy>
  <dcterms:modified xsi:type="dcterms:W3CDTF">2022-05-11T02:37:44Z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5FA45641A9844478B0B2671B59123983</vt:lpwstr>
  </property>
</Properties>
</file>