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ascii="宋体" w:hAnsi="宋体" w:cs="宋体"/>
          <w:b/>
          <w:bCs/>
          <w:kern w:val="0"/>
          <w:sz w:val="36"/>
          <w:szCs w:val="36"/>
        </w:rPr>
      </w:pPr>
    </w:p>
    <w:p>
      <w:pPr>
        <w:widowControl/>
        <w:shd w:val="clear" w:color="auto" w:fill="FFFFFF"/>
        <w:snapToGrid w:val="0"/>
        <w:jc w:val="center"/>
        <w:rPr>
          <w:rFonts w:ascii="宋体" w:hAnsi="宋体" w:cs="宋体"/>
          <w:b/>
          <w:bCs/>
          <w:kern w:val="0"/>
          <w:sz w:val="36"/>
          <w:szCs w:val="36"/>
        </w:rPr>
      </w:pPr>
    </w:p>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 xml:space="preserve"> </w:t>
      </w:r>
      <w:r>
        <w:rPr>
          <w:rFonts w:hint="eastAsia" w:ascii="宋体" w:hAnsi="宋体"/>
          <w:b/>
          <w:sz w:val="36"/>
          <w:szCs w:val="36"/>
          <w:u w:val="single"/>
        </w:rPr>
        <w:t>低温北京工厂电力运营服务采招</w:t>
      </w:r>
      <w:r>
        <w:rPr>
          <w:rFonts w:hint="eastAsia" w:ascii="宋体" w:hAnsi="宋体"/>
          <w:sz w:val="36"/>
          <w:szCs w:val="36"/>
          <w:u w:val="single"/>
        </w:rPr>
        <w:t xml:space="preserve"> </w:t>
      </w:r>
      <w:r>
        <w:rPr>
          <w:rFonts w:hint="eastAsia" w:ascii="宋体" w:hAnsi="宋体" w:cs="宋体"/>
          <w:b/>
          <w:bCs/>
          <w:kern w:val="0"/>
          <w:sz w:val="36"/>
          <w:szCs w:val="36"/>
        </w:rPr>
        <w:t>项目</w:t>
      </w:r>
    </w:p>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竞争性谈判信息公告</w:t>
      </w:r>
    </w:p>
    <w:p>
      <w:pPr>
        <w:widowControl/>
        <w:shd w:val="clear" w:color="auto" w:fill="FFFFFF"/>
        <w:snapToGrid w:val="0"/>
        <w:jc w:val="center"/>
        <w:rPr>
          <w:rFonts w:ascii="宋体" w:hAnsi="宋体" w:cs="宋体"/>
          <w:b/>
          <w:bCs/>
          <w:kern w:val="0"/>
          <w:sz w:val="10"/>
          <w:szCs w:val="10"/>
        </w:rPr>
      </w:pPr>
    </w:p>
    <w:p>
      <w:pPr>
        <w:widowControl/>
        <w:shd w:val="clear" w:color="auto" w:fill="FFFFFF"/>
        <w:snapToGrid w:val="0"/>
        <w:jc w:val="center"/>
        <w:rPr>
          <w:rFonts w:ascii="仿宋_GB2312" w:hAnsi="宋体" w:eastAsia="仿宋_GB2312" w:cs="宋体"/>
          <w:b/>
          <w:bCs/>
          <w:color w:val="FF0000"/>
          <w:kern w:val="0"/>
          <w:sz w:val="10"/>
          <w:szCs w:val="10"/>
        </w:rPr>
      </w:pPr>
    </w:p>
    <w:p>
      <w:pPr>
        <w:ind w:firstLine="600" w:firstLineChars="200"/>
        <w:rPr>
          <w:rFonts w:ascii="仿宋_GB2312" w:hAnsi="宋体" w:eastAsia="仿宋_GB2312"/>
          <w:sz w:val="30"/>
          <w:szCs w:val="30"/>
        </w:rPr>
      </w:pPr>
      <w:r>
        <w:rPr>
          <w:rFonts w:hint="eastAsia" w:ascii="仿宋_GB2312" w:hAnsi="宋体" w:eastAsia="仿宋_GB2312"/>
          <w:sz w:val="30"/>
          <w:szCs w:val="30"/>
        </w:rPr>
        <w:t>蒙牛高科乳制品（北京）有限责任公司</w:t>
      </w:r>
      <w:r>
        <w:rPr>
          <w:rFonts w:hint="eastAsia" w:ascii="仿宋_GB2312" w:hAnsi="宋体" w:eastAsia="仿宋_GB2312"/>
          <w:b/>
          <w:i/>
          <w:color w:val="FF0000"/>
          <w:sz w:val="30"/>
          <w:szCs w:val="30"/>
          <w:u w:val="single"/>
        </w:rPr>
        <w:t xml:space="preserve"> </w:t>
      </w:r>
      <w:r>
        <w:rPr>
          <w:rFonts w:hint="eastAsia" w:ascii="仿宋_GB2312" w:hAnsi="宋体" w:eastAsia="仿宋_GB2312"/>
          <w:b/>
          <w:color w:val="FF0000"/>
          <w:sz w:val="30"/>
          <w:szCs w:val="30"/>
          <w:u w:val="single"/>
        </w:rPr>
        <w:t>北京工厂</w:t>
      </w:r>
      <w:r>
        <w:rPr>
          <w:rFonts w:hint="eastAsia" w:ascii="仿宋_GB2312" w:hAnsi="宋体" w:eastAsia="仿宋_GB2312"/>
          <w:b/>
          <w:i/>
          <w:color w:val="FF0000"/>
          <w:sz w:val="30"/>
          <w:szCs w:val="30"/>
          <w:u w:val="single"/>
        </w:rPr>
        <w:t xml:space="preserve"> </w:t>
      </w:r>
      <w:r>
        <w:rPr>
          <w:rFonts w:hint="eastAsia" w:ascii="仿宋_GB2312" w:hAnsi="宋体" w:eastAsia="仿宋_GB2312"/>
          <w:sz w:val="30"/>
          <w:szCs w:val="30"/>
        </w:rPr>
        <w:t>就</w:t>
      </w:r>
      <w:r>
        <w:rPr>
          <w:rFonts w:hint="eastAsia" w:ascii="仿宋_GB2312" w:hAnsi="宋体" w:eastAsia="仿宋_GB2312"/>
          <w:sz w:val="30"/>
          <w:szCs w:val="30"/>
          <w:u w:val="single"/>
        </w:rPr>
        <w:t xml:space="preserve">        </w:t>
      </w:r>
      <w:r>
        <w:rPr>
          <w:rFonts w:hint="eastAsia" w:ascii="仿宋_GB2312" w:hAnsi="宋体" w:eastAsia="仿宋_GB2312"/>
          <w:sz w:val="30"/>
          <w:szCs w:val="30"/>
        </w:rPr>
        <w:t>低温北京工厂电力运营服务采招项目进行竞争性谈判, 欢迎符合资格条件的供应商参加。</w:t>
      </w:r>
    </w:p>
    <w:p>
      <w:pPr>
        <w:ind w:firstLine="602" w:firstLineChars="200"/>
        <w:rPr>
          <w:rFonts w:ascii="仿宋_GB2312" w:hAnsi="宋体" w:eastAsia="仿宋_GB2312"/>
          <w:sz w:val="30"/>
          <w:szCs w:val="30"/>
        </w:rPr>
      </w:pPr>
      <w:r>
        <w:rPr>
          <w:rFonts w:hint="eastAsia" w:ascii="仿宋_GB2312" w:hAnsi="宋体" w:eastAsia="仿宋_GB2312"/>
          <w:b/>
          <w:sz w:val="30"/>
          <w:szCs w:val="30"/>
        </w:rPr>
        <w:t>一、项目编号：</w:t>
      </w:r>
      <w:r>
        <w:rPr>
          <w:rFonts w:ascii="仿宋_GB2312" w:hAnsi="宋体" w:eastAsia="仿宋_GB2312" w:cs="Arial"/>
          <w:sz w:val="30"/>
          <w:szCs w:val="30"/>
        </w:rPr>
        <w:t>DWGYBJ2022023</w:t>
      </w:r>
    </w:p>
    <w:p>
      <w:pPr>
        <w:ind w:firstLine="602" w:firstLineChars="200"/>
        <w:rPr>
          <w:rFonts w:ascii="仿宋_GB2312" w:hAnsi="宋体" w:eastAsia="仿宋_GB2312" w:cs="Arial"/>
          <w:sz w:val="30"/>
          <w:szCs w:val="30"/>
        </w:rPr>
      </w:pPr>
      <w:r>
        <w:rPr>
          <w:rFonts w:hint="eastAsia" w:ascii="仿宋_GB2312" w:hAnsi="宋体" w:eastAsia="仿宋_GB2312"/>
          <w:b/>
          <w:sz w:val="30"/>
          <w:szCs w:val="30"/>
        </w:rPr>
        <w:t>二、项目名称</w:t>
      </w:r>
      <w:r>
        <w:rPr>
          <w:rFonts w:hint="eastAsia" w:ascii="仿宋_GB2312" w:hAnsi="宋体" w:eastAsia="仿宋_GB2312"/>
          <w:sz w:val="30"/>
          <w:szCs w:val="30"/>
        </w:rPr>
        <w:t>：</w:t>
      </w:r>
      <w:r>
        <w:rPr>
          <w:rFonts w:hint="eastAsia" w:ascii="仿宋_GB2312" w:hAnsi="宋体" w:eastAsia="仿宋_GB2312" w:cs="Arial"/>
          <w:sz w:val="30"/>
          <w:szCs w:val="30"/>
        </w:rPr>
        <w:t>低温北京工厂电力运营服务采招项目</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三、项目概况：</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北京工厂外部供电基本电费是企业每月向电网公司缴纳的固定电费成本。通过第三方公司申报、运营，将基本电费缴费模式由固定缴费更换成按最大需量缴费，降低基本电费支出。</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该项目需要为我方提供以下关键服务：</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1、基本电费申报托管服务；</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2、需量调峰(负荷超限)预警；</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3、关键通用负荷调节控制等。</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4、中标供应商免费提供一套电力数据采集系统（须有软件著作权，及配套的APP及PC端展示平台），安排专业人员在高压侧或低压侧进线柜免费安装，安装位置根据甲方实际情况实施。电力数据采集装置安装完成后，可以APP形式在手机客户端自由浏览，内容包括电流（三相）、电压（三相）、电量、负荷率、功率因数，故障报警，电气接点温度监测（部分重要断路器，电容柜、母排连接点、重点线缆连接点）等实时数据和历史数据。</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通过有效的管理和运营等一系列专业服务，达到节约企业电费的目标。</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四、资格要求：</w:t>
      </w:r>
    </w:p>
    <w:p>
      <w:pPr>
        <w:ind w:firstLine="600" w:firstLineChars="200"/>
        <w:rPr>
          <w:rFonts w:ascii="仿宋_GB2312" w:hAnsi="宋体" w:eastAsia="仿宋_GB2312" w:cs="Arial"/>
          <w:sz w:val="30"/>
          <w:szCs w:val="30"/>
        </w:rPr>
      </w:pPr>
      <w:r>
        <w:rPr>
          <w:rFonts w:hint="eastAsia" w:ascii="仿宋_GB2312" w:hAnsi="宋体" w:eastAsia="仿宋_GB2312" w:cs="Arial"/>
          <w:sz w:val="30"/>
          <w:szCs w:val="30"/>
        </w:rPr>
        <w:t>1、竞价方必须具有国家核发至今有效的《营业执照》、《税务登记证》、《组织机构代码证》（注:以上三项或三证合一营业执照副本）《开户许可证》要求复印件加盖公章；</w:t>
      </w:r>
    </w:p>
    <w:p>
      <w:pPr>
        <w:ind w:firstLine="600" w:firstLineChars="200"/>
        <w:rPr>
          <w:rFonts w:ascii="仿宋_GB2312" w:hAnsi="宋体" w:eastAsia="仿宋_GB2312" w:cs="Arial"/>
          <w:sz w:val="30"/>
          <w:szCs w:val="30"/>
        </w:rPr>
      </w:pPr>
      <w:r>
        <w:rPr>
          <w:rFonts w:hint="eastAsia" w:ascii="仿宋_GB2312" w:hAnsi="宋体" w:eastAsia="仿宋_GB2312" w:cs="Arial"/>
          <w:sz w:val="30"/>
          <w:szCs w:val="30"/>
        </w:rPr>
        <w:t>2、竞价方经营范围应包含合同能源管理、技术服务、技术咨询等，同时具有相关资质、实施许可相关许可证书，且注册资金不少于3000万元人民币（外币按注册时汇率计算）以企业营业执照为准。</w:t>
      </w:r>
    </w:p>
    <w:p>
      <w:pPr>
        <w:ind w:firstLine="600" w:firstLineChars="200"/>
        <w:rPr>
          <w:rFonts w:ascii="仿宋_GB2312" w:hAnsi="宋体" w:eastAsia="仿宋_GB2312" w:cs="Arial"/>
          <w:sz w:val="30"/>
          <w:szCs w:val="30"/>
        </w:rPr>
      </w:pPr>
      <w:r>
        <w:rPr>
          <w:rFonts w:hint="eastAsia" w:ascii="仿宋_GB2312" w:hAnsi="宋体" w:eastAsia="仿宋_GB2312" w:cs="Arial"/>
          <w:sz w:val="30"/>
          <w:szCs w:val="30"/>
        </w:rPr>
        <w:t>3、近三年无违法违规行为，没有处于被责令停业或破产状态，且资产未被重组、接管和冻结。</w:t>
      </w:r>
    </w:p>
    <w:p>
      <w:pPr>
        <w:ind w:firstLine="600" w:firstLineChars="200"/>
        <w:rPr>
          <w:rFonts w:ascii="仿宋_GB2312" w:hAnsi="宋体" w:eastAsia="仿宋_GB2312" w:cs="Arial"/>
          <w:sz w:val="30"/>
          <w:szCs w:val="30"/>
        </w:rPr>
      </w:pPr>
      <w:r>
        <w:rPr>
          <w:rFonts w:hint="eastAsia" w:ascii="仿宋_GB2312" w:hAnsi="宋体" w:eastAsia="仿宋_GB2312" w:cs="Arial"/>
          <w:sz w:val="30"/>
          <w:szCs w:val="30"/>
        </w:rPr>
        <w:t>4、近三年至少一个成功的类似项目业绩（以合同为准）</w:t>
      </w:r>
    </w:p>
    <w:p>
      <w:pPr>
        <w:spacing w:line="360" w:lineRule="auto"/>
        <w:ind w:left="-178" w:leftChars="-85" w:firstLine="696" w:firstLineChars="232"/>
        <w:rPr>
          <w:rFonts w:ascii="仿宋_GB2312" w:hAnsi="宋体" w:eastAsia="仿宋_GB2312" w:cs="Arial"/>
          <w:sz w:val="30"/>
          <w:szCs w:val="30"/>
        </w:rPr>
      </w:pPr>
      <w:r>
        <w:rPr>
          <w:rFonts w:ascii="仿宋_GB2312" w:hAnsi="宋体" w:eastAsia="仿宋_GB2312" w:cs="Arial"/>
          <w:sz w:val="30"/>
          <w:szCs w:val="30"/>
        </w:rPr>
        <w:t>5</w:t>
      </w:r>
      <w:r>
        <w:rPr>
          <w:rFonts w:hint="eastAsia" w:ascii="仿宋_GB2312" w:hAnsi="宋体" w:eastAsia="仿宋_GB2312" w:cs="Arial"/>
          <w:sz w:val="30"/>
          <w:szCs w:val="30"/>
        </w:rPr>
        <w:t>、竞谈人未被列入国家企业信用信息公示系统（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pPr>
        <w:ind w:firstLine="600" w:firstLineChars="200"/>
        <w:rPr>
          <w:rFonts w:ascii="仿宋_GB2312" w:hAnsi="宋体" w:eastAsia="仿宋_GB2312" w:cs="Arial"/>
          <w:sz w:val="30"/>
          <w:szCs w:val="30"/>
        </w:rPr>
      </w:pPr>
      <w:r>
        <w:rPr>
          <w:rFonts w:ascii="仿宋_GB2312" w:hAnsi="宋体" w:eastAsia="仿宋_GB2312"/>
          <w:sz w:val="30"/>
          <w:szCs w:val="30"/>
        </w:rPr>
        <w:t>6</w:t>
      </w:r>
      <w:r>
        <w:rPr>
          <w:rFonts w:hint="eastAsia" w:ascii="仿宋_GB2312" w:hAnsi="宋体" w:eastAsia="仿宋_GB2312"/>
          <w:sz w:val="30"/>
          <w:szCs w:val="30"/>
        </w:rPr>
        <w:t>、</w:t>
      </w:r>
      <w:r>
        <w:rPr>
          <w:rFonts w:hint="eastAsia" w:ascii="仿宋_GB2312" w:hAnsi="宋体" w:eastAsia="仿宋_GB2312" w:cs="Arial"/>
          <w:sz w:val="30"/>
          <w:szCs w:val="30"/>
        </w:rPr>
        <w:t>单位法定代表人或投资人为同一人，或者存在控股、投资、管理关系的不同单位，</w:t>
      </w:r>
      <w:r>
        <w:rPr>
          <w:rFonts w:hint="eastAsia" w:ascii="仿宋" w:hAnsi="仿宋" w:eastAsia="仿宋" w:cs="仿宋"/>
          <w:sz w:val="30"/>
          <w:szCs w:val="30"/>
        </w:rPr>
        <w:t>不得参加同一标段或者未划分标段的同一竞谈项目投标；法定代表人参股的企业，只允许一家参与竞争。</w:t>
      </w:r>
    </w:p>
    <w:p>
      <w:pPr>
        <w:ind w:firstLine="600" w:firstLineChars="200"/>
        <w:rPr>
          <w:rFonts w:ascii="仿宋_GB2312" w:hAnsi="宋体" w:eastAsia="仿宋_GB2312"/>
          <w:sz w:val="30"/>
          <w:szCs w:val="30"/>
        </w:rPr>
      </w:pPr>
      <w:r>
        <w:rPr>
          <w:rFonts w:ascii="仿宋_GB2312" w:hAnsi="宋体" w:eastAsia="仿宋_GB2312"/>
          <w:sz w:val="30"/>
          <w:szCs w:val="30"/>
        </w:rPr>
        <w:t>7</w:t>
      </w:r>
      <w:r>
        <w:rPr>
          <w:rFonts w:hint="eastAsia" w:ascii="仿宋_GB2312" w:hAnsi="宋体" w:eastAsia="仿宋_GB2312"/>
          <w:sz w:val="30"/>
          <w:szCs w:val="30"/>
        </w:rPr>
        <w:t>、本次竞谈</w:t>
      </w:r>
      <w:r>
        <w:rPr>
          <w:rFonts w:hint="eastAsia" w:ascii="仿宋_GB2312" w:hAnsi="宋体" w:eastAsia="仿宋_GB2312"/>
          <w:i/>
          <w:sz w:val="30"/>
          <w:szCs w:val="30"/>
        </w:rPr>
        <w:t>不接受多家单位联合报价，</w:t>
      </w:r>
      <w:r>
        <w:rPr>
          <w:rFonts w:hint="eastAsia" w:ascii="仿宋_GB2312" w:hAnsi="宋体" w:eastAsia="仿宋_GB2312"/>
          <w:sz w:val="30"/>
          <w:szCs w:val="30"/>
        </w:rPr>
        <w:t>不允许分包或转包。</w:t>
      </w:r>
    </w:p>
    <w:p>
      <w:pPr>
        <w:ind w:firstLine="600" w:firstLineChars="200"/>
        <w:rPr>
          <w:rFonts w:ascii="仿宋_GB2312" w:hAnsi="宋体" w:eastAsia="仿宋_GB2312"/>
          <w:sz w:val="30"/>
          <w:szCs w:val="30"/>
        </w:rPr>
      </w:pPr>
      <w:r>
        <w:rPr>
          <w:rFonts w:ascii="仿宋_GB2312" w:hAnsi="宋体" w:eastAsia="仿宋_GB2312"/>
          <w:sz w:val="30"/>
          <w:szCs w:val="30"/>
        </w:rPr>
        <w:t>8、</w:t>
      </w:r>
      <w:r>
        <w:rPr>
          <w:rFonts w:hint="eastAsia" w:ascii="仿宋" w:hAnsi="仿宋" w:eastAsia="仿宋" w:cs="仿宋"/>
          <w:sz w:val="30"/>
          <w:szCs w:val="30"/>
        </w:rPr>
        <w:t>不接受中粮及蒙牛供应商黑名单（以蒙牛集团采购执行管理部下发的黑名单为准）的企业参与竞争；</w:t>
      </w:r>
    </w:p>
    <w:p>
      <w:pPr>
        <w:spacing w:line="500" w:lineRule="exact"/>
        <w:ind w:firstLine="602" w:firstLineChars="200"/>
        <w:jc w:val="left"/>
        <w:rPr>
          <w:rFonts w:ascii="仿宋_GB2312" w:hAnsi="宋体" w:eastAsia="仿宋_GB2312"/>
          <w:b/>
          <w:i/>
          <w:color w:val="FF0000"/>
          <w:sz w:val="30"/>
          <w:szCs w:val="30"/>
        </w:rPr>
      </w:pPr>
      <w:r>
        <w:rPr>
          <w:rFonts w:hint="eastAsia" w:ascii="仿宋_GB2312" w:hAnsi="宋体" w:eastAsia="仿宋_GB2312"/>
          <w:b/>
          <w:color w:val="000000"/>
          <w:sz w:val="30"/>
          <w:szCs w:val="30"/>
        </w:rPr>
        <w:t>五、报名须知</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报名资格文件的</w:t>
      </w:r>
      <w:r>
        <w:rPr>
          <w:rFonts w:hint="eastAsia" w:ascii="仿宋_GB2312" w:hAnsi="宋体" w:eastAsia="仿宋_GB2312"/>
          <w:color w:val="000000"/>
          <w:sz w:val="30"/>
          <w:szCs w:val="30"/>
          <w:u w:val="single"/>
        </w:rPr>
        <w:t>组成及顺序</w:t>
      </w:r>
      <w:r>
        <w:rPr>
          <w:rFonts w:hint="eastAsia" w:ascii="仿宋_GB2312" w:hAnsi="宋体" w:eastAsia="仿宋_GB2312"/>
          <w:color w:val="000000"/>
          <w:sz w:val="30"/>
          <w:szCs w:val="30"/>
        </w:rPr>
        <w:t>按照如下要求提供：</w:t>
      </w:r>
    </w:p>
    <w:p>
      <w:pPr>
        <w:ind w:firstLine="600" w:firstLineChars="200"/>
        <w:rPr>
          <w:rFonts w:ascii="仿宋" w:hAnsi="仿宋" w:eastAsia="仿宋" w:cs="仿宋"/>
          <w:color w:val="FF0000"/>
          <w:sz w:val="30"/>
          <w:szCs w:val="30"/>
        </w:rPr>
      </w:pPr>
      <w:r>
        <w:rPr>
          <w:rFonts w:hint="eastAsia" w:ascii="仿宋_GB2312" w:hAnsi="宋体" w:eastAsia="仿宋_GB2312"/>
          <w:color w:val="FF0000"/>
          <w:sz w:val="30"/>
          <w:szCs w:val="30"/>
        </w:rPr>
        <w:t>1、</w:t>
      </w:r>
      <w:r>
        <w:rPr>
          <w:rFonts w:hint="eastAsia" w:ascii="仿宋" w:hAnsi="仿宋" w:eastAsia="仿宋" w:cs="仿宋"/>
          <w:color w:val="FF0000"/>
          <w:sz w:val="30"/>
          <w:szCs w:val="30"/>
        </w:rPr>
        <w:t>有效的营业执照（副本）、组织机构代码证（副本）、税务登记证（副本）（注:以上三项或三证合一营业执照副本）；有效的开户行许可证/基本存款；</w:t>
      </w:r>
    </w:p>
    <w:p>
      <w:pPr>
        <w:ind w:firstLine="600" w:firstLineChars="200"/>
        <w:rPr>
          <w:rFonts w:ascii="仿宋" w:hAnsi="仿宋" w:eastAsia="仿宋" w:cs="仿宋"/>
          <w:sz w:val="30"/>
          <w:szCs w:val="30"/>
        </w:rPr>
      </w:pPr>
      <w:r>
        <w:rPr>
          <w:rFonts w:ascii="仿宋_GB2312" w:hAnsi="宋体" w:eastAsia="仿宋_GB2312"/>
          <w:color w:val="000000"/>
          <w:sz w:val="30"/>
          <w:szCs w:val="30"/>
        </w:rPr>
        <w:t>2、</w:t>
      </w:r>
      <w:r>
        <w:rPr>
          <w:rFonts w:hint="eastAsia" w:ascii="仿宋_GB2312" w:hAnsi="宋体" w:eastAsia="仿宋_GB2312"/>
          <w:color w:val="000000"/>
          <w:sz w:val="30"/>
          <w:szCs w:val="30"/>
        </w:rPr>
        <w:t>能开具</w:t>
      </w:r>
      <w:r>
        <w:rPr>
          <w:rFonts w:ascii="仿宋_GB2312" w:hAnsi="宋体" w:eastAsia="仿宋_GB2312"/>
          <w:sz w:val="30"/>
          <w:szCs w:val="30"/>
          <w:u w:val="single"/>
        </w:rPr>
        <w:t>6</w:t>
      </w:r>
      <w:r>
        <w:rPr>
          <w:rFonts w:hint="eastAsia" w:ascii="仿宋_GB2312" w:hAnsi="宋体" w:eastAsia="仿宋_GB2312"/>
          <w:color w:val="000000"/>
          <w:sz w:val="30"/>
          <w:szCs w:val="30"/>
        </w:rPr>
        <w:t>%增值税发票的资格，</w:t>
      </w:r>
      <w:r>
        <w:rPr>
          <w:rFonts w:hint="eastAsia" w:ascii="仿宋" w:hAnsi="仿宋" w:eastAsia="仿宋" w:cs="仿宋"/>
          <w:sz w:val="30"/>
          <w:szCs w:val="30"/>
        </w:rPr>
        <w:t xml:space="preserve">提供一般纳税人认定资格证明材料； </w:t>
      </w:r>
    </w:p>
    <w:p>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提供本企业近三年年财务报表或第三方财务审计报告；</w:t>
      </w:r>
      <w:r>
        <w:rPr>
          <w:rFonts w:ascii="仿宋" w:hAnsi="仿宋" w:eastAsia="仿宋" w:cs="仿宋"/>
          <w:sz w:val="30"/>
          <w:szCs w:val="30"/>
        </w:rPr>
        <w:t xml:space="preserve"> </w:t>
      </w:r>
    </w:p>
    <w:p>
      <w:pPr>
        <w:ind w:firstLine="600" w:firstLineChars="200"/>
        <w:rPr>
          <w:rFonts w:ascii="仿宋_GB2312" w:hAnsi="宋体" w:eastAsia="仿宋_GB2312"/>
          <w:color w:val="000000"/>
          <w:sz w:val="30"/>
          <w:szCs w:val="30"/>
        </w:rPr>
      </w:pPr>
      <w:r>
        <w:rPr>
          <w:rFonts w:hint="eastAsia" w:ascii="仿宋_GB2312" w:hAnsi="宋体" w:eastAsia="仿宋_GB2312" w:cs="Arial"/>
          <w:sz w:val="30"/>
          <w:szCs w:val="30"/>
        </w:rPr>
        <w:t>4、</w:t>
      </w:r>
      <w:r>
        <w:rPr>
          <w:rFonts w:hint="eastAsia" w:ascii="仿宋_GB2312" w:hAnsi="宋体" w:eastAsia="仿宋_GB2312"/>
          <w:color w:val="000000"/>
          <w:sz w:val="30"/>
          <w:szCs w:val="30"/>
        </w:rPr>
        <w:t>法定代表人证明书或授权委托书原件；</w:t>
      </w:r>
    </w:p>
    <w:p>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备注：法定代表人须携带法人证明材料及身份证原件，若为被授权人须携带一份法人授权委托书和身份证原件及授权委托人近</w:t>
      </w:r>
      <w:r>
        <w:rPr>
          <w:rFonts w:hint="eastAsia" w:ascii="仿宋_GB2312" w:hAnsi="宋体" w:eastAsia="仿宋_GB2312"/>
          <w:color w:val="FF0000"/>
          <w:sz w:val="30"/>
          <w:szCs w:val="30"/>
          <w:u w:val="single"/>
        </w:rPr>
        <w:t>一年</w:t>
      </w:r>
      <w:r>
        <w:rPr>
          <w:rFonts w:hint="eastAsia" w:ascii="仿宋_GB2312" w:hAnsi="宋体" w:eastAsia="仿宋_GB2312"/>
          <w:color w:val="000000"/>
          <w:sz w:val="30"/>
          <w:szCs w:val="30"/>
        </w:rPr>
        <w:t>内在本单位的社保证明材料。</w:t>
      </w:r>
    </w:p>
    <w:p>
      <w:pPr>
        <w:spacing w:line="500" w:lineRule="exact"/>
        <w:ind w:firstLine="600" w:firstLineChars="200"/>
        <w:jc w:val="left"/>
        <w:rPr>
          <w:rFonts w:ascii="仿宋_GB2312" w:hAnsi="宋体" w:eastAsia="仿宋_GB2312"/>
          <w:color w:val="000000"/>
          <w:sz w:val="30"/>
          <w:szCs w:val="30"/>
        </w:rPr>
      </w:pPr>
      <w:r>
        <w:rPr>
          <w:rFonts w:ascii="仿宋_GB2312" w:hAnsi="宋体" w:eastAsia="仿宋_GB2312"/>
          <w:color w:val="000000"/>
          <w:sz w:val="30"/>
          <w:szCs w:val="30"/>
        </w:rPr>
        <w:t>5</w:t>
      </w:r>
      <w:r>
        <w:rPr>
          <w:rFonts w:hint="eastAsia" w:ascii="仿宋_GB2312" w:hAnsi="宋体" w:eastAsia="仿宋_GB2312"/>
          <w:color w:val="000000"/>
          <w:sz w:val="30"/>
          <w:szCs w:val="30"/>
        </w:rPr>
        <w:t>、企业最近1年任意3个月的依法纳税证明材料和社保缴纳证明材料；</w:t>
      </w:r>
    </w:p>
    <w:p>
      <w:pPr>
        <w:spacing w:line="500" w:lineRule="exact"/>
        <w:ind w:firstLine="600" w:firstLineChars="200"/>
        <w:jc w:val="left"/>
        <w:rPr>
          <w:rFonts w:ascii="仿宋_GB2312" w:hAnsi="宋体" w:eastAsia="仿宋_GB2312"/>
          <w:color w:val="000000"/>
          <w:sz w:val="30"/>
          <w:szCs w:val="30"/>
        </w:rPr>
      </w:pPr>
      <w:r>
        <w:rPr>
          <w:rFonts w:ascii="仿宋_GB2312" w:hAnsi="宋体" w:eastAsia="仿宋_GB2312"/>
          <w:sz w:val="30"/>
          <w:szCs w:val="30"/>
        </w:rPr>
        <w:t>6</w:t>
      </w:r>
      <w:r>
        <w:rPr>
          <w:rFonts w:hint="eastAsia" w:ascii="仿宋_GB2312" w:hAnsi="宋体" w:eastAsia="仿宋_GB2312"/>
          <w:sz w:val="30"/>
          <w:szCs w:val="30"/>
        </w:rPr>
        <w:t>、企业近三年（</w:t>
      </w:r>
      <w:r>
        <w:rPr>
          <w:rFonts w:hint="eastAsia" w:ascii="仿宋_GB2312" w:hAnsi="宋体" w:eastAsia="仿宋_GB2312"/>
          <w:color w:val="000000"/>
          <w:sz w:val="30"/>
          <w:szCs w:val="30"/>
        </w:rPr>
        <w:t>20</w:t>
      </w:r>
      <w:r>
        <w:rPr>
          <w:rFonts w:ascii="仿宋_GB2312" w:hAnsi="宋体" w:eastAsia="仿宋_GB2312"/>
          <w:color w:val="000000"/>
          <w:sz w:val="30"/>
          <w:szCs w:val="30"/>
        </w:rPr>
        <w:t>19</w:t>
      </w:r>
      <w:r>
        <w:rPr>
          <w:rFonts w:hint="eastAsia" w:ascii="仿宋_GB2312" w:hAnsi="宋体" w:eastAsia="仿宋_GB2312"/>
          <w:color w:val="000000"/>
          <w:sz w:val="30"/>
          <w:szCs w:val="30"/>
        </w:rPr>
        <w:t>年-至今）</w:t>
      </w:r>
      <w:r>
        <w:rPr>
          <w:rFonts w:ascii="仿宋_GB2312" w:hAnsi="宋体" w:eastAsia="仿宋_GB2312"/>
          <w:color w:val="000000"/>
          <w:sz w:val="30"/>
          <w:szCs w:val="30"/>
          <w:u w:val="single"/>
        </w:rPr>
        <w:t>1</w:t>
      </w:r>
      <w:r>
        <w:rPr>
          <w:rFonts w:hint="eastAsia" w:ascii="仿宋_GB2312" w:hAnsi="宋体" w:eastAsia="仿宋_GB2312"/>
          <w:color w:val="000000"/>
          <w:sz w:val="30"/>
          <w:szCs w:val="30"/>
        </w:rPr>
        <w:t>个及以上类似项目业绩的证明材料（以合同以及订单或验收报告为准）；</w:t>
      </w:r>
    </w:p>
    <w:p>
      <w:pPr>
        <w:spacing w:line="500" w:lineRule="exact"/>
        <w:ind w:firstLine="600" w:firstLineChars="200"/>
        <w:jc w:val="left"/>
        <w:rPr>
          <w:rFonts w:ascii="仿宋_GB2312" w:hAnsi="宋体" w:eastAsia="仿宋_GB2312"/>
          <w:color w:val="FF0000"/>
          <w:sz w:val="30"/>
          <w:szCs w:val="30"/>
        </w:rPr>
      </w:pPr>
      <w:r>
        <w:rPr>
          <w:rFonts w:hint="eastAsia" w:ascii="仿宋_GB2312" w:hAnsi="宋体" w:eastAsia="仿宋_GB2312"/>
          <w:color w:val="FF0000"/>
          <w:sz w:val="30"/>
          <w:szCs w:val="30"/>
        </w:rPr>
        <w:t>7、实施许可的提供相关许可证书；</w:t>
      </w:r>
    </w:p>
    <w:p>
      <w:pPr>
        <w:ind w:firstLine="600" w:firstLineChars="200"/>
        <w:rPr>
          <w:rFonts w:cs="仿宋" w:asciiTheme="minorEastAsia" w:hAnsiTheme="minorEastAsia" w:eastAsiaTheme="minorEastAsia"/>
          <w:b/>
          <w:sz w:val="30"/>
          <w:szCs w:val="30"/>
        </w:rPr>
      </w:pPr>
      <w:r>
        <w:rPr>
          <w:rFonts w:hint="eastAsia" w:ascii="仿宋_GB2312" w:hAnsi="宋体" w:eastAsia="仿宋_GB2312"/>
          <w:color w:val="FF0000"/>
          <w:sz w:val="30"/>
          <w:szCs w:val="30"/>
        </w:rPr>
        <w:t>8、数据保密协议</w:t>
      </w:r>
      <w:r>
        <w:rPr>
          <w:rFonts w:hint="eastAsia" w:ascii="仿宋_GB2312" w:hAnsi="宋体" w:eastAsia="仿宋_GB2312"/>
          <w:i/>
          <w:color w:val="FF0000"/>
          <w:sz w:val="30"/>
          <w:szCs w:val="30"/>
        </w:rPr>
        <w:t>（附件2）</w:t>
      </w:r>
      <w:r>
        <w:rPr>
          <w:rFonts w:hint="eastAsia" w:ascii="仿宋_GB2312" w:hAnsi="宋体" w:eastAsia="仿宋_GB2312"/>
          <w:color w:val="FF0000"/>
          <w:sz w:val="30"/>
          <w:szCs w:val="30"/>
        </w:rPr>
        <w:t>；</w:t>
      </w:r>
    </w:p>
    <w:p>
      <w:pPr>
        <w:spacing w:line="500" w:lineRule="exact"/>
        <w:ind w:firstLine="600" w:firstLineChars="200"/>
        <w:jc w:val="left"/>
        <w:rPr>
          <w:rFonts w:ascii="仿宋_GB2312" w:hAnsi="宋体" w:eastAsia="仿宋_GB2312"/>
          <w:color w:val="FF0000"/>
          <w:sz w:val="30"/>
          <w:szCs w:val="30"/>
        </w:rPr>
      </w:pPr>
      <w:r>
        <w:rPr>
          <w:rFonts w:ascii="仿宋_GB2312" w:hAnsi="宋体" w:eastAsia="仿宋_GB2312"/>
          <w:sz w:val="30"/>
          <w:szCs w:val="30"/>
        </w:rPr>
        <w:t>9、</w:t>
      </w:r>
      <w:r>
        <w:rPr>
          <w:rFonts w:hint="eastAsia" w:ascii="仿宋_GB2312" w:hAnsi="宋体" w:eastAsia="仿宋_GB2312"/>
          <w:sz w:val="30"/>
          <w:szCs w:val="30"/>
        </w:rPr>
        <w:t>其他需要提供的相关专业文件材料。</w:t>
      </w:r>
    </w:p>
    <w:p>
      <w:pPr>
        <w:ind w:firstLine="606" w:firstLineChars="202"/>
        <w:rPr>
          <w:rFonts w:ascii="仿宋_GB2312" w:hAnsi="宋体" w:eastAsia="仿宋_GB2312"/>
          <w:color w:val="000000"/>
          <w:sz w:val="30"/>
          <w:szCs w:val="30"/>
        </w:rPr>
      </w:pPr>
      <w:r>
        <w:rPr>
          <w:rFonts w:hint="eastAsia" w:ascii="仿宋_GB2312" w:hAnsi="宋体" w:eastAsia="仿宋_GB2312"/>
          <w:color w:val="000000"/>
          <w:sz w:val="30"/>
          <w:szCs w:val="30"/>
        </w:rPr>
        <w:t>以上各类证书、证明材料应为原件的扫描件或复印件加盖公章，并按以上“组成及顺序”合并在一份PDF格式文件中，于</w:t>
      </w:r>
      <w:r>
        <w:rPr>
          <w:rFonts w:hint="eastAsia" w:ascii="仿宋_GB2312" w:hAnsi="宋体" w:eastAsia="仿宋_GB2312"/>
          <w:sz w:val="30"/>
          <w:szCs w:val="30"/>
        </w:rPr>
        <w:t>资格预审截止时间前</w:t>
      </w:r>
      <w:r>
        <w:rPr>
          <w:rFonts w:hint="eastAsia" w:ascii="仿宋_GB2312" w:hAnsi="宋体" w:eastAsia="仿宋_GB2312"/>
          <w:color w:val="FF0000"/>
          <w:sz w:val="30"/>
          <w:szCs w:val="30"/>
        </w:rPr>
        <w:t>（如下）</w:t>
      </w:r>
      <w:r>
        <w:rPr>
          <w:rFonts w:hint="eastAsia" w:ascii="仿宋_GB2312" w:hAnsi="宋体" w:eastAsia="仿宋_GB2312"/>
          <w:color w:val="000000"/>
          <w:sz w:val="30"/>
          <w:szCs w:val="30"/>
        </w:rPr>
        <w:t>送到</w:t>
      </w:r>
      <w:r>
        <w:rPr>
          <w:rFonts w:hint="eastAsia" w:ascii="仿宋_GB2312" w:hAnsi="宋体" w:eastAsia="仿宋_GB2312"/>
          <w:color w:val="000000"/>
          <w:sz w:val="30"/>
          <w:szCs w:val="30"/>
          <w:u w:val="single"/>
        </w:rPr>
        <w:t>bai</w:t>
      </w:r>
      <w:r>
        <w:rPr>
          <w:rFonts w:ascii="仿宋_GB2312" w:hAnsi="宋体" w:eastAsia="仿宋_GB2312"/>
          <w:color w:val="000000"/>
          <w:sz w:val="30"/>
          <w:szCs w:val="30"/>
          <w:u w:val="single"/>
        </w:rPr>
        <w:t>jinxia@mengniu.cn</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电子邮箱进行审查（过期发送不予受理），邮件主题为</w:t>
      </w:r>
      <w:r>
        <w:rPr>
          <w:rFonts w:hint="eastAsia" w:ascii="仿宋" w:hAnsi="仿宋" w:eastAsia="仿宋" w:cs="仿宋"/>
          <w:b/>
          <w:bCs/>
          <w:sz w:val="30"/>
          <w:szCs w:val="30"/>
        </w:rPr>
        <w:t>“单位名称+项目名称，邮件内容写清楚报名单位的联系人和联系电话”</w:t>
      </w:r>
      <w:r>
        <w:rPr>
          <w:rFonts w:hint="eastAsia" w:ascii="仿宋_GB2312" w:hAnsi="宋体" w:eastAsia="仿宋_GB2312"/>
          <w:color w:val="000000"/>
          <w:sz w:val="30"/>
          <w:szCs w:val="30"/>
        </w:rPr>
        <w:t>，审查合格后方可购买谈判文件。</w:t>
      </w:r>
    </w:p>
    <w:p>
      <w:pPr>
        <w:ind w:firstLine="606" w:firstLineChars="202"/>
        <w:rPr>
          <w:rFonts w:ascii="仿宋" w:hAnsi="仿宋" w:eastAsia="仿宋" w:cs="仿宋"/>
          <w:sz w:val="30"/>
          <w:szCs w:val="30"/>
        </w:rPr>
      </w:pPr>
      <w:r>
        <w:rPr>
          <w:rFonts w:hint="eastAsia" w:ascii="仿宋" w:hAnsi="仿宋" w:eastAsia="仿宋" w:cs="仿宋"/>
          <w:sz w:val="30"/>
          <w:szCs w:val="30"/>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pPr>
        <w:ind w:firstLine="606" w:firstLineChars="202"/>
        <w:rPr>
          <w:rFonts w:ascii="仿宋" w:hAnsi="仿宋" w:eastAsia="仿宋" w:cs="仿宋"/>
          <w:sz w:val="30"/>
          <w:szCs w:val="30"/>
          <w:u w:val="single"/>
        </w:rPr>
      </w:pPr>
      <w:r>
        <w:rPr>
          <w:rFonts w:hint="eastAsia" w:ascii="仿宋" w:hAnsi="仿宋" w:eastAsia="仿宋" w:cs="仿宋"/>
          <w:sz w:val="30"/>
          <w:szCs w:val="30"/>
        </w:rPr>
        <w:t>资料邮寄地址：</w:t>
      </w:r>
      <w:r>
        <w:rPr>
          <w:rFonts w:hint="eastAsia" w:ascii="仿宋" w:hAnsi="仿宋" w:eastAsia="仿宋" w:cs="仿宋"/>
          <w:sz w:val="30"/>
          <w:szCs w:val="30"/>
          <w:u w:val="single"/>
        </w:rPr>
        <w:t>北京市通州潞城镇食品工业园区一区1号蒙牛乳业</w:t>
      </w:r>
    </w:p>
    <w:p>
      <w:pPr>
        <w:ind w:firstLine="606" w:firstLineChars="202"/>
        <w:rPr>
          <w:rFonts w:ascii="仿宋_GB2312" w:hAnsi="宋体" w:eastAsia="仿宋_GB2312"/>
          <w:color w:val="000000"/>
          <w:sz w:val="30"/>
          <w:szCs w:val="30"/>
        </w:rPr>
      </w:pPr>
      <w:r>
        <w:rPr>
          <w:rFonts w:hint="eastAsia" w:ascii="仿宋" w:hAnsi="仿宋" w:eastAsia="仿宋" w:cs="仿宋"/>
          <w:sz w:val="30"/>
          <w:szCs w:val="30"/>
        </w:rPr>
        <w:t>资料提供不全或者未按时间要求提报的将被拒绝接收，所提供的资质业绩文件中如有虚假情况，一经发现将被取消投标资格。</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六、项目时间安排及要求：</w:t>
      </w:r>
    </w:p>
    <w:p>
      <w:pPr>
        <w:ind w:firstLine="600" w:firstLineChars="200"/>
        <w:rPr>
          <w:rFonts w:ascii="仿宋_GB2312" w:hAnsi="宋体" w:eastAsia="仿宋_GB2312"/>
          <w:sz w:val="30"/>
          <w:szCs w:val="30"/>
        </w:rPr>
      </w:pPr>
      <w:r>
        <w:rPr>
          <w:rFonts w:hint="eastAsia" w:ascii="仿宋_GB2312" w:hAnsi="宋体" w:eastAsia="仿宋_GB2312"/>
          <w:sz w:val="30"/>
          <w:szCs w:val="30"/>
        </w:rPr>
        <w:t>1、报名时间：</w:t>
      </w:r>
      <w:r>
        <w:rPr>
          <w:rFonts w:ascii="仿宋_GB2312" w:hAnsi="宋体" w:eastAsia="仿宋_GB2312"/>
          <w:sz w:val="30"/>
          <w:szCs w:val="30"/>
          <w:u w:val="single"/>
        </w:rPr>
        <w:t>2022</w:t>
      </w:r>
      <w:r>
        <w:rPr>
          <w:rFonts w:hint="eastAsia" w:ascii="仿宋_GB2312" w:hAnsi="宋体" w:eastAsia="仿宋_GB2312"/>
          <w:sz w:val="30"/>
          <w:szCs w:val="30"/>
        </w:rPr>
        <w:t>年</w:t>
      </w:r>
      <w:r>
        <w:rPr>
          <w:rFonts w:ascii="仿宋_GB2312" w:hAnsi="宋体" w:eastAsia="仿宋_GB2312"/>
          <w:sz w:val="30"/>
          <w:szCs w:val="30"/>
          <w:u w:val="single"/>
        </w:rPr>
        <w:t>5</w:t>
      </w:r>
      <w:r>
        <w:rPr>
          <w:rFonts w:hint="eastAsia" w:ascii="仿宋_GB2312" w:hAnsi="宋体" w:eastAsia="仿宋_GB2312"/>
          <w:sz w:val="30"/>
          <w:szCs w:val="30"/>
        </w:rPr>
        <w:t>月</w:t>
      </w:r>
      <w:r>
        <w:rPr>
          <w:rFonts w:hint="eastAsia" w:ascii="仿宋_GB2312" w:hAnsi="宋体" w:eastAsia="仿宋_GB2312"/>
          <w:sz w:val="30"/>
          <w:szCs w:val="30"/>
          <w:u w:val="single"/>
          <w:lang w:val="en-US" w:eastAsia="zh-CN"/>
        </w:rPr>
        <w:t>23</w:t>
      </w:r>
      <w:r>
        <w:rPr>
          <w:rFonts w:hint="eastAsia" w:ascii="仿宋_GB2312" w:hAnsi="宋体" w:eastAsia="仿宋_GB2312"/>
          <w:sz w:val="30"/>
          <w:szCs w:val="30"/>
        </w:rPr>
        <w:t>日</w:t>
      </w:r>
      <w:r>
        <w:rPr>
          <w:rFonts w:ascii="仿宋_GB2312" w:hAnsi="宋体" w:eastAsia="仿宋_GB2312"/>
          <w:sz w:val="30"/>
          <w:szCs w:val="30"/>
          <w:u w:val="single"/>
        </w:rPr>
        <w:t>12</w:t>
      </w:r>
      <w:r>
        <w:rPr>
          <w:rFonts w:hint="eastAsia" w:ascii="仿宋_GB2312" w:hAnsi="宋体" w:eastAsia="仿宋_GB2312"/>
          <w:sz w:val="30"/>
          <w:szCs w:val="30"/>
        </w:rPr>
        <w:t>时至</w:t>
      </w:r>
      <w:r>
        <w:rPr>
          <w:rFonts w:ascii="仿宋_GB2312" w:hAnsi="宋体" w:eastAsia="仿宋_GB2312"/>
          <w:sz w:val="30"/>
          <w:szCs w:val="30"/>
          <w:u w:val="single"/>
        </w:rPr>
        <w:t>2022</w:t>
      </w:r>
      <w:r>
        <w:rPr>
          <w:rFonts w:hint="eastAsia" w:ascii="仿宋_GB2312" w:hAnsi="宋体" w:eastAsia="仿宋_GB2312"/>
          <w:sz w:val="30"/>
          <w:szCs w:val="30"/>
        </w:rPr>
        <w:t>年</w:t>
      </w:r>
      <w:r>
        <w:rPr>
          <w:rFonts w:ascii="仿宋_GB2312" w:hAnsi="宋体" w:eastAsia="仿宋_GB2312"/>
          <w:sz w:val="30"/>
          <w:szCs w:val="30"/>
          <w:u w:val="single"/>
        </w:rPr>
        <w:t>5</w:t>
      </w:r>
      <w:r>
        <w:rPr>
          <w:rFonts w:hint="eastAsia" w:ascii="仿宋_GB2312" w:hAnsi="宋体" w:eastAsia="仿宋_GB2312"/>
          <w:sz w:val="30"/>
          <w:szCs w:val="30"/>
        </w:rPr>
        <w:t>月</w:t>
      </w:r>
      <w:r>
        <w:rPr>
          <w:rFonts w:ascii="仿宋_GB2312" w:hAnsi="宋体" w:eastAsia="仿宋_GB2312"/>
          <w:sz w:val="30"/>
          <w:szCs w:val="30"/>
          <w:u w:val="single"/>
        </w:rPr>
        <w:t>2</w:t>
      </w:r>
      <w:r>
        <w:rPr>
          <w:rFonts w:hint="eastAsia" w:ascii="仿宋_GB2312" w:hAnsi="宋体" w:eastAsia="仿宋_GB2312"/>
          <w:sz w:val="30"/>
          <w:szCs w:val="30"/>
          <w:u w:val="single"/>
          <w:lang w:val="en-US" w:eastAsia="zh-CN"/>
        </w:rPr>
        <w:t>5</w:t>
      </w:r>
      <w:r>
        <w:rPr>
          <w:rFonts w:hint="eastAsia" w:ascii="仿宋_GB2312" w:hAnsi="宋体" w:eastAsia="仿宋_GB2312"/>
          <w:sz w:val="30"/>
          <w:szCs w:val="30"/>
        </w:rPr>
        <w:t>日</w:t>
      </w:r>
      <w:r>
        <w:rPr>
          <w:rFonts w:ascii="仿宋_GB2312" w:hAnsi="宋体" w:eastAsia="仿宋_GB2312"/>
          <w:sz w:val="30"/>
          <w:szCs w:val="30"/>
          <w:u w:val="single"/>
        </w:rPr>
        <w:t>12</w:t>
      </w:r>
      <w:r>
        <w:rPr>
          <w:rFonts w:hint="eastAsia" w:ascii="仿宋_GB2312" w:hAnsi="宋体" w:eastAsia="仿宋_GB2312"/>
          <w:sz w:val="30"/>
          <w:szCs w:val="30"/>
        </w:rPr>
        <w:t>时；</w:t>
      </w:r>
    </w:p>
    <w:p>
      <w:pPr>
        <w:ind w:firstLine="600" w:firstLineChars="200"/>
        <w:rPr>
          <w:rFonts w:ascii="仿宋_GB2312" w:hAnsi="宋体" w:eastAsia="仿宋_GB2312"/>
          <w:sz w:val="30"/>
          <w:szCs w:val="30"/>
        </w:rPr>
      </w:pPr>
      <w:r>
        <w:rPr>
          <w:rFonts w:hint="eastAsia" w:ascii="仿宋_GB2312" w:hAnsi="宋体" w:eastAsia="仿宋_GB2312"/>
          <w:sz w:val="30"/>
          <w:szCs w:val="30"/>
        </w:rPr>
        <w:t>2、资格预审时间：</w:t>
      </w:r>
      <w:r>
        <w:rPr>
          <w:rFonts w:ascii="仿宋_GB2312" w:hAnsi="宋体" w:eastAsia="仿宋_GB2312"/>
          <w:sz w:val="30"/>
          <w:szCs w:val="30"/>
          <w:u w:val="single"/>
        </w:rPr>
        <w:t>2022</w:t>
      </w:r>
      <w:r>
        <w:rPr>
          <w:rFonts w:hint="eastAsia" w:ascii="仿宋_GB2312" w:hAnsi="宋体" w:eastAsia="仿宋_GB2312"/>
          <w:sz w:val="30"/>
          <w:szCs w:val="30"/>
        </w:rPr>
        <w:t>年</w:t>
      </w:r>
      <w:r>
        <w:rPr>
          <w:rFonts w:ascii="仿宋_GB2312" w:hAnsi="宋体" w:eastAsia="仿宋_GB2312"/>
          <w:sz w:val="30"/>
          <w:szCs w:val="30"/>
          <w:u w:val="single"/>
        </w:rPr>
        <w:t>5</w:t>
      </w:r>
      <w:r>
        <w:rPr>
          <w:rFonts w:hint="eastAsia" w:ascii="仿宋_GB2312" w:hAnsi="宋体" w:eastAsia="仿宋_GB2312"/>
          <w:sz w:val="30"/>
          <w:szCs w:val="30"/>
        </w:rPr>
        <w:t>月</w:t>
      </w:r>
      <w:r>
        <w:rPr>
          <w:rFonts w:ascii="仿宋_GB2312" w:hAnsi="宋体" w:eastAsia="仿宋_GB2312"/>
          <w:sz w:val="30"/>
          <w:szCs w:val="30"/>
          <w:u w:val="single"/>
        </w:rPr>
        <w:t>2</w:t>
      </w:r>
      <w:r>
        <w:rPr>
          <w:rFonts w:hint="eastAsia" w:ascii="仿宋_GB2312" w:hAnsi="宋体" w:eastAsia="仿宋_GB2312"/>
          <w:sz w:val="30"/>
          <w:szCs w:val="30"/>
          <w:u w:val="single"/>
          <w:lang w:val="en-US" w:eastAsia="zh-CN"/>
        </w:rPr>
        <w:t>3</w:t>
      </w:r>
      <w:r>
        <w:rPr>
          <w:rFonts w:hint="eastAsia" w:ascii="仿宋_GB2312" w:hAnsi="宋体" w:eastAsia="仿宋_GB2312"/>
          <w:sz w:val="30"/>
          <w:szCs w:val="30"/>
        </w:rPr>
        <w:t>日至</w:t>
      </w:r>
      <w:r>
        <w:rPr>
          <w:rFonts w:ascii="仿宋_GB2312" w:hAnsi="宋体" w:eastAsia="仿宋_GB2312"/>
          <w:sz w:val="30"/>
          <w:szCs w:val="30"/>
          <w:u w:val="single"/>
        </w:rPr>
        <w:t>2022</w:t>
      </w:r>
      <w:r>
        <w:rPr>
          <w:rFonts w:hint="eastAsia" w:ascii="仿宋_GB2312" w:hAnsi="宋体" w:eastAsia="仿宋_GB2312"/>
          <w:sz w:val="30"/>
          <w:szCs w:val="30"/>
        </w:rPr>
        <w:t>年</w:t>
      </w:r>
      <w:r>
        <w:rPr>
          <w:rFonts w:ascii="仿宋_GB2312" w:hAnsi="宋体" w:eastAsia="仿宋_GB2312"/>
          <w:sz w:val="30"/>
          <w:szCs w:val="30"/>
          <w:u w:val="single"/>
        </w:rPr>
        <w:t>5</w:t>
      </w:r>
      <w:r>
        <w:rPr>
          <w:rFonts w:hint="eastAsia" w:ascii="仿宋_GB2312" w:hAnsi="宋体" w:eastAsia="仿宋_GB2312"/>
          <w:sz w:val="30"/>
          <w:szCs w:val="30"/>
        </w:rPr>
        <w:t>月</w:t>
      </w:r>
      <w:r>
        <w:rPr>
          <w:rFonts w:ascii="仿宋_GB2312" w:hAnsi="宋体" w:eastAsia="仿宋_GB2312"/>
          <w:sz w:val="30"/>
          <w:szCs w:val="30"/>
          <w:u w:val="single"/>
        </w:rPr>
        <w:t>2</w:t>
      </w:r>
      <w:r>
        <w:rPr>
          <w:rFonts w:hint="eastAsia" w:ascii="仿宋_GB2312" w:hAnsi="宋体" w:eastAsia="仿宋_GB2312"/>
          <w:sz w:val="30"/>
          <w:szCs w:val="30"/>
          <w:u w:val="single"/>
          <w:lang w:val="en-US" w:eastAsia="zh-CN"/>
        </w:rPr>
        <w:t>5</w:t>
      </w:r>
      <w:r>
        <w:rPr>
          <w:rFonts w:hint="eastAsia" w:ascii="仿宋_GB2312" w:hAnsi="宋体" w:eastAsia="仿宋_GB2312"/>
          <w:sz w:val="30"/>
          <w:szCs w:val="30"/>
        </w:rPr>
        <w:t>日；</w:t>
      </w:r>
    </w:p>
    <w:p>
      <w:pPr>
        <w:ind w:firstLine="600" w:firstLineChars="200"/>
        <w:rPr>
          <w:rFonts w:ascii="仿宋_GB2312" w:hAnsi="宋体" w:eastAsia="仿宋_GB2312"/>
          <w:color w:val="000000"/>
          <w:sz w:val="30"/>
          <w:szCs w:val="30"/>
        </w:rPr>
      </w:pPr>
      <w:r>
        <w:rPr>
          <w:rFonts w:hint="eastAsia" w:ascii="仿宋_GB2312" w:hAnsi="宋体" w:eastAsia="仿宋_GB2312"/>
          <w:sz w:val="30"/>
          <w:szCs w:val="30"/>
        </w:rPr>
        <w:t>3、谈判文件发售时间：</w:t>
      </w:r>
      <w:r>
        <w:rPr>
          <w:rFonts w:ascii="仿宋_GB2312" w:hAnsi="宋体" w:eastAsia="仿宋_GB2312"/>
          <w:sz w:val="30"/>
          <w:szCs w:val="30"/>
          <w:u w:val="single"/>
        </w:rPr>
        <w:t>2022</w:t>
      </w:r>
      <w:r>
        <w:rPr>
          <w:rFonts w:hint="eastAsia" w:ascii="仿宋_GB2312" w:hAnsi="宋体" w:eastAsia="仿宋_GB2312"/>
          <w:sz w:val="30"/>
          <w:szCs w:val="30"/>
        </w:rPr>
        <w:t>年</w:t>
      </w:r>
      <w:r>
        <w:rPr>
          <w:rFonts w:ascii="仿宋_GB2312" w:hAnsi="宋体" w:eastAsia="仿宋_GB2312"/>
          <w:sz w:val="30"/>
          <w:szCs w:val="30"/>
          <w:u w:val="single"/>
        </w:rPr>
        <w:t>5</w:t>
      </w:r>
      <w:r>
        <w:rPr>
          <w:rFonts w:hint="eastAsia" w:ascii="仿宋_GB2312" w:hAnsi="宋体" w:eastAsia="仿宋_GB2312"/>
          <w:sz w:val="30"/>
          <w:szCs w:val="30"/>
        </w:rPr>
        <w:t>月</w:t>
      </w:r>
      <w:r>
        <w:rPr>
          <w:rFonts w:ascii="仿宋_GB2312" w:hAnsi="宋体" w:eastAsia="仿宋_GB2312"/>
          <w:sz w:val="30"/>
          <w:szCs w:val="30"/>
          <w:u w:val="single"/>
        </w:rPr>
        <w:t>2</w:t>
      </w:r>
      <w:r>
        <w:rPr>
          <w:rFonts w:hint="eastAsia" w:ascii="仿宋_GB2312" w:hAnsi="宋体" w:eastAsia="仿宋_GB2312"/>
          <w:sz w:val="30"/>
          <w:szCs w:val="30"/>
          <w:u w:val="single"/>
          <w:lang w:val="en-US" w:eastAsia="zh-CN"/>
        </w:rPr>
        <w:t>3</w:t>
      </w:r>
      <w:r>
        <w:rPr>
          <w:rFonts w:hint="eastAsia" w:ascii="仿宋_GB2312" w:hAnsi="宋体" w:eastAsia="仿宋_GB2312"/>
          <w:sz w:val="30"/>
          <w:szCs w:val="30"/>
        </w:rPr>
        <w:t>日至</w:t>
      </w:r>
      <w:r>
        <w:rPr>
          <w:rFonts w:ascii="仿宋_GB2312" w:hAnsi="宋体" w:eastAsia="仿宋_GB2312"/>
          <w:sz w:val="30"/>
          <w:szCs w:val="30"/>
          <w:u w:val="single"/>
        </w:rPr>
        <w:t>2022</w:t>
      </w:r>
      <w:r>
        <w:rPr>
          <w:rFonts w:hint="eastAsia" w:ascii="仿宋_GB2312" w:hAnsi="宋体" w:eastAsia="仿宋_GB2312"/>
          <w:sz w:val="30"/>
          <w:szCs w:val="30"/>
        </w:rPr>
        <w:t>年</w:t>
      </w:r>
      <w:r>
        <w:rPr>
          <w:rFonts w:ascii="仿宋_GB2312" w:hAnsi="宋体" w:eastAsia="仿宋_GB2312"/>
          <w:sz w:val="30"/>
          <w:szCs w:val="30"/>
          <w:u w:val="single"/>
        </w:rPr>
        <w:t>5</w:t>
      </w:r>
      <w:r>
        <w:rPr>
          <w:rFonts w:hint="eastAsia" w:ascii="仿宋_GB2312" w:hAnsi="宋体" w:eastAsia="仿宋_GB2312"/>
          <w:sz w:val="30"/>
          <w:szCs w:val="30"/>
        </w:rPr>
        <w:t>月</w:t>
      </w:r>
      <w:r>
        <w:rPr>
          <w:rFonts w:ascii="仿宋_GB2312" w:hAnsi="宋体" w:eastAsia="仿宋_GB2312"/>
          <w:sz w:val="30"/>
          <w:szCs w:val="30"/>
          <w:u w:val="single"/>
        </w:rPr>
        <w:t>2</w:t>
      </w:r>
      <w:r>
        <w:rPr>
          <w:rFonts w:hint="eastAsia" w:ascii="仿宋_GB2312" w:hAnsi="宋体" w:eastAsia="仿宋_GB2312"/>
          <w:sz w:val="30"/>
          <w:szCs w:val="30"/>
          <w:u w:val="single"/>
          <w:lang w:val="en-US" w:eastAsia="zh-CN"/>
        </w:rPr>
        <w:t>5</w:t>
      </w:r>
      <w:r>
        <w:rPr>
          <w:rFonts w:hint="eastAsia" w:ascii="仿宋_GB2312" w:hAnsi="宋体" w:eastAsia="仿宋_GB2312"/>
          <w:sz w:val="30"/>
          <w:szCs w:val="30"/>
        </w:rPr>
        <w:t>日发售谈判文件。</w:t>
      </w:r>
      <w:bookmarkStart w:id="0" w:name="_GoBack"/>
      <w:bookmarkEnd w:id="0"/>
    </w:p>
    <w:p>
      <w:pPr>
        <w:ind w:firstLine="600" w:firstLineChars="200"/>
        <w:rPr>
          <w:rFonts w:ascii="仿宋_GB2312" w:hAnsi="宋体" w:eastAsia="仿宋_GB2312"/>
          <w:color w:val="000000"/>
          <w:sz w:val="30"/>
          <w:szCs w:val="30"/>
        </w:rPr>
      </w:pPr>
      <w:r>
        <w:rPr>
          <w:rFonts w:hint="eastAsia" w:ascii="仿宋_GB2312" w:hAnsi="宋体" w:eastAsia="仿宋_GB2312"/>
          <w:sz w:val="30"/>
          <w:szCs w:val="30"/>
        </w:rPr>
        <w:t>4、谈判时间：以发出的谈判文件为准；</w:t>
      </w:r>
    </w:p>
    <w:p>
      <w:pPr>
        <w:ind w:firstLine="602" w:firstLineChars="200"/>
        <w:rPr>
          <w:rFonts w:ascii="仿宋_GB2312" w:hAnsi="宋体" w:eastAsia="仿宋_GB2312"/>
          <w:b/>
          <w:sz w:val="30"/>
          <w:szCs w:val="30"/>
          <w:u w:val="single"/>
        </w:rPr>
      </w:pPr>
      <w:r>
        <w:rPr>
          <w:rFonts w:hint="eastAsia" w:ascii="仿宋_GB2312" w:hAnsi="宋体" w:eastAsia="仿宋_GB2312"/>
          <w:b/>
          <w:sz w:val="30"/>
          <w:szCs w:val="30"/>
        </w:rPr>
        <w:t>七、谈判地点：</w:t>
      </w:r>
      <w:r>
        <w:rPr>
          <w:rFonts w:hint="eastAsia" w:ascii="仿宋_GB2312" w:hAnsi="宋体" w:eastAsia="仿宋_GB2312"/>
          <w:sz w:val="30"/>
          <w:szCs w:val="30"/>
        </w:rPr>
        <w:t>以谈判文件为准</w:t>
      </w:r>
    </w:p>
    <w:p>
      <w:pPr>
        <w:ind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八、发布媒体：</w:t>
      </w:r>
    </w:p>
    <w:p>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蒙牛官网（http://www.mengniu.com.cn）</w:t>
      </w:r>
    </w:p>
    <w:p>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蒙牛内部OA平台</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九、采购招标实施方及联系方式：</w:t>
      </w:r>
    </w:p>
    <w:p>
      <w:pPr>
        <w:ind w:firstLine="600" w:firstLineChars="200"/>
        <w:rPr>
          <w:rFonts w:ascii="仿宋_GB2312" w:hAnsi="宋体" w:eastAsia="仿宋_GB2312"/>
          <w:sz w:val="30"/>
          <w:szCs w:val="30"/>
        </w:rPr>
      </w:pPr>
      <w:r>
        <w:rPr>
          <w:rFonts w:hint="eastAsia" w:ascii="仿宋_GB2312" w:hAnsi="宋体" w:eastAsia="仿宋_GB2312"/>
          <w:sz w:val="30"/>
          <w:szCs w:val="30"/>
        </w:rPr>
        <w:t>采购方：蒙牛高科乳制品（北京）有限责任公司</w:t>
      </w:r>
    </w:p>
    <w:p>
      <w:pPr>
        <w:ind w:firstLine="600" w:firstLineChars="200"/>
        <w:rPr>
          <w:rFonts w:ascii="仿宋_GB2312" w:hAnsi="宋体" w:eastAsia="仿宋_GB2312"/>
          <w:sz w:val="30"/>
          <w:szCs w:val="30"/>
        </w:rPr>
      </w:pPr>
      <w:r>
        <w:rPr>
          <w:rFonts w:hint="eastAsia" w:ascii="仿宋_GB2312" w:hAnsi="宋体" w:eastAsia="仿宋_GB2312"/>
          <w:sz w:val="30"/>
          <w:szCs w:val="30"/>
        </w:rPr>
        <w:t xml:space="preserve">业务咨询联系人：侯卫春  </w:t>
      </w:r>
      <w:r>
        <w:rPr>
          <w:rFonts w:ascii="仿宋_GB2312" w:hAnsi="宋体" w:eastAsia="仿宋_GB2312"/>
          <w:sz w:val="30"/>
          <w:szCs w:val="30"/>
        </w:rPr>
        <w:t xml:space="preserve">                </w:t>
      </w:r>
    </w:p>
    <w:p>
      <w:pPr>
        <w:ind w:firstLine="600" w:firstLineChars="200"/>
        <w:rPr>
          <w:rFonts w:ascii="仿宋_GB2312" w:hAnsi="宋体" w:eastAsia="仿宋_GB2312"/>
          <w:sz w:val="30"/>
          <w:szCs w:val="30"/>
        </w:rPr>
      </w:pPr>
      <w:r>
        <w:rPr>
          <w:rFonts w:hint="eastAsia" w:ascii="仿宋_GB2312" w:hAnsi="宋体" w:eastAsia="仿宋_GB2312"/>
          <w:sz w:val="30"/>
          <w:szCs w:val="30"/>
        </w:rPr>
        <w:t>联系方式：1</w:t>
      </w:r>
      <w:r>
        <w:rPr>
          <w:rFonts w:ascii="仿宋_GB2312" w:hAnsi="宋体" w:eastAsia="仿宋_GB2312"/>
          <w:sz w:val="30"/>
          <w:szCs w:val="30"/>
        </w:rPr>
        <w:t>3311397533</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十、监督单位及联系方式：</w:t>
      </w:r>
    </w:p>
    <w:p>
      <w:pPr>
        <w:ind w:firstLine="600" w:firstLineChars="200"/>
        <w:rPr>
          <w:rFonts w:ascii="仿宋_GB2312" w:hAnsi="宋体" w:eastAsia="仿宋_GB2312"/>
          <w:sz w:val="30"/>
          <w:szCs w:val="30"/>
        </w:rPr>
      </w:pPr>
      <w:r>
        <w:rPr>
          <w:rFonts w:hint="eastAsia" w:ascii="仿宋_GB2312" w:hAnsi="宋体" w:eastAsia="仿宋_GB2312"/>
          <w:sz w:val="30"/>
          <w:szCs w:val="30"/>
        </w:rPr>
        <w:t>监督单位：内蒙古蒙牛乳业（集团）股份有限公司招投标管理部</w:t>
      </w:r>
    </w:p>
    <w:p>
      <w:pPr>
        <w:ind w:firstLine="600" w:firstLineChars="200"/>
        <w:rPr>
          <w:rFonts w:ascii="仿宋_GB2312" w:hAnsi="宋体" w:eastAsia="仿宋_GB2312"/>
          <w:sz w:val="30"/>
          <w:szCs w:val="30"/>
        </w:rPr>
      </w:pPr>
      <w:r>
        <w:rPr>
          <w:rFonts w:hint="eastAsia" w:ascii="仿宋_GB2312" w:hAnsi="宋体" w:eastAsia="仿宋_GB2312"/>
          <w:sz w:val="30"/>
          <w:szCs w:val="30"/>
        </w:rPr>
        <w:t>监 督 人:</w:t>
      </w:r>
      <w:r>
        <w:rPr>
          <w:rFonts w:ascii="仿宋_GB2312" w:hAnsi="宋体" w:eastAsia="仿宋_GB2312"/>
          <w:sz w:val="30"/>
          <w:szCs w:val="30"/>
        </w:rPr>
        <w:t xml:space="preserve">  </w:t>
      </w:r>
      <w:r>
        <w:rPr>
          <w:rFonts w:hint="eastAsia" w:ascii="仿宋_GB2312" w:hAnsi="宋体" w:eastAsia="仿宋_GB2312"/>
          <w:sz w:val="30"/>
          <w:szCs w:val="30"/>
        </w:rPr>
        <w:t>薛海燕</w:t>
      </w:r>
      <w:r>
        <w:rPr>
          <w:rFonts w:ascii="仿宋_GB2312" w:hAnsi="宋体" w:eastAsia="仿宋_GB2312"/>
          <w:sz w:val="30"/>
          <w:szCs w:val="30"/>
        </w:rPr>
        <w:t xml:space="preserve">                      </w:t>
      </w:r>
    </w:p>
    <w:p>
      <w:pPr>
        <w:ind w:firstLine="600" w:firstLineChars="200"/>
        <w:rPr>
          <w:rFonts w:ascii="仿宋_GB2312" w:hAnsi="宋体" w:eastAsia="仿宋_GB2312"/>
          <w:sz w:val="30"/>
          <w:szCs w:val="30"/>
        </w:rPr>
      </w:pPr>
      <w:r>
        <w:rPr>
          <w:rFonts w:hint="eastAsia" w:ascii="仿宋_GB2312" w:hAnsi="宋体" w:eastAsia="仿宋_GB2312"/>
          <w:sz w:val="30"/>
          <w:szCs w:val="30"/>
        </w:rPr>
        <w:t>联系方式：</w:t>
      </w:r>
      <w:r>
        <w:rPr>
          <w:rFonts w:ascii="仿宋_GB2312" w:hAnsi="宋体" w:eastAsia="仿宋_GB2312"/>
          <w:sz w:val="30"/>
          <w:szCs w:val="30"/>
        </w:rPr>
        <w:t>15034952008</w:t>
      </w:r>
    </w:p>
    <w:p>
      <w:pPr>
        <w:ind w:firstLine="600" w:firstLineChars="200"/>
        <w:jc w:val="left"/>
        <w:rPr>
          <w:rFonts w:ascii="仿宋_GB2312" w:hAnsi="宋体" w:eastAsia="仿宋_GB2312" w:cs="仿宋"/>
          <w:sz w:val="30"/>
          <w:szCs w:val="30"/>
        </w:rPr>
      </w:pPr>
    </w:p>
    <w:p>
      <w:pPr>
        <w:ind w:right="640" w:firstLine="606" w:firstLineChars="202"/>
        <w:jc w:val="left"/>
        <w:rPr>
          <w:rFonts w:ascii="仿宋_GB2312" w:hAnsi="宋体" w:eastAsia="仿宋_GB2312" w:cs="仿宋"/>
          <w:sz w:val="30"/>
          <w:szCs w:val="30"/>
        </w:rPr>
      </w:pPr>
      <w:r>
        <w:rPr>
          <w:rFonts w:hint="eastAsia" w:ascii="仿宋_GB2312" w:hAnsi="宋体" w:eastAsia="仿宋_GB2312" w:cs="仿宋"/>
          <w:sz w:val="30"/>
          <w:szCs w:val="30"/>
        </w:rPr>
        <w:t>附件：1.潜在竞谈单位所报标段信息表</w:t>
      </w:r>
    </w:p>
    <w:p>
      <w:pPr>
        <w:ind w:firstLine="600" w:firstLineChars="200"/>
        <w:rPr>
          <w:rFonts w:ascii="仿宋_GB2312" w:hAnsi="宋体" w:eastAsia="仿宋_GB2312" w:cs="仿宋"/>
          <w:sz w:val="30"/>
          <w:szCs w:val="30"/>
        </w:rPr>
      </w:pPr>
      <w:r>
        <w:rPr>
          <w:rFonts w:hint="eastAsia" w:ascii="仿宋_GB2312" w:hAnsi="宋体" w:eastAsia="仿宋_GB2312" w:cs="仿宋"/>
          <w:sz w:val="30"/>
          <w:szCs w:val="30"/>
        </w:rPr>
        <w:t xml:space="preserve"> </w:t>
      </w:r>
      <w:r>
        <w:rPr>
          <w:rFonts w:ascii="仿宋_GB2312" w:hAnsi="宋体" w:eastAsia="仿宋_GB2312" w:cs="仿宋"/>
          <w:sz w:val="30"/>
          <w:szCs w:val="30"/>
        </w:rPr>
        <w:t xml:space="preserve">     2.</w:t>
      </w:r>
      <w:r>
        <w:rPr>
          <w:rFonts w:hint="eastAsia" w:ascii="仿宋_GB2312" w:hAnsi="宋体" w:eastAsia="仿宋_GB2312" w:cs="仿宋"/>
          <w:sz w:val="30"/>
          <w:szCs w:val="30"/>
        </w:rPr>
        <w:t>数据保密协议</w:t>
      </w:r>
    </w:p>
    <w:p>
      <w:pPr>
        <w:ind w:right="640" w:firstLine="1505" w:firstLineChars="502"/>
        <w:jc w:val="left"/>
        <w:rPr>
          <w:rFonts w:ascii="仿宋_GB2312" w:hAnsi="宋体" w:eastAsia="仿宋_GB2312" w:cs="仿宋"/>
          <w:sz w:val="30"/>
          <w:szCs w:val="30"/>
        </w:rPr>
      </w:pPr>
      <w:r>
        <w:rPr>
          <w:rFonts w:hint="eastAsia" w:ascii="仿宋_GB2312" w:hAnsi="宋体" w:eastAsia="仿宋_GB2312" w:cs="仿宋"/>
          <w:sz w:val="30"/>
          <w:szCs w:val="30"/>
        </w:rPr>
        <w:t>3.法定代表人身份证明模板</w:t>
      </w:r>
    </w:p>
    <w:p>
      <w:pPr>
        <w:ind w:right="640" w:firstLine="1503" w:firstLineChars="501"/>
        <w:jc w:val="left"/>
        <w:rPr>
          <w:rFonts w:ascii="仿宋_GB2312" w:hAnsi="宋体" w:eastAsia="仿宋_GB2312" w:cs="仿宋"/>
          <w:sz w:val="30"/>
          <w:szCs w:val="30"/>
        </w:rPr>
      </w:pPr>
      <w:r>
        <w:rPr>
          <w:rFonts w:hint="eastAsia" w:ascii="仿宋_GB2312" w:hAnsi="宋体" w:eastAsia="仿宋_GB2312" w:cs="仿宋"/>
          <w:sz w:val="30"/>
          <w:szCs w:val="30"/>
        </w:rPr>
        <w:t>4.法定代表人授权委托书模板</w:t>
      </w:r>
    </w:p>
    <w:p>
      <w:pPr>
        <w:ind w:firstLine="602" w:firstLineChars="200"/>
        <w:rPr>
          <w:rFonts w:cs="仿宋" w:asciiTheme="minorEastAsia" w:hAnsiTheme="minorEastAsia" w:eastAsiaTheme="minorEastAsia"/>
          <w:b/>
          <w:sz w:val="30"/>
          <w:szCs w:val="30"/>
        </w:rPr>
      </w:pPr>
    </w:p>
    <w:p>
      <w:pPr>
        <w:ind w:right="3340"/>
        <w:rPr>
          <w:rFonts w:ascii="仿宋_GB2312" w:hAnsi="宋体" w:eastAsia="仿宋_GB2312" w:cs="仿宋"/>
          <w:sz w:val="30"/>
          <w:szCs w:val="30"/>
        </w:rPr>
      </w:pPr>
    </w:p>
    <w:p>
      <w:pPr>
        <w:ind w:right="3340"/>
        <w:rPr>
          <w:rFonts w:ascii="仿宋_GB2312" w:hAnsi="宋体" w:eastAsia="仿宋_GB2312" w:cs="仿宋"/>
          <w:sz w:val="30"/>
          <w:szCs w:val="30"/>
        </w:rPr>
      </w:pPr>
    </w:p>
    <w:p>
      <w:pPr>
        <w:ind w:right="340"/>
        <w:jc w:val="right"/>
        <w:rPr>
          <w:rFonts w:ascii="仿宋_GB2312" w:hAnsi="宋体" w:eastAsia="仿宋_GB2312" w:cs="仿宋"/>
          <w:sz w:val="30"/>
          <w:szCs w:val="30"/>
        </w:rPr>
      </w:pPr>
      <w:r>
        <w:rPr>
          <w:rFonts w:hint="eastAsia" w:ascii="仿宋_GB2312" w:hAnsi="宋体" w:eastAsia="仿宋_GB2312"/>
          <w:sz w:val="30"/>
          <w:szCs w:val="30"/>
        </w:rPr>
        <w:t>蒙牛高科乳制品（北京）有限责任公司</w:t>
      </w:r>
    </w:p>
    <w:p>
      <w:pPr>
        <w:wordWrap w:val="0"/>
        <w:ind w:right="509"/>
        <w:jc w:val="right"/>
        <w:rPr>
          <w:rFonts w:ascii="华文仿宋" w:hAnsi="华文仿宋" w:eastAsia="华文仿宋"/>
          <w:sz w:val="30"/>
          <w:szCs w:val="30"/>
        </w:rPr>
      </w:pPr>
      <w:r>
        <w:rPr>
          <w:rFonts w:hint="eastAsia" w:ascii="仿宋_GB2312" w:hAnsi="宋体" w:eastAsia="仿宋_GB2312"/>
          <w:sz w:val="30"/>
          <w:szCs w:val="30"/>
        </w:rPr>
        <w:t xml:space="preserve">                                </w:t>
      </w:r>
      <w:r>
        <w:rPr>
          <w:rFonts w:hint="eastAsia" w:ascii="华文仿宋" w:hAnsi="华文仿宋" w:eastAsia="华文仿宋"/>
          <w:sz w:val="30"/>
          <w:szCs w:val="30"/>
        </w:rPr>
        <w:t xml:space="preserve">    </w:t>
      </w:r>
      <w:r>
        <w:rPr>
          <w:rFonts w:ascii="华文仿宋" w:hAnsi="华文仿宋" w:eastAsia="华文仿宋"/>
          <w:sz w:val="30"/>
          <w:szCs w:val="30"/>
        </w:rPr>
        <w:t>2022</w:t>
      </w:r>
      <w:r>
        <w:rPr>
          <w:rFonts w:hint="eastAsia" w:ascii="华文仿宋" w:hAnsi="华文仿宋" w:eastAsia="华文仿宋"/>
          <w:sz w:val="30"/>
          <w:szCs w:val="30"/>
        </w:rPr>
        <w:t>年5月</w:t>
      </w:r>
      <w:r>
        <w:rPr>
          <w:rFonts w:hint="eastAsia" w:ascii="华文仿宋" w:hAnsi="华文仿宋" w:eastAsia="华文仿宋"/>
          <w:sz w:val="30"/>
          <w:szCs w:val="30"/>
          <w:lang w:val="en-US" w:eastAsia="zh-CN"/>
        </w:rPr>
        <w:t>22</w:t>
      </w:r>
      <w:r>
        <w:rPr>
          <w:rFonts w:hint="eastAsia" w:ascii="华文仿宋" w:hAnsi="华文仿宋" w:eastAsia="华文仿宋"/>
          <w:sz w:val="30"/>
          <w:szCs w:val="30"/>
        </w:rPr>
        <w:t>日</w:t>
      </w:r>
    </w:p>
    <w:p>
      <w:pPr>
        <w:ind w:firstLine="600" w:firstLineChars="200"/>
        <w:jc w:val="left"/>
        <w:rPr>
          <w:rFonts w:ascii="仿宋_GB2312" w:hAnsi="宋体" w:eastAsia="仿宋_GB2312" w:cs="仿宋"/>
          <w:sz w:val="30"/>
          <w:szCs w:val="30"/>
        </w:rPr>
      </w:pPr>
    </w:p>
    <w:p>
      <w:pPr>
        <w:ind w:firstLine="560" w:firstLineChars="200"/>
        <w:jc w:val="left"/>
        <w:rPr>
          <w:rFonts w:ascii="仿宋_GB2312" w:hAnsi="宋体" w:eastAsia="仿宋_GB2312" w:cs="仿宋"/>
          <w:sz w:val="28"/>
          <w:szCs w:val="28"/>
        </w:rPr>
      </w:pPr>
    </w:p>
    <w:p>
      <w:pPr>
        <w:jc w:val="left"/>
        <w:rPr>
          <w:rFonts w:hint="eastAsia" w:ascii="仿宋_GB2312" w:hAnsi="宋体" w:eastAsia="仿宋_GB2312" w:cs="仿宋"/>
          <w:sz w:val="28"/>
          <w:szCs w:val="28"/>
        </w:rPr>
      </w:pPr>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潜在竞谈单位报名信息表</w:t>
      </w: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ascii="宋体" w:hAnsi="宋体" w:cs="仿宋"/>
                <w:b/>
                <w:szCs w:val="21"/>
              </w:rPr>
            </w:pPr>
            <w:r>
              <w:rPr>
                <w:rFonts w:hint="eastAsia" w:ascii="宋体" w:hAnsi="宋体" w:cs="仿宋"/>
                <w:b/>
                <w:szCs w:val="21"/>
              </w:rPr>
              <w:t>序号</w:t>
            </w:r>
          </w:p>
        </w:tc>
        <w:tc>
          <w:tcPr>
            <w:tcW w:w="2399" w:type="dxa"/>
            <w:vAlign w:val="center"/>
          </w:tcPr>
          <w:p>
            <w:pPr>
              <w:jc w:val="center"/>
              <w:rPr>
                <w:rFonts w:ascii="宋体" w:hAnsi="宋体" w:cs="仿宋"/>
                <w:b/>
                <w:szCs w:val="21"/>
              </w:rPr>
            </w:pPr>
            <w:r>
              <w:rPr>
                <w:rFonts w:hint="eastAsia" w:ascii="宋体" w:hAnsi="宋体" w:cs="仿宋"/>
                <w:b/>
                <w:szCs w:val="21"/>
              </w:rPr>
              <w:t>潜在竞谈单位名称</w:t>
            </w:r>
          </w:p>
        </w:tc>
        <w:tc>
          <w:tcPr>
            <w:tcW w:w="1630" w:type="dxa"/>
            <w:vAlign w:val="center"/>
          </w:tcPr>
          <w:p>
            <w:pPr>
              <w:jc w:val="center"/>
              <w:rPr>
                <w:rFonts w:ascii="宋体" w:hAnsi="宋体" w:cs="仿宋"/>
                <w:b/>
                <w:szCs w:val="21"/>
              </w:rPr>
            </w:pPr>
            <w:r>
              <w:rPr>
                <w:rFonts w:hint="eastAsia" w:ascii="宋体" w:hAnsi="宋体" w:cs="仿宋"/>
                <w:b/>
                <w:szCs w:val="21"/>
              </w:rPr>
              <w:t>标段</w:t>
            </w:r>
          </w:p>
        </w:tc>
        <w:tc>
          <w:tcPr>
            <w:tcW w:w="1538" w:type="dxa"/>
            <w:vAlign w:val="center"/>
          </w:tcPr>
          <w:p>
            <w:pPr>
              <w:jc w:val="center"/>
              <w:rPr>
                <w:rFonts w:ascii="宋体" w:hAnsi="宋体" w:cs="仿宋"/>
                <w:b/>
                <w:szCs w:val="21"/>
              </w:rPr>
            </w:pPr>
            <w:r>
              <w:rPr>
                <w:rFonts w:hint="eastAsia" w:ascii="宋体" w:hAnsi="宋体" w:cs="仿宋"/>
                <w:b/>
                <w:szCs w:val="21"/>
              </w:rPr>
              <w:t>联系人</w:t>
            </w:r>
          </w:p>
        </w:tc>
        <w:tc>
          <w:tcPr>
            <w:tcW w:w="1713" w:type="dxa"/>
            <w:vAlign w:val="center"/>
          </w:tcPr>
          <w:p>
            <w:pPr>
              <w:jc w:val="center"/>
              <w:rPr>
                <w:rFonts w:ascii="宋体" w:hAnsi="宋体" w:cs="仿宋"/>
                <w:b/>
                <w:szCs w:val="21"/>
              </w:rPr>
            </w:pPr>
            <w:r>
              <w:rPr>
                <w:rFonts w:hint="eastAsia" w:ascii="宋体" w:hAnsi="宋体" w:cs="仿宋"/>
                <w:b/>
                <w:szCs w:val="21"/>
              </w:rPr>
              <w:t>联系电话</w:t>
            </w:r>
          </w:p>
        </w:tc>
        <w:tc>
          <w:tcPr>
            <w:tcW w:w="185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bl>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附件2：</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数据保密协议</w:t>
      </w:r>
    </w:p>
    <w:p>
      <w:pPr>
        <w:spacing w:line="336" w:lineRule="auto"/>
        <w:rPr>
          <w:rFonts w:ascii="仿宋_GB2312" w:hAnsi="宋体" w:eastAsia="仿宋_GB2312"/>
          <w:kern w:val="0"/>
          <w:sz w:val="24"/>
        </w:rPr>
      </w:pPr>
      <w:r>
        <w:rPr>
          <w:rFonts w:hint="eastAsia" w:ascii="仿宋_GB2312" w:hAnsi="黑体" w:eastAsia="仿宋_GB2312"/>
          <w:kern w:val="0"/>
          <w:sz w:val="28"/>
          <w:szCs w:val="28"/>
        </w:rPr>
        <w:t xml:space="preserve">甲方：蒙牛高科乳制品（北京）有限责任公司 </w:t>
      </w:r>
      <w:r>
        <w:rPr>
          <w:rFonts w:hint="eastAsia" w:ascii="仿宋_GB2312" w:hAnsi="黑体" w:eastAsia="仿宋_GB2312"/>
          <w:kern w:val="0"/>
          <w:sz w:val="28"/>
          <w:szCs w:val="28"/>
        </w:rPr>
        <w:br w:type="textWrapping"/>
      </w:r>
      <w:r>
        <w:rPr>
          <w:rFonts w:hint="eastAsia" w:ascii="仿宋_GB2312" w:hAnsi="黑体" w:eastAsia="仿宋_GB2312"/>
          <w:kern w:val="0"/>
          <w:sz w:val="28"/>
          <w:szCs w:val="28"/>
        </w:rPr>
        <w:t xml:space="preserve">承诺方： </w:t>
      </w:r>
      <w:r>
        <w:rPr>
          <w:rFonts w:hint="eastAsia" w:ascii="仿宋_GB2312" w:hAnsi="仿宋" w:eastAsia="仿宋_GB2312"/>
          <w:kern w:val="0"/>
          <w:sz w:val="28"/>
          <w:szCs w:val="28"/>
        </w:rPr>
        <w:br w:type="textWrapping"/>
      </w:r>
      <w:r>
        <w:rPr>
          <w:rFonts w:hint="eastAsia" w:ascii="仿宋_GB2312" w:hAnsi="仿宋" w:eastAsia="仿宋_GB2312"/>
          <w:kern w:val="0"/>
          <w:sz w:val="28"/>
          <w:szCs w:val="28"/>
        </w:rPr>
        <w:t xml:space="preserve">   </w:t>
      </w:r>
      <w:r>
        <w:rPr>
          <w:rFonts w:hint="eastAsia" w:ascii="仿宋_GB2312" w:hAnsi="宋体" w:eastAsia="仿宋_GB2312"/>
          <w:kern w:val="0"/>
          <w:sz w:val="28"/>
          <w:szCs w:val="28"/>
        </w:rPr>
        <w:t>双方经平等协商同意，自愿签订本协议，共同遵守本协议所列条款。</w:t>
      </w:r>
    </w:p>
    <w:p>
      <w:pPr>
        <w:widowControl/>
        <w:adjustRightInd w:val="0"/>
        <w:snapToGrid w:val="0"/>
        <w:spacing w:line="336" w:lineRule="auto"/>
        <w:ind w:firstLine="562" w:firstLineChars="200"/>
        <w:textAlignment w:val="baseline"/>
        <w:rPr>
          <w:rFonts w:ascii="仿宋_GB2312" w:hAnsi="宋体" w:eastAsia="仿宋_GB2312"/>
          <w:b/>
          <w:kern w:val="0"/>
          <w:sz w:val="28"/>
          <w:szCs w:val="28"/>
        </w:rPr>
      </w:pPr>
      <w:r>
        <w:rPr>
          <w:rFonts w:hint="eastAsia" w:ascii="仿宋_GB2312" w:hAnsi="宋体" w:eastAsia="仿宋_GB2312"/>
          <w:b/>
          <w:kern w:val="0"/>
          <w:sz w:val="28"/>
          <w:szCs w:val="28"/>
        </w:rPr>
        <w:t>第一条、保密的定义、内容和范围</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 xml:space="preserve">3、包括但不限于以直接、间接、口头或书面等形式提供商业秘密的行为均属泄密。 </w:t>
      </w:r>
    </w:p>
    <w:p>
      <w:pPr>
        <w:widowControl/>
        <w:adjustRightInd w:val="0"/>
        <w:snapToGrid w:val="0"/>
        <w:spacing w:line="336" w:lineRule="auto"/>
        <w:ind w:firstLine="562" w:firstLineChars="200"/>
        <w:textAlignment w:val="baseline"/>
        <w:rPr>
          <w:rFonts w:ascii="仿宋_GB2312" w:hAnsi="宋体" w:eastAsia="仿宋_GB2312"/>
          <w:b/>
          <w:kern w:val="0"/>
          <w:sz w:val="28"/>
          <w:szCs w:val="28"/>
        </w:rPr>
      </w:pPr>
      <w:r>
        <w:rPr>
          <w:rFonts w:hint="eastAsia" w:ascii="仿宋_GB2312" w:hAnsi="宋体" w:eastAsia="仿宋_GB2312"/>
          <w:b/>
          <w:kern w:val="0"/>
          <w:sz w:val="28"/>
          <w:szCs w:val="28"/>
        </w:rPr>
        <w:t>第二条、保密条款</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1、承诺方同意严格按照本协议的规定使用甲方的保密信息，未经甲方的事先书面许可，不得向第三方，或允许向第三方直接或间接地透露保密信息。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2、承诺方负责对保密信息进行保密，并采取所有必要的预防措施（包括但不限于双方采取的用于保护自身保密信息的措施）防止第三方未经授权地使用及透露保密信息；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3、承诺方不得向第三方提供保密信息或由保密信息衍生的信息；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4、除了本协议确定的保密信息应用范围外，承诺方不得在任何时候使用保密信息。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5、本条款项下的义务适用于任何保密信息，或根据双方事先或目前协议由甲方提供给承诺方的其他专有和/或保密信息。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6、本协议终止后，承诺方应立即自费将保密信息物归原主，并归还所有含保密信息的文件或媒体及其复制件或摘要。</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7、协议确定业务的承诺方员工。如果参与本协议的承诺方员工不再继续参与本项目，则应确保立即终止该员工获得对方保密信息和信息源的途径。</w:t>
      </w:r>
    </w:p>
    <w:p>
      <w:pPr>
        <w:widowControl/>
        <w:adjustRightInd w:val="0"/>
        <w:snapToGrid w:val="0"/>
        <w:spacing w:line="336" w:lineRule="auto"/>
        <w:ind w:firstLine="562" w:firstLineChars="200"/>
        <w:textAlignment w:val="baseline"/>
        <w:rPr>
          <w:rFonts w:ascii="仿宋_GB2312" w:hAnsi="宋体" w:eastAsia="仿宋_GB2312"/>
          <w:b/>
          <w:kern w:val="0"/>
          <w:sz w:val="28"/>
          <w:szCs w:val="28"/>
        </w:rPr>
      </w:pPr>
      <w:r>
        <w:rPr>
          <w:rFonts w:hint="eastAsia" w:ascii="仿宋_GB2312" w:hAnsi="宋体" w:eastAsia="仿宋_GB2312"/>
          <w:b/>
          <w:kern w:val="0"/>
          <w:sz w:val="28"/>
          <w:szCs w:val="28"/>
        </w:rPr>
        <w:t xml:space="preserve">第三条、双方的权利与义务  </w:t>
      </w:r>
    </w:p>
    <w:p>
      <w:pPr>
        <w:widowControl/>
        <w:adjustRightInd w:val="0"/>
        <w:snapToGrid w:val="0"/>
        <w:spacing w:line="336" w:lineRule="auto"/>
        <w:ind w:firstLine="565" w:firstLineChars="202"/>
        <w:textAlignment w:val="baseline"/>
        <w:rPr>
          <w:rFonts w:ascii="仿宋_GB2312" w:hAnsi="宋体" w:eastAsia="仿宋_GB2312"/>
          <w:kern w:val="0"/>
          <w:sz w:val="28"/>
          <w:szCs w:val="28"/>
        </w:rPr>
      </w:pPr>
      <w:r>
        <w:rPr>
          <w:rFonts w:hint="eastAsia" w:ascii="仿宋_GB2312" w:hAnsi="宋体" w:eastAsia="仿宋_GB2312"/>
          <w:kern w:val="0"/>
          <w:sz w:val="28"/>
          <w:szCs w:val="28"/>
        </w:rPr>
        <w:t>1、承诺方应自觉维护甲方的利益，严格遵守本委托方的保密规定；</w:t>
      </w:r>
    </w:p>
    <w:p>
      <w:pPr>
        <w:widowControl/>
        <w:adjustRightInd w:val="0"/>
        <w:snapToGrid w:val="0"/>
        <w:spacing w:line="336" w:lineRule="auto"/>
        <w:ind w:left="568" w:leftChars="270" w:hanging="1"/>
        <w:textAlignment w:val="baseline"/>
        <w:rPr>
          <w:rFonts w:ascii="仿宋_GB2312" w:hAnsi="宋体" w:eastAsia="仿宋_GB2312"/>
          <w:kern w:val="0"/>
          <w:sz w:val="28"/>
          <w:szCs w:val="28"/>
        </w:rPr>
      </w:pPr>
      <w:r>
        <w:rPr>
          <w:rFonts w:hint="eastAsia" w:ascii="仿宋_GB2312" w:hAnsi="宋体" w:eastAsia="仿宋_GB2312"/>
          <w:kern w:val="0"/>
          <w:sz w:val="28"/>
          <w:szCs w:val="28"/>
        </w:rPr>
        <w:t>2、承诺方不得向任何单位和个人泄露所掌握的商业秘密事项；</w:t>
      </w:r>
      <w:r>
        <w:rPr>
          <w:rFonts w:hint="eastAsia" w:ascii="仿宋_GB2312" w:hAnsi="宋体" w:eastAsia="仿宋_GB2312"/>
          <w:kern w:val="0"/>
          <w:sz w:val="28"/>
          <w:szCs w:val="28"/>
        </w:rPr>
        <w:br w:type="textWrapping"/>
      </w:r>
      <w:r>
        <w:rPr>
          <w:rFonts w:hint="eastAsia" w:ascii="仿宋_GB2312" w:hAnsi="宋体" w:eastAsia="仿宋_GB2312"/>
          <w:kern w:val="0"/>
          <w:sz w:val="28"/>
          <w:szCs w:val="28"/>
        </w:rPr>
        <w:t>3、承诺方不得利用所掌握的商业秘密牟取私利；</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4、承诺方了解并承认，由于技术服务等原因，承诺方有可能在某些情况下访问甲方数据。</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5、承诺方同意并承诺，对所有保密信息予以严格保密，在未得到甲方事先许可的情况下不得披露给任何第三人；</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pPr>
        <w:widowControl/>
        <w:adjustRightInd w:val="0"/>
        <w:snapToGrid w:val="0"/>
        <w:spacing w:line="336" w:lineRule="auto"/>
        <w:ind w:firstLine="562" w:firstLineChars="200"/>
        <w:textAlignment w:val="baseline"/>
        <w:rPr>
          <w:rFonts w:ascii="仿宋_GB2312" w:hAnsi="宋体" w:eastAsia="仿宋_GB2312"/>
          <w:b/>
          <w:kern w:val="0"/>
          <w:sz w:val="28"/>
          <w:szCs w:val="28"/>
        </w:rPr>
      </w:pPr>
      <w:r>
        <w:rPr>
          <w:rFonts w:hint="eastAsia" w:ascii="仿宋_GB2312" w:hAnsi="宋体" w:eastAsia="仿宋_GB2312"/>
          <w:b/>
          <w:kern w:val="0"/>
          <w:sz w:val="28"/>
          <w:szCs w:val="28"/>
        </w:rPr>
        <w:t xml:space="preserve"> 第四条、本《协议》项下的保密义务不适用于如下信息：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1、由于承诺方以外其他渠道被他人获知的信息，这些渠道并不受保密义务的限制；</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2、由于法律的适用、法院或其他国家有权机关的要求而披露的信息。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3、另一方从不受保密限制的第三方获得的信息；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4、未参考保密信息而由另一方独立开发的信息；</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pPr>
        <w:widowControl/>
        <w:adjustRightInd w:val="0"/>
        <w:snapToGrid w:val="0"/>
        <w:spacing w:line="336" w:lineRule="auto"/>
        <w:ind w:firstLine="562" w:firstLineChars="200"/>
        <w:textAlignment w:val="baseline"/>
        <w:rPr>
          <w:rFonts w:ascii="仿宋_GB2312" w:hAnsi="宋体" w:eastAsia="仿宋_GB2312"/>
          <w:b/>
          <w:kern w:val="0"/>
          <w:sz w:val="28"/>
          <w:szCs w:val="28"/>
        </w:rPr>
      </w:pPr>
      <w:r>
        <w:rPr>
          <w:rFonts w:hint="eastAsia" w:ascii="仿宋_GB2312" w:hAnsi="宋体" w:eastAsia="仿宋_GB2312"/>
          <w:b/>
          <w:kern w:val="0"/>
          <w:sz w:val="28"/>
          <w:szCs w:val="28"/>
        </w:rPr>
        <w:t>第五条、如果</w:t>
      </w:r>
      <w:r>
        <w:rPr>
          <w:rFonts w:hint="eastAsia" w:ascii="仿宋_GB2312" w:hAnsi="宋体" w:eastAsia="仿宋_GB2312"/>
          <w:kern w:val="0"/>
          <w:sz w:val="28"/>
          <w:szCs w:val="28"/>
        </w:rPr>
        <w:t>承诺方</w:t>
      </w:r>
      <w:r>
        <w:rPr>
          <w:rFonts w:hint="eastAsia" w:ascii="仿宋_GB2312" w:hAnsi="宋体" w:eastAsia="仿宋_GB2312"/>
          <w:b/>
          <w:kern w:val="0"/>
          <w:sz w:val="28"/>
          <w:szCs w:val="28"/>
        </w:rPr>
        <w:t>违反本协议的以上规定情形,则甲方有权将承诺方拉入蒙牛供应商黑名单，并要积极配合甲方在10个工作日内收回已经泄露的信息。</w:t>
      </w:r>
    </w:p>
    <w:p>
      <w:pPr>
        <w:widowControl/>
        <w:adjustRightInd w:val="0"/>
        <w:snapToGrid w:val="0"/>
        <w:spacing w:line="336" w:lineRule="auto"/>
        <w:ind w:firstLine="562" w:firstLineChars="200"/>
        <w:textAlignment w:val="baseline"/>
        <w:rPr>
          <w:rFonts w:ascii="仿宋_GB2312" w:hAnsi="宋体" w:eastAsia="仿宋_GB2312"/>
          <w:b/>
          <w:kern w:val="0"/>
          <w:sz w:val="28"/>
          <w:szCs w:val="28"/>
        </w:rPr>
      </w:pPr>
      <w:r>
        <w:rPr>
          <w:rFonts w:hint="eastAsia" w:ascii="仿宋_GB2312" w:hAnsi="宋体" w:eastAsia="仿宋_GB2312"/>
          <w:b/>
          <w:kern w:val="0"/>
          <w:sz w:val="28"/>
          <w:szCs w:val="28"/>
        </w:rPr>
        <w:t>第六条、争议解决方式</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本协议适用中华人民共和国法律，因本协议引起或与本协议有关的任何争议，应由双方友好协商解决，协商不成的，双方同意选择第    【1】种方式解决：</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1、向呼和浩特仲裁委员会申请仲裁。因仲裁产生的包括但不限于仲裁费、律师费、调查费、差旅费等，由败诉一方承担。</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2、向甲方所在地有管辖权的人民法院提起诉讼。因诉讼产生的包括但不限于诉讼费、律师费、调查费、差旅费等，由败诉一方承担。</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（说明：签署主体为内蒙古蒙牛乳业（集团）股份有限公司，地址为内蒙古呼市和林格尔县盛乐经济园区时，争议解决方式应选择第2种方式解决；其他主体签署时应选择第1种方式解决。）</w:t>
      </w:r>
    </w:p>
    <w:p>
      <w:pPr>
        <w:widowControl/>
        <w:adjustRightInd w:val="0"/>
        <w:snapToGrid w:val="0"/>
        <w:spacing w:line="336" w:lineRule="auto"/>
        <w:ind w:firstLine="562" w:firstLineChars="200"/>
        <w:textAlignment w:val="baseline"/>
        <w:rPr>
          <w:rFonts w:ascii="仿宋_GB2312" w:hAnsi="宋体" w:eastAsia="仿宋_GB2312"/>
          <w:b/>
          <w:kern w:val="0"/>
          <w:sz w:val="28"/>
          <w:szCs w:val="28"/>
        </w:rPr>
      </w:pPr>
      <w:r>
        <w:rPr>
          <w:rFonts w:hint="eastAsia" w:ascii="仿宋_GB2312" w:hAnsi="宋体" w:eastAsia="仿宋_GB2312"/>
          <w:b/>
          <w:kern w:val="0"/>
          <w:sz w:val="28"/>
          <w:szCs w:val="28"/>
        </w:rPr>
        <w:t xml:space="preserve">第七条、此协议自签字盖章之日起生效。 </w:t>
      </w:r>
    </w:p>
    <w:p>
      <w:pPr>
        <w:widowControl/>
        <w:adjustRightInd w:val="0"/>
        <w:snapToGrid w:val="0"/>
        <w:spacing w:line="336" w:lineRule="auto"/>
        <w:ind w:firstLine="560" w:firstLineChars="200"/>
        <w:textAlignment w:val="baseline"/>
        <w:rPr>
          <w:rFonts w:ascii="仿宋_GB2312" w:hAnsi="宋体" w:eastAsia="仿宋_GB2312"/>
          <w:kern w:val="0"/>
          <w:sz w:val="28"/>
          <w:szCs w:val="28"/>
        </w:rPr>
      </w:pPr>
      <w:r>
        <w:rPr>
          <w:rFonts w:hint="eastAsia" w:ascii="仿宋_GB2312" w:hAnsi="宋体" w:eastAsia="仿宋_GB2312"/>
          <w:kern w:val="0"/>
          <w:sz w:val="28"/>
          <w:szCs w:val="28"/>
        </w:rPr>
        <w:t xml:space="preserve">（以下无正文） </w:t>
      </w:r>
      <w:r>
        <w:rPr>
          <w:rFonts w:hint="eastAsia" w:ascii="仿宋_GB2312" w:hAnsi="宋体" w:eastAsia="仿宋_GB2312"/>
          <w:kern w:val="0"/>
          <w:sz w:val="28"/>
          <w:szCs w:val="28"/>
        </w:rPr>
        <w:tab/>
      </w:r>
      <w:r>
        <w:rPr>
          <w:rFonts w:hint="eastAsia" w:ascii="仿宋_GB2312" w:hAnsi="宋体" w:eastAsia="仿宋_GB2312"/>
          <w:kern w:val="0"/>
          <w:sz w:val="28"/>
          <w:szCs w:val="28"/>
        </w:rPr>
        <w:tab/>
      </w:r>
      <w:r>
        <w:rPr>
          <w:rFonts w:hint="eastAsia" w:ascii="仿宋_GB2312" w:hAnsi="宋体" w:eastAsia="仿宋_GB2312"/>
          <w:kern w:val="0"/>
          <w:sz w:val="28"/>
          <w:szCs w:val="28"/>
        </w:rPr>
        <w:t xml:space="preserve">                            </w:t>
      </w:r>
    </w:p>
    <w:p>
      <w:pPr>
        <w:widowControl/>
        <w:adjustRightInd w:val="0"/>
        <w:snapToGrid w:val="0"/>
        <w:spacing w:line="336" w:lineRule="auto"/>
        <w:textAlignment w:val="baseline"/>
        <w:rPr>
          <w:rFonts w:ascii="仿宋_GB2312" w:hAnsi="宋体" w:eastAsia="仿宋_GB2312"/>
          <w:kern w:val="0"/>
          <w:sz w:val="28"/>
          <w:szCs w:val="28"/>
        </w:rPr>
      </w:pPr>
      <w:r>
        <w:rPr>
          <w:rFonts w:hint="eastAsia" w:ascii="仿宋_GB2312" w:hAnsi="宋体" w:eastAsia="仿宋_GB2312"/>
          <w:kern w:val="0"/>
          <w:sz w:val="28"/>
          <w:szCs w:val="28"/>
        </w:rPr>
        <w:t>承诺方：</w:t>
      </w:r>
    </w:p>
    <w:p>
      <w:pPr>
        <w:widowControl/>
        <w:adjustRightInd w:val="0"/>
        <w:snapToGrid w:val="0"/>
        <w:spacing w:line="336" w:lineRule="auto"/>
        <w:textAlignment w:val="baseline"/>
        <w:rPr>
          <w:rFonts w:ascii="仿宋_GB2312" w:hAnsi="宋体" w:eastAsia="仿宋_GB2312"/>
          <w:kern w:val="0"/>
          <w:sz w:val="28"/>
          <w:szCs w:val="28"/>
        </w:rPr>
      </w:pPr>
      <w:r>
        <w:rPr>
          <w:rFonts w:hint="eastAsia" w:ascii="仿宋_GB2312" w:hAnsi="宋体" w:eastAsia="仿宋_GB2312"/>
          <w:kern w:val="0"/>
          <w:sz w:val="28"/>
          <w:szCs w:val="28"/>
        </w:rPr>
        <w:t>代表人：</w:t>
      </w:r>
    </w:p>
    <w:p>
      <w:pPr>
        <w:widowControl/>
        <w:adjustRightInd w:val="0"/>
        <w:snapToGrid w:val="0"/>
        <w:spacing w:line="336" w:lineRule="auto"/>
        <w:textAlignment w:val="baseline"/>
        <w:rPr>
          <w:rFonts w:ascii="仿宋_GB2312" w:hAnsi="仿宋" w:eastAsia="仿宋_GB2312"/>
          <w:sz w:val="32"/>
          <w:szCs w:val="32"/>
        </w:rPr>
      </w:pPr>
      <w:r>
        <w:rPr>
          <w:rFonts w:hint="eastAsia" w:ascii="仿宋_GB2312" w:hAnsi="宋体" w:eastAsia="仿宋_GB2312"/>
          <w:kern w:val="0"/>
          <w:sz w:val="28"/>
          <w:szCs w:val="28"/>
        </w:rPr>
        <w:t>日期：</w:t>
      </w: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r>
        <w:br w:type="page"/>
      </w:r>
    </w:p>
    <w:p>
      <w:pPr>
        <w:jc w:val="left"/>
        <w:rPr>
          <w:rFonts w:ascii="仿宋" w:hAnsi="仿宋" w:eastAsia="仿宋"/>
          <w:kern w:val="0"/>
          <w:sz w:val="28"/>
          <w:szCs w:val="28"/>
        </w:rPr>
      </w:pPr>
      <w:r>
        <w:rPr>
          <w:rFonts w:hint="eastAsia" w:ascii="仿宋" w:hAnsi="仿宋" w:eastAsia="仿宋"/>
          <w:kern w:val="0"/>
          <w:sz w:val="28"/>
          <w:szCs w:val="28"/>
        </w:rPr>
        <w:t>附件3：</w:t>
      </w:r>
    </w:p>
    <w:p>
      <w:pPr>
        <w:ind w:right="1189"/>
        <w:jc w:val="left"/>
        <w:rPr>
          <w:rFonts w:ascii="仿宋" w:hAnsi="仿宋" w:eastAsia="仿宋" w:cs="宋体"/>
          <w:bCs/>
          <w:sz w:val="28"/>
          <w:szCs w:val="28"/>
        </w:rPr>
      </w:pPr>
    </w:p>
    <w:p>
      <w:pPr>
        <w:jc w:val="center"/>
        <w:rPr>
          <w:b/>
          <w:kern w:val="0"/>
          <w:sz w:val="36"/>
          <w:szCs w:val="36"/>
        </w:rPr>
      </w:pPr>
      <w:r>
        <w:rPr>
          <w:b/>
          <w:kern w:val="0"/>
          <w:sz w:val="36"/>
          <w:szCs w:val="36"/>
        </w:rPr>
        <w:t>法定代表人身份证明</w:t>
      </w:r>
    </w:p>
    <w:p>
      <w:pPr>
        <w:spacing w:line="360" w:lineRule="auto"/>
        <w:jc w:val="center"/>
        <w:rPr>
          <w:b/>
          <w:szCs w:val="21"/>
        </w:rPr>
      </w:pPr>
    </w:p>
    <w:p>
      <w:pPr>
        <w:spacing w:line="360" w:lineRule="auto"/>
        <w:ind w:firstLine="708" w:firstLineChars="295"/>
        <w:rPr>
          <w:sz w:val="24"/>
          <w:u w:val="single"/>
        </w:rPr>
      </w:pPr>
      <w:r>
        <w:rPr>
          <w:rFonts w:hint="eastAsia"/>
          <w:sz w:val="24"/>
        </w:rPr>
        <w:t>竞价方</w:t>
      </w:r>
      <w:r>
        <w:rPr>
          <w:sz w:val="24"/>
        </w:rPr>
        <w:t>名称：</w:t>
      </w:r>
      <w:r>
        <w:rPr>
          <w:sz w:val="24"/>
          <w:u w:val="single"/>
        </w:rPr>
        <w:t xml:space="preserve">                             </w:t>
      </w:r>
    </w:p>
    <w:p>
      <w:pPr>
        <w:spacing w:line="360" w:lineRule="auto"/>
        <w:ind w:firstLine="708" w:firstLineChars="295"/>
        <w:rPr>
          <w:sz w:val="24"/>
        </w:rPr>
      </w:pPr>
      <w:r>
        <w:rPr>
          <w:sz w:val="24"/>
        </w:rPr>
        <w:t>单位性质：</w:t>
      </w:r>
      <w:r>
        <w:rPr>
          <w:sz w:val="24"/>
          <w:u w:val="single"/>
        </w:rPr>
        <w:t xml:space="preserve">                                </w:t>
      </w:r>
    </w:p>
    <w:p>
      <w:pPr>
        <w:spacing w:line="360" w:lineRule="auto"/>
        <w:ind w:firstLine="708" w:firstLineChars="295"/>
        <w:rPr>
          <w:sz w:val="24"/>
          <w:u w:val="single"/>
        </w:rPr>
      </w:pPr>
      <w:r>
        <w:rPr>
          <w:sz w:val="24"/>
        </w:rPr>
        <w:t>地</w:t>
      </w:r>
      <w:r>
        <w:rPr>
          <w:rFonts w:hint="eastAsia"/>
          <w:sz w:val="24"/>
        </w:rPr>
        <w:t xml:space="preserve"> </w:t>
      </w:r>
      <w:r>
        <w:rPr>
          <w:sz w:val="24"/>
        </w:rPr>
        <w:t xml:space="preserve">   址：</w:t>
      </w:r>
      <w:r>
        <w:rPr>
          <w:sz w:val="24"/>
          <w:u w:val="single"/>
        </w:rPr>
        <w:t xml:space="preserve">                                   </w:t>
      </w:r>
    </w:p>
    <w:p>
      <w:pPr>
        <w:spacing w:line="360" w:lineRule="auto"/>
        <w:ind w:firstLine="708" w:firstLineChars="295"/>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firstLine="708" w:firstLineChars="295"/>
        <w:rPr>
          <w:sz w:val="24"/>
        </w:rPr>
      </w:pPr>
      <w:r>
        <w:rPr>
          <w:sz w:val="24"/>
        </w:rPr>
        <w:t>经营期限：</w:t>
      </w:r>
      <w:r>
        <w:rPr>
          <w:sz w:val="24"/>
          <w:u w:val="single"/>
        </w:rPr>
        <w:t xml:space="preserve">                               </w:t>
      </w:r>
    </w:p>
    <w:p>
      <w:pPr>
        <w:spacing w:line="360" w:lineRule="auto"/>
        <w:ind w:left="708" w:leftChars="337" w:firstLine="1"/>
        <w:rPr>
          <w:sz w:val="24"/>
        </w:rPr>
      </w:pPr>
      <w:r>
        <w:rPr>
          <w:sz w:val="24"/>
        </w:rPr>
        <w:t>姓名：</w:t>
      </w:r>
      <w:r>
        <w:rPr>
          <w:sz w:val="24"/>
          <w:u w:val="single"/>
        </w:rPr>
        <w:t xml:space="preserve">     </w:t>
      </w:r>
      <w:r>
        <w:rPr>
          <w:rFonts w:hint="eastAsia"/>
          <w:sz w:val="24"/>
        </w:rPr>
        <w:t>，</w:t>
      </w:r>
      <w:r>
        <w:rPr>
          <w:sz w:val="24"/>
        </w:rPr>
        <w:t xml:space="preserve"> 性别：</w:t>
      </w:r>
      <w:r>
        <w:rPr>
          <w:sz w:val="24"/>
          <w:u w:val="single"/>
        </w:rPr>
        <w:t xml:space="preserve">   </w:t>
      </w:r>
      <w:r>
        <w:rPr>
          <w:rFonts w:hint="eastAsia"/>
          <w:sz w:val="24"/>
        </w:rPr>
        <w:t>，身份证号码</w:t>
      </w:r>
      <w:r>
        <w:rPr>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r>
        <w:rPr>
          <w:sz w:val="24"/>
        </w:rPr>
        <w:t>职务：</w:t>
      </w:r>
      <w:r>
        <w:rPr>
          <w:sz w:val="24"/>
          <w:u w:val="single"/>
        </w:rPr>
        <w:t xml:space="preserve">      </w:t>
      </w:r>
      <w:r>
        <w:rPr>
          <w:sz w:val="24"/>
        </w:rPr>
        <w:t xml:space="preserve"> 系  </w:t>
      </w:r>
      <w:r>
        <w:rPr>
          <w:rFonts w:hint="eastAsia"/>
          <w:sz w:val="24"/>
          <w:u w:val="single"/>
        </w:rPr>
        <w:t>竞 价 方 全 称</w:t>
      </w:r>
      <w:r>
        <w:rPr>
          <w:sz w:val="24"/>
        </w:rPr>
        <w:t>的法定代表人。</w:t>
      </w:r>
    </w:p>
    <w:p>
      <w:pPr>
        <w:spacing w:line="360" w:lineRule="auto"/>
        <w:ind w:left="708" w:leftChars="337" w:firstLine="1"/>
        <w:rPr>
          <w:sz w:val="24"/>
        </w:rPr>
      </w:pPr>
      <w:r>
        <w:rPr>
          <w:sz w:val="24"/>
        </w:rPr>
        <w:t>特此证明。</w:t>
      </w:r>
    </w:p>
    <w:p>
      <w:pPr>
        <w:ind w:firstLine="851" w:firstLineChars="353"/>
        <w:rPr>
          <w:b/>
          <w:bCs/>
          <w:sz w:val="24"/>
        </w:rPr>
      </w:pPr>
      <w:r>
        <w:rPr>
          <w:rFonts w:hint="eastAsia"/>
          <w:b/>
          <w:bCs/>
          <w:sz w:val="24"/>
        </w:rPr>
        <w:t>附：</w:t>
      </w:r>
    </w:p>
    <w:tbl>
      <w:tblPr>
        <w:tblStyle w:val="5"/>
        <w:tblW w:w="7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2" w:hRule="atLeast"/>
          <w:jc w:val="center"/>
        </w:trPr>
        <w:tc>
          <w:tcPr>
            <w:tcW w:w="7786" w:type="dxa"/>
          </w:tcPr>
          <w:p>
            <w:pPr>
              <w:ind w:left="128" w:leftChars="61"/>
              <w:jc w:val="center"/>
              <w:rPr>
                <w:sz w:val="24"/>
              </w:rPr>
            </w:pPr>
            <w:r>
              <w:rPr>
                <w:rFonts w:hint="eastAsia"/>
                <w:sz w:val="24"/>
              </w:rPr>
              <w:t>法定代表人身份证复印件（正反面）</w:t>
            </w:r>
          </w:p>
        </w:tc>
      </w:tr>
    </w:tbl>
    <w:p>
      <w:pPr>
        <w:spacing w:line="360" w:lineRule="auto"/>
        <w:rPr>
          <w:sz w:val="24"/>
        </w:rPr>
      </w:pPr>
    </w:p>
    <w:p>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rPr>
          <w:rFonts w:ascii="仿宋" w:hAnsi="仿宋" w:eastAsia="仿宋"/>
          <w:kern w:val="0"/>
          <w:sz w:val="28"/>
          <w:szCs w:val="28"/>
        </w:rPr>
      </w:pPr>
    </w:p>
    <w:p>
      <w:pPr>
        <w:rPr>
          <w:rFonts w:ascii="仿宋" w:hAnsi="仿宋" w:eastAsia="仿宋"/>
          <w:kern w:val="0"/>
          <w:sz w:val="28"/>
          <w:szCs w:val="28"/>
        </w:rPr>
      </w:pPr>
      <w:r>
        <w:rPr>
          <w:rFonts w:ascii="仿宋" w:hAnsi="仿宋" w:eastAsia="仿宋"/>
          <w:kern w:val="0"/>
          <w:sz w:val="28"/>
          <w:szCs w:val="28"/>
        </w:rPr>
        <w:br w:type="page"/>
      </w:r>
    </w:p>
    <w:p>
      <w:pPr>
        <w:jc w:val="left"/>
        <w:rPr>
          <w:rFonts w:ascii="仿宋" w:hAnsi="仿宋" w:eastAsia="仿宋"/>
          <w:kern w:val="0"/>
          <w:sz w:val="28"/>
          <w:szCs w:val="28"/>
        </w:rPr>
      </w:pPr>
      <w:r>
        <w:rPr>
          <w:rFonts w:ascii="仿宋" w:hAnsi="仿宋" w:eastAsia="仿宋"/>
          <w:kern w:val="0"/>
          <w:sz w:val="28"/>
          <w:szCs w:val="28"/>
        </w:rPr>
        <w:t>附件</w:t>
      </w:r>
      <w:r>
        <w:rPr>
          <w:rFonts w:hint="eastAsia" w:ascii="仿宋" w:hAnsi="仿宋" w:eastAsia="仿宋"/>
          <w:kern w:val="0"/>
          <w:sz w:val="28"/>
          <w:szCs w:val="28"/>
        </w:rPr>
        <w:t>4：</w:t>
      </w:r>
    </w:p>
    <w:p>
      <w:pPr>
        <w:jc w:val="center"/>
        <w:rPr>
          <w:b/>
          <w:kern w:val="0"/>
          <w:sz w:val="36"/>
          <w:szCs w:val="36"/>
        </w:rPr>
      </w:pPr>
    </w:p>
    <w:p>
      <w:pPr>
        <w:jc w:val="center"/>
        <w:rPr>
          <w:b/>
          <w:kern w:val="0"/>
          <w:sz w:val="36"/>
          <w:szCs w:val="36"/>
        </w:rPr>
      </w:pPr>
      <w:r>
        <w:rPr>
          <w:rFonts w:hint="eastAsia"/>
          <w:b/>
          <w:kern w:val="0"/>
          <w:sz w:val="36"/>
          <w:szCs w:val="36"/>
        </w:rPr>
        <w:t>法定代表人授权委托书</w:t>
      </w:r>
    </w:p>
    <w:p>
      <w:pPr>
        <w:jc w:val="center"/>
        <w:rPr>
          <w:szCs w:val="21"/>
        </w:rPr>
      </w:pPr>
    </w:p>
    <w:p>
      <w:pPr>
        <w:ind w:right="640" w:firstLine="600" w:firstLineChars="200"/>
        <w:rPr>
          <w:rFonts w:ascii="仿宋_GB2312" w:hAnsi="宋体" w:eastAsia="仿宋_GB2312"/>
          <w:sz w:val="30"/>
          <w:szCs w:val="30"/>
        </w:rPr>
      </w:pPr>
      <w:r>
        <w:rPr>
          <w:rFonts w:hint="eastAsia" w:ascii="仿宋_GB2312" w:hAnsi="宋体" w:eastAsia="仿宋_GB2312"/>
          <w:sz w:val="30"/>
          <w:szCs w:val="30"/>
        </w:rPr>
        <w:t>蒙牛高科乳制品（北京）有限责任公司</w:t>
      </w:r>
    </w:p>
    <w:p>
      <w:pPr>
        <w:spacing w:line="360" w:lineRule="auto"/>
        <w:ind w:left="850" w:leftChars="405" w:firstLine="569"/>
        <w:rPr>
          <w:sz w:val="24"/>
        </w:rPr>
      </w:pPr>
      <w:r>
        <w:rPr>
          <w:rFonts w:hint="eastAsia"/>
          <w:sz w:val="24"/>
          <w:u w:val="single"/>
        </w:rPr>
        <w:t xml:space="preserve">         （竞价方全称）</w:t>
      </w:r>
      <w:r>
        <w:rPr>
          <w:rFonts w:hint="eastAsia"/>
          <w:sz w:val="24"/>
        </w:rPr>
        <w:t>法定代表人</w:t>
      </w:r>
      <w:r>
        <w:rPr>
          <w:rFonts w:hint="eastAsia"/>
          <w:sz w:val="24"/>
          <w:u w:val="single"/>
        </w:rPr>
        <w:t xml:space="preserve">           </w:t>
      </w:r>
      <w:r>
        <w:rPr>
          <w:rFonts w:hint="eastAsia"/>
          <w:sz w:val="24"/>
        </w:rPr>
        <w:t>授权</w:t>
      </w:r>
      <w:r>
        <w:rPr>
          <w:rFonts w:hint="eastAsia"/>
          <w:sz w:val="24"/>
          <w:u w:val="single"/>
        </w:rPr>
        <w:t>（代表姓名）</w:t>
      </w:r>
      <w:r>
        <w:rPr>
          <w:rFonts w:hint="eastAsia"/>
          <w:sz w:val="24"/>
        </w:rPr>
        <w:t>为全权代表法定代表人，参加贵方组织的</w:t>
      </w:r>
      <w:r>
        <w:rPr>
          <w:rFonts w:hint="eastAsia"/>
          <w:sz w:val="24"/>
          <w:u w:val="single"/>
        </w:rPr>
        <w:t xml:space="preserve">                  </w:t>
      </w:r>
      <w:r>
        <w:rPr>
          <w:rFonts w:hint="eastAsia"/>
          <w:sz w:val="24"/>
        </w:rPr>
        <w:t>项目询比价，全权处理询比价活动中的一切事宜。</w:t>
      </w:r>
    </w:p>
    <w:p>
      <w:pPr>
        <w:spacing w:line="360" w:lineRule="auto"/>
        <w:ind w:left="850" w:leftChars="405" w:firstLine="569"/>
        <w:rPr>
          <w:sz w:val="24"/>
        </w:rPr>
      </w:pPr>
      <w:r>
        <w:rPr>
          <w:rFonts w:hint="eastAsia"/>
          <w:sz w:val="24"/>
        </w:rPr>
        <w:t>法定代表人授权委托书有效期____年__月__日至____年__月__日</w:t>
      </w:r>
    </w:p>
    <w:p>
      <w:pPr>
        <w:spacing w:line="360" w:lineRule="auto"/>
        <w:ind w:left="850" w:leftChars="405" w:firstLine="569"/>
        <w:rPr>
          <w:sz w:val="24"/>
        </w:rPr>
      </w:pPr>
      <w:r>
        <w:rPr>
          <w:rFonts w:hint="eastAsia"/>
          <w:sz w:val="24"/>
        </w:rPr>
        <w:t>竞价方全称（公章）：</w:t>
      </w:r>
    </w:p>
    <w:p>
      <w:pPr>
        <w:spacing w:line="360" w:lineRule="auto"/>
        <w:ind w:left="850" w:leftChars="405" w:firstLine="569"/>
        <w:rPr>
          <w:sz w:val="24"/>
        </w:rPr>
      </w:pPr>
      <w:r>
        <w:rPr>
          <w:rFonts w:hint="eastAsia"/>
          <w:sz w:val="24"/>
        </w:rPr>
        <w:t xml:space="preserve">法定代表人（签字）： </w:t>
      </w:r>
    </w:p>
    <w:p>
      <w:pPr>
        <w:spacing w:line="360" w:lineRule="auto"/>
        <w:ind w:left="850" w:leftChars="405" w:firstLine="569"/>
        <w:rPr>
          <w:sz w:val="24"/>
        </w:rPr>
      </w:pPr>
      <w:r>
        <w:rPr>
          <w:rFonts w:hint="eastAsia"/>
          <w:sz w:val="24"/>
        </w:rPr>
        <w:t xml:space="preserve">授权委托人（签字）：      </w:t>
      </w:r>
    </w:p>
    <w:p>
      <w:pPr>
        <w:spacing w:line="360" w:lineRule="auto"/>
        <w:ind w:left="850" w:leftChars="405" w:firstLine="569"/>
        <w:rPr>
          <w:sz w:val="24"/>
        </w:rPr>
      </w:pPr>
      <w:r>
        <w:rPr>
          <w:rFonts w:hint="eastAsia"/>
          <w:sz w:val="24"/>
        </w:rPr>
        <w:t>身份证号码：</w:t>
      </w:r>
    </w:p>
    <w:p>
      <w:pPr>
        <w:spacing w:line="360" w:lineRule="auto"/>
        <w:ind w:left="850" w:leftChars="405" w:firstLine="569"/>
        <w:rPr>
          <w:sz w:val="24"/>
        </w:rPr>
      </w:pPr>
      <w:r>
        <w:rPr>
          <w:rFonts w:hint="eastAsia"/>
          <w:sz w:val="24"/>
        </w:rPr>
        <w:t xml:space="preserve">职 </w:t>
      </w:r>
      <w:r>
        <w:rPr>
          <w:sz w:val="24"/>
        </w:rPr>
        <w:t xml:space="preserve">     </w:t>
      </w:r>
      <w:r>
        <w:rPr>
          <w:rFonts w:hint="eastAsia"/>
          <w:sz w:val="24"/>
        </w:rPr>
        <w:t>务：</w:t>
      </w:r>
    </w:p>
    <w:p>
      <w:pPr>
        <w:spacing w:line="360" w:lineRule="auto"/>
        <w:ind w:left="850" w:leftChars="405" w:firstLine="569"/>
        <w:rPr>
          <w:sz w:val="24"/>
        </w:rPr>
      </w:pPr>
      <w:r>
        <w:rPr>
          <w:rFonts w:hint="eastAsia"/>
          <w:sz w:val="24"/>
        </w:rPr>
        <w:t xml:space="preserve">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r>
        <w:rPr>
          <w:sz w:val="24"/>
        </w:rPr>
        <w:t xml:space="preserve">    </w:t>
      </w:r>
    </w:p>
    <w:p>
      <w:pPr>
        <w:ind w:firstLine="851" w:firstLineChars="353"/>
        <w:rPr>
          <w:b/>
          <w:bCs/>
          <w:sz w:val="24"/>
        </w:rPr>
      </w:pPr>
      <w:r>
        <w:rPr>
          <w:rFonts w:hint="eastAsia"/>
          <w:b/>
          <w:bCs/>
          <w:sz w:val="24"/>
        </w:rPr>
        <w:t>附：</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jc w:val="center"/>
        </w:trPr>
        <w:tc>
          <w:tcPr>
            <w:tcW w:w="4498" w:type="dxa"/>
          </w:tcPr>
          <w:p>
            <w:pPr>
              <w:ind w:left="128" w:leftChars="61"/>
              <w:jc w:val="center"/>
              <w:rPr>
                <w:sz w:val="24"/>
              </w:rPr>
            </w:pPr>
            <w:r>
              <w:rPr>
                <w:rFonts w:hint="eastAsia"/>
                <w:sz w:val="24"/>
              </w:rPr>
              <w:t>法定代表人身份证复印件（正反面）</w:t>
            </w:r>
          </w:p>
        </w:tc>
        <w:tc>
          <w:tcPr>
            <w:tcW w:w="4253" w:type="dxa"/>
          </w:tcPr>
          <w:p>
            <w:pPr>
              <w:ind w:left="128" w:leftChars="61"/>
              <w:jc w:val="center"/>
              <w:rPr>
                <w:sz w:val="24"/>
              </w:rPr>
            </w:pPr>
            <w:r>
              <w:rPr>
                <w:rFonts w:hint="eastAsia"/>
                <w:sz w:val="24"/>
              </w:rPr>
              <w:t>授权委托人身份证复印件（正反面）</w:t>
            </w:r>
          </w:p>
        </w:tc>
      </w:tr>
    </w:tbl>
    <w:p>
      <w:pPr>
        <w:rPr>
          <w:szCs w:val="21"/>
        </w:rPr>
      </w:pPr>
    </w:p>
    <w:p>
      <w:pPr>
        <w:spacing w:line="360" w:lineRule="auto"/>
        <w:jc w:val="center"/>
        <w:rPr>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GNlNjY2YzgzZmExNWFiYzUwYjAzNjgyYTJjMzcifQ=="/>
  </w:docVars>
  <w:rsids>
    <w:rsidRoot w:val="00222DA1"/>
    <w:rsid w:val="00040744"/>
    <w:rsid w:val="00080551"/>
    <w:rsid w:val="000814A0"/>
    <w:rsid w:val="000C0675"/>
    <w:rsid w:val="000E12A6"/>
    <w:rsid w:val="000F2E0F"/>
    <w:rsid w:val="001011E8"/>
    <w:rsid w:val="00146358"/>
    <w:rsid w:val="0014696E"/>
    <w:rsid w:val="00151545"/>
    <w:rsid w:val="00193ADD"/>
    <w:rsid w:val="001A03FA"/>
    <w:rsid w:val="001B0DD4"/>
    <w:rsid w:val="001F00E8"/>
    <w:rsid w:val="00222DA1"/>
    <w:rsid w:val="00223FD0"/>
    <w:rsid w:val="00224EE3"/>
    <w:rsid w:val="00245313"/>
    <w:rsid w:val="00262594"/>
    <w:rsid w:val="002C32F1"/>
    <w:rsid w:val="002C35BD"/>
    <w:rsid w:val="002C68EC"/>
    <w:rsid w:val="003078E2"/>
    <w:rsid w:val="00343CA2"/>
    <w:rsid w:val="00350D65"/>
    <w:rsid w:val="004155FF"/>
    <w:rsid w:val="00433476"/>
    <w:rsid w:val="00434050"/>
    <w:rsid w:val="004D3ABF"/>
    <w:rsid w:val="004D44FD"/>
    <w:rsid w:val="00504FC2"/>
    <w:rsid w:val="00525508"/>
    <w:rsid w:val="005258FA"/>
    <w:rsid w:val="00537D61"/>
    <w:rsid w:val="0055156D"/>
    <w:rsid w:val="005829BD"/>
    <w:rsid w:val="00582DCB"/>
    <w:rsid w:val="00590CB8"/>
    <w:rsid w:val="005A01C3"/>
    <w:rsid w:val="005C06DB"/>
    <w:rsid w:val="0061759D"/>
    <w:rsid w:val="00645724"/>
    <w:rsid w:val="00685417"/>
    <w:rsid w:val="006B493B"/>
    <w:rsid w:val="006E0EB4"/>
    <w:rsid w:val="006F43D4"/>
    <w:rsid w:val="0071652C"/>
    <w:rsid w:val="0077309A"/>
    <w:rsid w:val="00776C95"/>
    <w:rsid w:val="00795FD5"/>
    <w:rsid w:val="007D78FD"/>
    <w:rsid w:val="007F46E7"/>
    <w:rsid w:val="0083035A"/>
    <w:rsid w:val="00853C42"/>
    <w:rsid w:val="008D5360"/>
    <w:rsid w:val="00964DED"/>
    <w:rsid w:val="0098478F"/>
    <w:rsid w:val="009B29A3"/>
    <w:rsid w:val="009C14D6"/>
    <w:rsid w:val="00A13E06"/>
    <w:rsid w:val="00A169B6"/>
    <w:rsid w:val="00A75C8B"/>
    <w:rsid w:val="00AA46FF"/>
    <w:rsid w:val="00AE2811"/>
    <w:rsid w:val="00AF23AE"/>
    <w:rsid w:val="00AF4203"/>
    <w:rsid w:val="00B036A4"/>
    <w:rsid w:val="00B62398"/>
    <w:rsid w:val="00B765BA"/>
    <w:rsid w:val="00B941C8"/>
    <w:rsid w:val="00BA2172"/>
    <w:rsid w:val="00BD5E29"/>
    <w:rsid w:val="00BF675E"/>
    <w:rsid w:val="00C731D6"/>
    <w:rsid w:val="00C74CAA"/>
    <w:rsid w:val="00C7598F"/>
    <w:rsid w:val="00CB03B6"/>
    <w:rsid w:val="00CC23B1"/>
    <w:rsid w:val="00CC5EAA"/>
    <w:rsid w:val="00CD2455"/>
    <w:rsid w:val="00CD4581"/>
    <w:rsid w:val="00D059C8"/>
    <w:rsid w:val="00D34260"/>
    <w:rsid w:val="00D61436"/>
    <w:rsid w:val="00D830DF"/>
    <w:rsid w:val="00DB31B5"/>
    <w:rsid w:val="00DF01C5"/>
    <w:rsid w:val="00E14B98"/>
    <w:rsid w:val="00E34D50"/>
    <w:rsid w:val="00E8505F"/>
    <w:rsid w:val="00ED18C7"/>
    <w:rsid w:val="00EF0E25"/>
    <w:rsid w:val="00F428E1"/>
    <w:rsid w:val="00F74DD0"/>
    <w:rsid w:val="00F95612"/>
    <w:rsid w:val="4A257D8C"/>
    <w:rsid w:val="5FAD37A1"/>
    <w:rsid w:val="6A05798A"/>
    <w:rsid w:val="720D5ABA"/>
    <w:rsid w:val="7FEF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0"/>
    <w:rPr>
      <w:color w:val="0000FF"/>
      <w:u w:val="non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3879</Words>
  <Characters>4046</Characters>
  <Lines>34</Lines>
  <Paragraphs>9</Paragraphs>
  <TotalTime>873</TotalTime>
  <ScaleCrop>false</ScaleCrop>
  <LinksUpToDate>false</LinksUpToDate>
  <CharactersWithSpaces>4525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86180</cp:lastModifiedBy>
  <dcterms:modified xsi:type="dcterms:W3CDTF">2022-05-22T05:59:16Z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0E0C11FA85FB4F518E9971E219B7AEDE</vt:lpwstr>
  </property>
</Properties>
</file>