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低温事业部天津工厂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  <w:lang w:val="en-US" w:eastAsia="zh-CN"/>
        </w:rPr>
        <w:t>天津工厂环境检测服务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低温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事业部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蒙牛乳制品（天津）有限责任公司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天津工厂环境检测服务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项目进行询比价, 欢迎符合资格条件的供应商参加。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一、项目编</w:t>
      </w:r>
      <w:r>
        <w:rPr>
          <w:rFonts w:hint="eastAsia" w:ascii="仿宋_GB2312" w:hAnsi="宋体" w:eastAsia="仿宋_GB2312"/>
          <w:b/>
          <w:sz w:val="28"/>
          <w:szCs w:val="28"/>
        </w:rPr>
        <w:t>号：</w:t>
      </w:r>
      <w:r>
        <w:rPr>
          <w:rFonts w:hint="eastAsia" w:ascii="仿宋_GB2312" w:hAnsi="宋体" w:eastAsia="仿宋_GB2312"/>
          <w:sz w:val="28"/>
          <w:szCs w:val="28"/>
        </w:rPr>
        <w:t>MNCGJH-20221230-1154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：天津工厂环境检测服务项目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针对天津工厂环境检测服务进行采招。</w:t>
      </w:r>
    </w:p>
    <w:p>
      <w:pPr>
        <w:ind w:firstLine="562" w:firstLineChars="200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潜在供应商需具备实施该项目相关资质，能承担相应的责任；参加投标人员必须是企业法定代表人或授权</w:t>
      </w:r>
      <w:r>
        <w:rPr>
          <w:rFonts w:hint="eastAsia" w:ascii="仿宋" w:hAnsi="仿宋" w:eastAsia="仿宋" w:cs="仿宋"/>
          <w:sz w:val="28"/>
          <w:szCs w:val="28"/>
        </w:rPr>
        <w:t>委托人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；</w:t>
      </w:r>
    </w:p>
    <w:p>
      <w:pPr>
        <w:spacing w:line="360" w:lineRule="auto"/>
        <w:ind w:left="-178" w:leftChars="-85" w:right="84" w:rightChars="40" w:firstLine="842" w:firstLineChars="301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</w:t>
      </w:r>
      <w:r>
        <w:rPr>
          <w:rFonts w:hint="eastAsia" w:ascii="仿宋_GB2312" w:eastAsia="仿宋_GB2312"/>
          <w:color w:val="FF0000"/>
          <w:sz w:val="28"/>
          <w:szCs w:val="28"/>
        </w:rPr>
        <w:t>最先报名</w:t>
      </w:r>
      <w:r>
        <w:rPr>
          <w:rFonts w:hint="eastAsia" w:ascii="仿宋_GB2312" w:eastAsia="仿宋_GB2312"/>
          <w:sz w:val="28"/>
          <w:szCs w:val="28"/>
        </w:rPr>
        <w:t>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 w:val="0"/>
          <w:iCs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项目内容：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针对天津工厂产生的污染物定期进行检测，满足法规要求，达标排放。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%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及近1年一张6%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增值税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专用业务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发票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投标人须具有良好的商业信誉和财务状况；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附件3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2021年12月至2022年12月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年（20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年-至今）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以上类似项目业绩的证明材料（以合同以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7、实施许可的提供相关许可证书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无其他证书可不提供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5" w:firstLineChars="202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8、数据保密协议</w:t>
      </w:r>
      <w:r>
        <w:rPr>
          <w:rFonts w:hint="eastAsia" w:ascii="仿宋_GB2312" w:hAnsi="宋体" w:eastAsia="仿宋_GB2312"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（附件2）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以上各类证书、证明材料应为原件的扫描件加盖公章，并按以上“组成及顺序”合并在一份PDF格式文件中，于资格预审截止时间前（如下）送到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zhang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>jiaying@mengniu.cn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天津市武清区大王古庄镇京滨工业园蒙牛乳业民丰道11号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收件人：张佳影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联系电话：19932623211</w:t>
      </w:r>
    </w:p>
    <w:p>
      <w:pPr>
        <w:ind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钉钉线上开标（邮箱</w:t>
      </w:r>
      <w:r>
        <w:rPr>
          <w:rFonts w:hint="eastAsia" w:ascii="仿宋_GB2312" w:hAnsi="宋体" w:eastAsia="仿宋_GB2312"/>
          <w:sz w:val="28"/>
          <w:szCs w:val="28"/>
          <w:u w:val="single"/>
        </w:rPr>
        <w:t>发送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扫描件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，纸板原件邮寄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）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业务咨询联系人：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张佳影</w:t>
      </w:r>
      <w:r>
        <w:rPr>
          <w:rFonts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19932623211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18686095595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"/>
          <w:sz w:val="28"/>
          <w:szCs w:val="28"/>
        </w:rPr>
        <w:t>1.潜在竞价单位报名提供信息表</w:t>
      </w:r>
    </w:p>
    <w:p>
      <w:pPr>
        <w:numPr>
          <w:ilvl w:val="0"/>
          <w:numId w:val="1"/>
        </w:numPr>
        <w:ind w:firstLine="1680" w:firstLineChars="6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数据保密协议</w:t>
      </w:r>
    </w:p>
    <w:p>
      <w:pPr>
        <w:ind w:firstLine="1680" w:firstLineChars="600"/>
        <w:jc w:val="left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仿宋"/>
          <w:sz w:val="28"/>
          <w:szCs w:val="28"/>
        </w:rPr>
        <w:t>法定代表人授权委托书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2520" w:firstLineChars="9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</w:t>
      </w:r>
      <w:r>
        <w:rPr>
          <w:rFonts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蒙牛乳制品（天津）有限责任公司</w:t>
      </w:r>
    </w:p>
    <w:p>
      <w:pPr>
        <w:ind w:firstLine="5400" w:firstLineChars="18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outlineLvl w:val="9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甲方：蒙牛乳制品（天津）有限责任公司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承诺方：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双方经平等协商同意，自愿签订本协议，共同遵守本协议所列条款。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第一条、保密的定义、内容和范围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3、包括但不限于以直接、间接、口头或书面等形式提供商业秘密的行为均属泄密。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第二条、保密条款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3、承诺方不得向第三方提供保密信息或由保密信息衍生的信息；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4、除了本协议确定的保密信息应用范围外，承诺方不得在任何时候使用保密信息。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5、本条款项下的义务适用于任何保密信息，或根据双方事先或目前协议由甲方提供给承诺方的其他专有和/或保密信息。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6、本协议终止后，承诺方应立即自费将保密信息物归原主，并归还所有含保密信息的文件或媒体及其复制件或摘要。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第三条、双方的权利与义务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5" w:firstLineChars="202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1、承诺方应自觉维护甲方的利益，严格遵守本委托方的保密规定；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68" w:leftChars="270" w:right="0" w:rightChars="0" w:hanging="1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2、承诺方不得向任何单位和个人泄露所掌握的商业秘密事项；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3、承诺方不得利用所掌握的商业秘密牟取私利；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4、承诺方了解并承认，由于技术服务等原因，承诺方有可能在某些情况下访问甲方数据。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5、承诺方同意并承诺，对所有保密信息予以严格保密，在未得到甲方事先许可的情况下不得披露给任何第三人；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 第四条、本《协议》项下的保密义务不适用于如下信息：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1、由于承诺方以外其他渠道被他人获知的信息，这些渠道并不受保密义务的限制；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2、由于法律的适用、法院或其他国家有权机关的要求而披露的信息。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3、另一方从不受保密限制的第三方获得的信息；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4、未参考保密信息而由另一方独立开发的信息；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第五条、如果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承诺方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违反本协议的以上规定情形,则甲方有权将承诺方拉入蒙牛供应商黑名单，并要积极配合甲方在10个工作日内收回已经泄露的信息。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>第六条、争议解决方式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本协议适用中华人民共和国法律，因本协议引起或与本协议有关的任何争议，应由双方友好协商解决，协商不成的，双方同意选择第    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】种方式解决：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1、向呼和浩特仲裁委员会申请仲裁。因仲裁产生的包括但不限于仲裁费、律师费、调查费、差旅费等，由败诉一方承担。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2、向甲方所在地有管辖权的人民法院提起诉讼。因诉讼产生的包括但不限于诉讼费、律师费、调查费、差旅费等，由败诉一方承担。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highlight w:val="none"/>
        </w:rPr>
        <w:t xml:space="preserve">第七条、此协议自签字盖章之日起生效。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（以下无正文）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承诺方：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代表人：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both"/>
        <w:outlineLvl w:val="9"/>
        <w:rPr>
          <w:rFonts w:hint="eastAsia" w:ascii="仿宋" w:hAnsi="仿宋" w:eastAsia="仿宋" w:cs="仿宋"/>
          <w:i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日期：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附件3.</w:t>
      </w: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法定代表人</w:t>
      </w:r>
      <w:r>
        <w:rPr>
          <w:rFonts w:ascii="宋体" w:hAnsi="宋体"/>
          <w:b/>
          <w:kern w:val="0"/>
          <w:sz w:val="36"/>
          <w:szCs w:val="36"/>
        </w:rPr>
        <w:t>授权委托书</w:t>
      </w:r>
    </w:p>
    <w:p>
      <w:pPr>
        <w:jc w:val="center"/>
        <w:rPr>
          <w:rFonts w:ascii="仿宋_GB2312" w:eastAsia="仿宋_GB2312"/>
          <w:color w:val="000000"/>
          <w:sz w:val="16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蒙牛乳制品（天津）有限责任公司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（谈判方名称）法定代表人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授权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（全权代表姓名）为全权代表法定代表人，参加贵方组织的</w:t>
      </w:r>
      <w:r>
        <w:rPr>
          <w:rFonts w:hint="eastAsia"/>
          <w:color w:val="000000"/>
          <w:sz w:val="24"/>
          <w:u w:val="single"/>
          <w:lang w:val="en-US" w:eastAsia="zh-CN"/>
        </w:rPr>
        <w:t>天津工厂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环境检测服务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项目</w:t>
      </w:r>
      <w:r>
        <w:rPr>
          <w:rFonts w:hint="eastAsia" w:ascii="宋体" w:hAnsi="宋体"/>
          <w:color w:val="000000"/>
          <w:sz w:val="24"/>
        </w:rPr>
        <w:t>商务谈判会议，全权处理该采购招标项目中的一切事宜。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谈判方公司全称（公章）：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法定代表人（签字或印章）：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授权委托人（签字）：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身份证号码：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职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务：</w:t>
      </w:r>
    </w:p>
    <w:p>
      <w:pPr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附：</w:t>
      </w:r>
    </w:p>
    <w:tbl>
      <w:tblPr>
        <w:tblStyle w:val="6"/>
        <w:tblW w:w="9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atLeast"/>
          <w:jc w:val="center"/>
        </w:trPr>
        <w:tc>
          <w:tcPr>
            <w:tcW w:w="441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675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rPr>
          <w:sz w:val="24"/>
        </w:rPr>
      </w:pPr>
    </w:p>
    <w:p>
      <w:pPr>
        <w:jc w:val="left"/>
        <w:rPr>
          <w:rFonts w:ascii="宋体" w:hAnsi="宋体"/>
          <w:b/>
          <w:bCs/>
          <w:color w:val="000000"/>
          <w:szCs w:val="21"/>
        </w:rPr>
      </w:pP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rFonts w:eastAsia="黑体"/>
          <w:b/>
          <w:szCs w:val="21"/>
        </w:rPr>
      </w:pP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竞谈方</w:t>
      </w:r>
      <w:r>
        <w:rPr>
          <w:rFonts w:ascii="宋体" w:hAnsi="宋体"/>
          <w:color w:val="000000"/>
          <w:sz w:val="24"/>
        </w:rPr>
        <w:t>名称：</w:t>
      </w:r>
      <w:r>
        <w:rPr>
          <w:rFonts w:ascii="宋体" w:hAnsi="宋体"/>
          <w:color w:val="000000"/>
          <w:sz w:val="24"/>
          <w:u w:val="single"/>
        </w:rPr>
        <w:t xml:space="preserve">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单位性质：</w:t>
      </w:r>
      <w:r>
        <w:rPr>
          <w:rFonts w:ascii="宋体" w:hAnsi="宋体"/>
          <w:color w:val="000000"/>
          <w:sz w:val="24"/>
          <w:u w:val="single"/>
        </w:rPr>
        <w:t xml:space="preserve">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/>
          <w:color w:val="000000"/>
          <w:sz w:val="24"/>
        </w:rPr>
        <w:t>地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  址：</w:t>
      </w:r>
      <w:r>
        <w:rPr>
          <w:rFonts w:ascii="宋体" w:hAnsi="宋体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成立时间：</w:t>
      </w:r>
      <w:r>
        <w:rPr>
          <w:rFonts w:ascii="宋体" w:hAnsi="宋体"/>
          <w:color w:val="000000"/>
          <w:sz w:val="24"/>
          <w:u w:val="single"/>
        </w:rPr>
        <w:t xml:space="preserve">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</w:rPr>
        <w:t>日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日至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年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>月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4"/>
          <w:u w:val="single"/>
        </w:rPr>
        <w:t xml:space="preserve">日    </w:t>
      </w:r>
    </w:p>
    <w:p>
      <w:pPr>
        <w:spacing w:line="360" w:lineRule="auto"/>
        <w:ind w:left="420" w:leftChars="200" w:firstLine="148" w:firstLineChars="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姓名：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 xml:space="preserve"> 性别：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，身份证号码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职务：</w:t>
      </w:r>
      <w:r>
        <w:rPr>
          <w:rFonts w:ascii="宋体" w:hAnsi="宋体"/>
          <w:color w:val="000000"/>
          <w:sz w:val="24"/>
          <w:u w:val="single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系 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628" w:firstLineChars="262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法定代表人身份证复印件（正反面）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竞谈方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（盖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章）</w:t>
      </w: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spacing w:line="360" w:lineRule="auto"/>
        <w:ind w:right="1756" w:rightChars="836"/>
        <w:jc w:val="right"/>
        <w:rPr>
          <w:rFonts w:ascii="宋体" w:hAnsi="宋体"/>
          <w:sz w:val="24"/>
        </w:rPr>
      </w:pPr>
    </w:p>
    <w:p>
      <w:pPr>
        <w:ind w:right="1756" w:rightChars="836"/>
        <w:jc w:val="righ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日</w:t>
      </w:r>
    </w:p>
    <w:p>
      <w:pPr>
        <w:wordWrap w:val="0"/>
        <w:ind w:right="230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7C7FA"/>
    <w:multiLevelType w:val="singleLevel"/>
    <w:tmpl w:val="E647C7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mQ3ZWIzNTJiNzNiYzI1NDY2MmI1MjUyMzBkNzYifQ=="/>
  </w:docVars>
  <w:rsids>
    <w:rsidRoot w:val="000F4331"/>
    <w:rsid w:val="00083A1E"/>
    <w:rsid w:val="000F4331"/>
    <w:rsid w:val="00106509"/>
    <w:rsid w:val="00125794"/>
    <w:rsid w:val="00173167"/>
    <w:rsid w:val="001B6352"/>
    <w:rsid w:val="0021010E"/>
    <w:rsid w:val="0024228C"/>
    <w:rsid w:val="002A721F"/>
    <w:rsid w:val="0038487B"/>
    <w:rsid w:val="003B6EF3"/>
    <w:rsid w:val="003E26EB"/>
    <w:rsid w:val="003F4823"/>
    <w:rsid w:val="0041481A"/>
    <w:rsid w:val="004631BA"/>
    <w:rsid w:val="00467241"/>
    <w:rsid w:val="004C38AE"/>
    <w:rsid w:val="005214BF"/>
    <w:rsid w:val="00576D20"/>
    <w:rsid w:val="005831E4"/>
    <w:rsid w:val="005C5C02"/>
    <w:rsid w:val="005D6697"/>
    <w:rsid w:val="00666EE6"/>
    <w:rsid w:val="00667FF2"/>
    <w:rsid w:val="00671957"/>
    <w:rsid w:val="006B6C3A"/>
    <w:rsid w:val="006C345F"/>
    <w:rsid w:val="00727111"/>
    <w:rsid w:val="007F1209"/>
    <w:rsid w:val="0080323E"/>
    <w:rsid w:val="008107ED"/>
    <w:rsid w:val="0082709A"/>
    <w:rsid w:val="008A5994"/>
    <w:rsid w:val="00953508"/>
    <w:rsid w:val="00964DED"/>
    <w:rsid w:val="0098500F"/>
    <w:rsid w:val="009A53E0"/>
    <w:rsid w:val="009C0E42"/>
    <w:rsid w:val="009E0A16"/>
    <w:rsid w:val="00A03053"/>
    <w:rsid w:val="00AB418C"/>
    <w:rsid w:val="00AC49D0"/>
    <w:rsid w:val="00AD0824"/>
    <w:rsid w:val="00AF61E6"/>
    <w:rsid w:val="00B3033E"/>
    <w:rsid w:val="00B746BC"/>
    <w:rsid w:val="00BB598C"/>
    <w:rsid w:val="00C23AF0"/>
    <w:rsid w:val="00C42B89"/>
    <w:rsid w:val="00DC0575"/>
    <w:rsid w:val="00E03B81"/>
    <w:rsid w:val="00E13822"/>
    <w:rsid w:val="00EA1469"/>
    <w:rsid w:val="00EA389B"/>
    <w:rsid w:val="00ED6E48"/>
    <w:rsid w:val="00F1123A"/>
    <w:rsid w:val="00FD24A5"/>
    <w:rsid w:val="05015EA4"/>
    <w:rsid w:val="075E3B57"/>
    <w:rsid w:val="0EF645A0"/>
    <w:rsid w:val="0F21115E"/>
    <w:rsid w:val="1278308E"/>
    <w:rsid w:val="25EF7B5B"/>
    <w:rsid w:val="2C26606D"/>
    <w:rsid w:val="492E6109"/>
    <w:rsid w:val="55456CB4"/>
    <w:rsid w:val="56B2133E"/>
    <w:rsid w:val="59417793"/>
    <w:rsid w:val="5D5479EE"/>
    <w:rsid w:val="61AA1B2E"/>
    <w:rsid w:val="648C406A"/>
    <w:rsid w:val="698067CB"/>
    <w:rsid w:val="6E2C37D1"/>
    <w:rsid w:val="7AAC2F9A"/>
    <w:rsid w:val="7D7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3451</Words>
  <Characters>3637</Characters>
  <Lines>22</Lines>
  <Paragraphs>6</Paragraphs>
  <TotalTime>47</TotalTime>
  <ScaleCrop>false</ScaleCrop>
  <LinksUpToDate>false</LinksUpToDate>
  <CharactersWithSpaces>4034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2017-11-28T06:37:00Z</dcterms:created>
  <dc:creator>0002219</dc:creator>
  <cp:lastModifiedBy>佳影咯</cp:lastModifiedBy>
  <dcterms:modified xsi:type="dcterms:W3CDTF">2023-01-03T05:30:48Z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0CABD70F5D8A4721A80E426FA8BAED23</vt:lpwstr>
  </property>
</Properties>
</file>