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rPr>
      </w:pPr>
      <w:bookmarkStart w:id="0" w:name="_GoBack"/>
      <w:r>
        <w:rPr>
          <w:rFonts w:hint="eastAsia" w:ascii="宋体" w:hAnsi="宋体" w:cs="宋体"/>
          <w:b/>
          <w:bCs/>
          <w:kern w:val="0"/>
          <w:sz w:val="32"/>
          <w:szCs w:val="32"/>
        </w:rPr>
        <w:t>蒙牛乳业清远工厂</w:t>
      </w:r>
      <w:r>
        <w:rPr>
          <w:rFonts w:hint="eastAsia" w:ascii="宋体" w:hAnsi="宋体" w:cs="宋体"/>
          <w:b/>
          <w:bCs/>
          <w:kern w:val="0"/>
          <w:sz w:val="32"/>
          <w:szCs w:val="32"/>
          <w:lang w:val="en-US" w:eastAsia="zh-CN"/>
        </w:rPr>
        <w:t>空压机安装</w:t>
      </w:r>
      <w:r>
        <w:rPr>
          <w:rFonts w:hint="eastAsia" w:ascii="宋体" w:hAnsi="宋体" w:cs="宋体"/>
          <w:b/>
          <w:bCs/>
          <w:kern w:val="0"/>
          <w:sz w:val="32"/>
          <w:szCs w:val="32"/>
        </w:rPr>
        <w:t>项目询比价公告</w:t>
      </w:r>
      <w:bookmarkEnd w:id="0"/>
    </w:p>
    <w:p>
      <w:pPr>
        <w:ind w:firstLine="643" w:firstLineChars="200"/>
        <w:rPr>
          <w:rFonts w:hint="eastAsia" w:ascii="宋体" w:hAnsi="宋体" w:cs="宋体"/>
          <w:b/>
          <w:bCs/>
          <w:kern w:val="0"/>
          <w:sz w:val="32"/>
          <w:szCs w:val="32"/>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蒙牛乳业（清远）有限公司/蒙牛乳制品清远有限责任公司就</w:t>
      </w:r>
      <w:r>
        <w:rPr>
          <w:rFonts w:ascii="仿宋_GB2312" w:hAnsi="宋体" w:eastAsia="仿宋_GB2312"/>
          <w:sz w:val="28"/>
          <w:szCs w:val="28"/>
          <w:u w:val="single"/>
        </w:rPr>
        <w:t xml:space="preserve">     </w:t>
      </w:r>
      <w:r>
        <w:rPr>
          <w:rFonts w:hint="eastAsia" w:ascii="仿宋_GB2312" w:hAnsi="宋体" w:eastAsia="仿宋_GB2312"/>
          <w:sz w:val="28"/>
          <w:szCs w:val="28"/>
          <w:lang w:val="en-US" w:eastAsia="zh-CN"/>
        </w:rPr>
        <w:t>空压机安装</w:t>
      </w:r>
      <w:r>
        <w:rPr>
          <w:rFonts w:hint="eastAsia" w:ascii="仿宋_GB2312" w:hAnsi="宋体" w:eastAsia="仿宋_GB2312"/>
          <w:sz w:val="28"/>
          <w:szCs w:val="28"/>
        </w:rPr>
        <w:t>项目进行询比价, 欢迎符合资格条件的供应商参加。</w:t>
      </w:r>
    </w:p>
    <w:p>
      <w:pPr>
        <w:ind w:firstLine="562" w:firstLineChars="200"/>
        <w:rPr>
          <w:rFonts w:hint="default" w:ascii="仿宋_GB2312" w:hAnsi="宋体" w:eastAsia="仿宋_GB2312"/>
          <w:color w:val="FF0000"/>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MNCGJH-20230120-0002</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空压机安装</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空压机房新增空压机，老旧管道已经不能满足新设备性能要求，需要对空压机房管道进行改造，并安装新增空压机。</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left="-178" w:leftChars="-85" w:right="84" w:rightChars="40" w:firstLine="565" w:firstLineChars="202"/>
        <w:rPr>
          <w:rFonts w:hint="eastAsia" w:ascii="仿宋_GB2312" w:hAnsi="宋体" w:eastAsia="仿宋_GB2312"/>
          <w:sz w:val="28"/>
          <w:szCs w:val="28"/>
        </w:rPr>
      </w:pPr>
      <w:r>
        <w:rPr>
          <w:rFonts w:hint="eastAsia" w:ascii="仿宋_GB2312" w:hAnsi="宋体" w:eastAsia="仿宋_GB2312"/>
          <w:sz w:val="28"/>
          <w:szCs w:val="28"/>
        </w:rPr>
        <w:t>1、资质要求三证合一营业执照、开户许可证、法定代表人证明书、法定代表人授权委托书。资质应具有独立法人资格</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具备管道维修或机电安装或工程安装能力</w:t>
      </w:r>
      <w:r>
        <w:rPr>
          <w:rFonts w:hint="eastAsia" w:ascii="仿宋_GB2312" w:hAnsi="宋体" w:eastAsia="仿宋_GB2312"/>
          <w:sz w:val="28"/>
          <w:szCs w:val="28"/>
        </w:rPr>
        <w:t>。必须是经营状况良好的国内外企事业单位，遵守有关的国家法律、法令和条例。同一采购招标项目/标段出现潜在投标人间存在相互投资、管理关系的不得投标，包括但不限于其法人代表、自然人股东、投资人、监事、董事等在不同投标人之间有相互关系的；在工商信息变更记录中1年之内有以上相互关系的；近三年类似项目业绩表及其他证明材料等。</w:t>
      </w:r>
    </w:p>
    <w:p>
      <w:pPr>
        <w:spacing w:line="360" w:lineRule="auto"/>
        <w:ind w:left="-178" w:leftChars="-85" w:right="84" w:rightChars="40" w:firstLine="565" w:firstLineChars="202"/>
        <w:rPr>
          <w:rFonts w:hint="eastAsia" w:ascii="仿宋_GB2312" w:hAnsi="宋体" w:eastAsia="仿宋_GB2312" w:cs="Arial"/>
          <w:sz w:val="30"/>
          <w:szCs w:val="30"/>
        </w:rPr>
      </w:pPr>
      <w:r>
        <w:rPr>
          <w:rFonts w:hint="eastAsia" w:ascii="仿宋_GB2312" w:hAnsi="宋体" w:eastAsia="仿宋_GB2312" w:cs="Arial"/>
          <w:sz w:val="28"/>
          <w:szCs w:val="28"/>
        </w:rPr>
        <w:t>2、</w:t>
      </w:r>
      <w:r>
        <w:rPr>
          <w:rFonts w:hint="eastAsia" w:ascii="仿宋_GB2312" w:hAnsi="宋体" w:eastAsia="仿宋_GB2312" w:cs="Arial"/>
          <w:sz w:val="30"/>
          <w:szCs w:val="30"/>
        </w:rPr>
        <w:t>潜在竞价方未被列入“信用中国”官网（www.creditchina.gov.cn）</w:t>
      </w:r>
      <w:r>
        <w:rPr>
          <w:rFonts w:hint="eastAsia" w:ascii="仿宋_GB2312" w:hAnsi="宋体" w:eastAsia="仿宋_GB2312" w:cs="Arial"/>
          <w:sz w:val="30"/>
          <w:szCs w:val="30"/>
          <w:lang w:val="en-US" w:eastAsia="zh-CN"/>
        </w:rPr>
        <w:t>或</w:t>
      </w:r>
      <w:r>
        <w:rPr>
          <w:rFonts w:hint="eastAsia" w:ascii="仿宋_GB2312" w:hAnsi="宋体" w:eastAsia="仿宋_GB2312" w:cs="Arial"/>
          <w:sz w:val="30"/>
          <w:szCs w:val="30"/>
        </w:rPr>
        <w:t>“国家企业信用信息公示系统”官网（www.gsxt.gov.cn/index.html）违法失信企业名单；</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 w:hAnsi="仿宋" w:eastAsia="仿宋" w:cs="仿宋"/>
          <w:sz w:val="28"/>
          <w:szCs w:val="28"/>
        </w:rPr>
        <w:t>4、本次询比价不接受多家单位联合报价，不允许分包或转包。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 w:hAnsi="仿宋" w:eastAsia="仿宋" w:cs="仿宋"/>
          <w:sz w:val="30"/>
          <w:szCs w:val="30"/>
          <w:lang w:val="en-US" w:eastAsia="zh-CN"/>
        </w:rPr>
        <w:t>能开具增值税专用发票</w:t>
      </w:r>
      <w:r>
        <w:rPr>
          <w:rFonts w:hint="eastAsia" w:ascii="仿宋" w:hAnsi="仿宋" w:eastAsia="仿宋" w:cs="仿宋"/>
          <w:sz w:val="30"/>
          <w:szCs w:val="30"/>
        </w:rPr>
        <w:t xml:space="preserve">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lang w:val="en-US" w:eastAsia="zh-CN"/>
        </w:rPr>
        <w:t>2年任意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6、竞谈人需提供近三年（20</w:t>
      </w:r>
      <w:r>
        <w:rPr>
          <w:rFonts w:hint="eastAsia" w:ascii="仿宋_GB2312" w:hAnsi="宋体" w:eastAsia="仿宋_GB2312"/>
          <w:sz w:val="30"/>
          <w:szCs w:val="30"/>
          <w:lang w:val="en-US" w:eastAsia="zh-CN"/>
        </w:rPr>
        <w:t>20</w:t>
      </w:r>
      <w:r>
        <w:rPr>
          <w:rFonts w:hint="eastAsia" w:ascii="仿宋_GB2312" w:hAnsi="宋体" w:eastAsia="仿宋_GB2312"/>
          <w:sz w:val="30"/>
          <w:szCs w:val="30"/>
        </w:rPr>
        <w:t>年至今）</w:t>
      </w:r>
      <w:r>
        <w:rPr>
          <w:rFonts w:hint="eastAsia" w:ascii="仿宋_GB2312" w:hAnsi="宋体" w:eastAsia="仿宋_GB2312"/>
          <w:sz w:val="30"/>
          <w:szCs w:val="30"/>
          <w:lang w:val="en-US" w:eastAsia="zh-CN"/>
        </w:rPr>
        <w:t>1</w:t>
      </w:r>
      <w:r>
        <w:rPr>
          <w:rFonts w:hint="eastAsia" w:ascii="仿宋_GB2312" w:hAnsi="宋体" w:eastAsia="仿宋_GB2312"/>
          <w:sz w:val="30"/>
          <w:szCs w:val="30"/>
        </w:rPr>
        <w:t>个及以上类似项目业绩，以合作业务合同为准；</w:t>
      </w:r>
    </w:p>
    <w:p>
      <w:pPr>
        <w:spacing w:line="500" w:lineRule="exact"/>
        <w:ind w:firstLine="600" w:firstLineChars="2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7.提供未被列入“信用中国”官网（www.creditchina.gov.cn）或“国家企业信用信息公示系统”官网（www.gsxt.gov.cn/index.html）严重违法失信企业名单网页截图；</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8</w:t>
      </w:r>
      <w:r>
        <w:rPr>
          <w:rFonts w:hint="eastAsia" w:ascii="仿宋_GB2312" w:hAnsi="宋体" w:eastAsia="仿宋_GB2312"/>
          <w:color w:val="FF0000"/>
          <w:sz w:val="30"/>
          <w:szCs w:val="30"/>
        </w:rPr>
        <w:t>、数据保密协议（附件2）；</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均需</w:t>
      </w:r>
      <w:r>
        <w:rPr>
          <w:rFonts w:hint="eastAsia" w:ascii="仿宋_GB2312" w:hAnsi="宋体" w:eastAsia="仿宋_GB2312"/>
          <w:color w:val="000000"/>
          <w:sz w:val="30"/>
          <w:szCs w:val="30"/>
        </w:rPr>
        <w:t>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lang w:val="en-US" w:eastAsia="zh-CN"/>
        </w:rPr>
        <w:t>wujiawei</w:t>
      </w:r>
      <w:r>
        <w:rPr>
          <w:rFonts w:hint="eastAsia" w:ascii="仿宋_GB2312" w:hAnsi="宋体" w:eastAsia="仿宋_GB2312"/>
          <w:color w:val="000000"/>
          <w:sz w:val="30"/>
          <w:szCs w:val="30"/>
          <w:u w:val="single"/>
        </w:rPr>
        <w:t>@mengniu.cn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广东省清远市清城区高新开发区建设三路17号蒙牛乳业（清远）有限公司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lang w:val="en-US" w:eastAsia="zh-CN"/>
        </w:rPr>
        <w:t>时</w:t>
      </w:r>
      <w:r>
        <w:rPr>
          <w:rFonts w:hint="eastAsia" w:ascii="仿宋_GB2312" w:hAnsi="宋体" w:eastAsia="仿宋_GB2312"/>
          <w:sz w:val="28"/>
          <w:szCs w:val="28"/>
        </w:rPr>
        <w:t>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日发放询价单。</w:t>
      </w:r>
    </w:p>
    <w:p>
      <w:pPr>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sz w:val="28"/>
          <w:szCs w:val="28"/>
        </w:rPr>
        <w:t>4、比价时间：以发出的询价单为准</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电话谈判</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以发出的询价单为准）</w:t>
      </w:r>
    </w:p>
    <w:p>
      <w:pPr>
        <w:ind w:firstLine="562" w:firstLineChars="200"/>
        <w:rPr>
          <w:rFonts w:hint="eastAsia" w:ascii="仿宋_GB2312" w:hAnsi="宋体" w:eastAsia="仿宋_GB2312"/>
          <w:b/>
          <w:color w:val="000000"/>
          <w:sz w:val="28"/>
          <w:szCs w:val="28"/>
          <w:lang w:eastAsia="zh-CN"/>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采购招标实施方：蒙牛乳业（清远）有限公司设备</w:t>
      </w:r>
      <w:r>
        <w:rPr>
          <w:rFonts w:hint="eastAsia" w:ascii="仿宋_GB2312" w:hAnsi="宋体" w:eastAsia="仿宋_GB2312"/>
          <w:sz w:val="28"/>
          <w:szCs w:val="28"/>
          <w:lang w:val="en-US" w:eastAsia="zh-CN"/>
        </w:rPr>
        <w:t>能源</w:t>
      </w:r>
      <w:r>
        <w:rPr>
          <w:rFonts w:hint="eastAsia" w:ascii="仿宋_GB2312" w:hAnsi="宋体" w:eastAsia="仿宋_GB2312"/>
          <w:sz w:val="28"/>
          <w:szCs w:val="28"/>
        </w:rPr>
        <w:t>处</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联系方式：180</w:t>
      </w:r>
      <w:r>
        <w:rPr>
          <w:rFonts w:hint="eastAsia" w:ascii="仿宋_GB2312" w:hAnsi="宋体" w:eastAsia="仿宋_GB2312"/>
          <w:sz w:val="28"/>
          <w:szCs w:val="28"/>
          <w:lang w:val="en-US" w:eastAsia="zh-CN"/>
        </w:rPr>
        <w:t>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3.法定代表人身份证明</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4.法定代表人授权委托书</w:t>
      </w:r>
    </w:p>
    <w:p>
      <w:pPr>
        <w:wordWrap w:val="0"/>
        <w:ind w:right="1189"/>
        <w:jc w:val="right"/>
        <w:rPr>
          <w:rFonts w:hint="eastAsia" w:ascii="仿宋_GB2312" w:hAnsi="宋体" w:eastAsia="仿宋_GB2312"/>
          <w:sz w:val="28"/>
          <w:szCs w:val="28"/>
        </w:rPr>
      </w:pPr>
    </w:p>
    <w:p>
      <w:pPr>
        <w:wordWrap w:val="0"/>
        <w:ind w:right="1189"/>
        <w:jc w:val="right"/>
        <w:rPr>
          <w:rFonts w:ascii="仿宋_GB2312" w:hAnsi="宋体" w:eastAsia="仿宋_GB2312"/>
          <w:sz w:val="28"/>
          <w:szCs w:val="28"/>
        </w:rPr>
      </w:pPr>
      <w:r>
        <w:rPr>
          <w:rFonts w:hint="eastAsia" w:ascii="仿宋_GB2312" w:hAnsi="宋体" w:eastAsia="仿宋_GB2312"/>
          <w:sz w:val="28"/>
          <w:szCs w:val="28"/>
        </w:rPr>
        <w:t>蒙牛乳业（清远）有限公司</w:t>
      </w:r>
    </w:p>
    <w:p>
      <w:pPr>
        <w:ind w:right="509" w:firstLine="4200" w:firstLineChars="1500"/>
        <w:rPr>
          <w:rFonts w:hint="eastAsia" w:ascii="仿宋_GB2312" w:hAnsi="宋体" w:eastAsia="仿宋_GB2312" w:cs="仿宋"/>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p>
    <w:p>
      <w:pPr>
        <w:ind w:right="509"/>
        <w:rPr>
          <w:rFonts w:hint="eastAsia" w:ascii="仿宋_GB2312" w:hAnsi="宋体" w:eastAsia="仿宋_GB2312" w:cs="仿宋"/>
          <w:sz w:val="28"/>
          <w:szCs w:val="28"/>
        </w:rPr>
      </w:pPr>
    </w:p>
    <w:p>
      <w:pPr>
        <w:ind w:right="509"/>
        <w:rPr>
          <w:rFonts w:hint="eastAsia" w:ascii="仿宋_GB2312" w:hAnsi="宋体" w:eastAsia="仿宋_GB2312" w:cs="仿宋"/>
          <w:sz w:val="28"/>
          <w:szCs w:val="28"/>
        </w:rPr>
      </w:pPr>
    </w:p>
    <w:p>
      <w:pPr>
        <w:ind w:right="509"/>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3"/>
        <w:gridCol w:w="1328"/>
        <w:gridCol w:w="1957"/>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center"/>
          </w:tcPr>
          <w:p>
            <w:pPr>
              <w:jc w:val="center"/>
              <w:rPr>
                <w:rFonts w:ascii="宋体" w:hAnsi="宋体" w:cs="仿宋"/>
                <w:b/>
                <w:szCs w:val="21"/>
              </w:rPr>
            </w:pPr>
            <w:r>
              <w:rPr>
                <w:rFonts w:hint="eastAsia" w:ascii="宋体" w:hAnsi="宋体" w:cs="仿宋"/>
                <w:b/>
                <w:szCs w:val="21"/>
              </w:rPr>
              <w:t>序号</w:t>
            </w:r>
          </w:p>
        </w:tc>
        <w:tc>
          <w:tcPr>
            <w:tcW w:w="1933" w:type="dxa"/>
            <w:noWrap w:val="0"/>
            <w:vAlign w:val="center"/>
          </w:tcPr>
          <w:p>
            <w:pPr>
              <w:jc w:val="center"/>
              <w:rPr>
                <w:rFonts w:ascii="宋体" w:hAnsi="宋体" w:cs="仿宋"/>
                <w:b/>
                <w:szCs w:val="21"/>
              </w:rPr>
            </w:pPr>
            <w:r>
              <w:rPr>
                <w:rFonts w:hint="eastAsia" w:ascii="宋体" w:hAnsi="宋体" w:cs="仿宋"/>
                <w:b/>
                <w:szCs w:val="21"/>
              </w:rPr>
              <w:t>潜在竞谈单位名称</w:t>
            </w:r>
          </w:p>
        </w:tc>
        <w:tc>
          <w:tcPr>
            <w:tcW w:w="1328" w:type="dxa"/>
            <w:noWrap w:val="0"/>
            <w:vAlign w:val="center"/>
          </w:tcPr>
          <w:p>
            <w:pPr>
              <w:jc w:val="center"/>
              <w:rPr>
                <w:rFonts w:ascii="宋体" w:hAnsi="宋体" w:cs="仿宋"/>
                <w:b/>
                <w:szCs w:val="21"/>
              </w:rPr>
            </w:pPr>
            <w:r>
              <w:rPr>
                <w:rFonts w:hint="eastAsia" w:ascii="宋体" w:hAnsi="宋体" w:cs="仿宋"/>
                <w:b/>
                <w:szCs w:val="21"/>
              </w:rPr>
              <w:t>标段（如有）</w:t>
            </w:r>
          </w:p>
        </w:tc>
        <w:tc>
          <w:tcPr>
            <w:tcW w:w="1957" w:type="dxa"/>
            <w:noWrap w:val="0"/>
            <w:vAlign w:val="center"/>
          </w:tcPr>
          <w:p>
            <w:pPr>
              <w:jc w:val="center"/>
              <w:rPr>
                <w:rFonts w:ascii="宋体" w:hAnsi="宋体" w:cs="仿宋"/>
                <w:b/>
                <w:szCs w:val="21"/>
              </w:rPr>
            </w:pPr>
            <w:r>
              <w:rPr>
                <w:rFonts w:hint="eastAsia" w:ascii="宋体" w:hAnsi="宋体" w:cs="仿宋"/>
                <w:b/>
                <w:szCs w:val="21"/>
              </w:rPr>
              <w:t>联系人</w:t>
            </w:r>
          </w:p>
        </w:tc>
        <w:tc>
          <w:tcPr>
            <w:tcW w:w="1843" w:type="dxa"/>
            <w:noWrap w:val="0"/>
            <w:vAlign w:val="center"/>
          </w:tcPr>
          <w:p>
            <w:pPr>
              <w:jc w:val="center"/>
              <w:rPr>
                <w:rFonts w:ascii="宋体" w:hAnsi="宋体" w:cs="仿宋"/>
                <w:b/>
                <w:szCs w:val="21"/>
              </w:rPr>
            </w:pPr>
            <w:r>
              <w:rPr>
                <w:rFonts w:hint="eastAsia" w:ascii="宋体" w:hAnsi="宋体" w:cs="仿宋"/>
                <w:b/>
                <w:szCs w:val="21"/>
              </w:rPr>
              <w:t>联系电话</w:t>
            </w:r>
          </w:p>
        </w:tc>
        <w:tc>
          <w:tcPr>
            <w:tcW w:w="2091" w:type="dxa"/>
            <w:noWrap w:val="0"/>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top"/>
          </w:tcPr>
          <w:p>
            <w:pPr>
              <w:ind w:firstLine="420" w:firstLineChars="200"/>
              <w:jc w:val="left"/>
              <w:rPr>
                <w:rFonts w:ascii="宋体" w:hAnsi="宋体" w:cs="仿宋"/>
                <w:szCs w:val="21"/>
              </w:rPr>
            </w:pPr>
          </w:p>
        </w:tc>
        <w:tc>
          <w:tcPr>
            <w:tcW w:w="1933" w:type="dxa"/>
            <w:noWrap w:val="0"/>
            <w:vAlign w:val="top"/>
          </w:tcPr>
          <w:p>
            <w:pPr>
              <w:ind w:firstLine="420" w:firstLineChars="200"/>
              <w:jc w:val="left"/>
              <w:rPr>
                <w:rFonts w:ascii="宋体" w:hAnsi="宋体" w:cs="仿宋"/>
                <w:szCs w:val="21"/>
              </w:rPr>
            </w:pPr>
          </w:p>
        </w:tc>
        <w:tc>
          <w:tcPr>
            <w:tcW w:w="1328" w:type="dxa"/>
            <w:noWrap w:val="0"/>
            <w:vAlign w:val="top"/>
          </w:tcPr>
          <w:p>
            <w:pPr>
              <w:ind w:firstLine="420" w:firstLineChars="200"/>
              <w:jc w:val="left"/>
              <w:rPr>
                <w:rFonts w:ascii="宋体" w:hAnsi="宋体" w:cs="仿宋"/>
                <w:szCs w:val="21"/>
              </w:rPr>
            </w:pPr>
          </w:p>
        </w:tc>
        <w:tc>
          <w:tcPr>
            <w:tcW w:w="1957" w:type="dxa"/>
            <w:noWrap w:val="0"/>
            <w:vAlign w:val="top"/>
          </w:tcPr>
          <w:p>
            <w:pPr>
              <w:ind w:firstLine="420" w:firstLineChars="200"/>
              <w:jc w:val="left"/>
              <w:rPr>
                <w:rFonts w:ascii="宋体" w:hAnsi="宋体" w:cs="仿宋"/>
                <w:szCs w:val="21"/>
              </w:rPr>
            </w:pPr>
          </w:p>
        </w:tc>
        <w:tc>
          <w:tcPr>
            <w:tcW w:w="1843" w:type="dxa"/>
            <w:noWrap w:val="0"/>
            <w:vAlign w:val="top"/>
          </w:tcPr>
          <w:p>
            <w:pPr>
              <w:ind w:firstLine="420" w:firstLineChars="200"/>
              <w:jc w:val="left"/>
              <w:rPr>
                <w:rFonts w:ascii="宋体" w:hAnsi="宋体" w:cs="仿宋"/>
                <w:szCs w:val="21"/>
              </w:rPr>
            </w:pPr>
          </w:p>
        </w:tc>
        <w:tc>
          <w:tcPr>
            <w:tcW w:w="2091" w:type="dxa"/>
            <w:noWrap w:val="0"/>
            <w:vAlign w:val="top"/>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hint="eastAsia"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蒙牛乳业（清远）有限公司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right="640"/>
        <w:rPr>
          <w:rFonts w:ascii="仿宋_GB2312" w:hAnsi="宋体" w:eastAsia="仿宋_GB2312"/>
          <w:color w:val="FF0000"/>
          <w:sz w:val="28"/>
          <w:szCs w:val="28"/>
        </w:rPr>
      </w:pPr>
      <w:r>
        <w:rPr>
          <w:rFonts w:hint="eastAsia" w:ascii="仿宋_GB2312" w:hAnsi="宋体" w:eastAsia="仿宋_GB2312"/>
          <w:color w:val="FF0000"/>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Pr>
        <w:ind w:right="640"/>
        <w:rPr>
          <w:b/>
          <w:kern w:val="0"/>
          <w:sz w:val="36"/>
          <w:szCs w:val="36"/>
        </w:rPr>
      </w:pPr>
      <w:r>
        <w:rPr>
          <w:rFonts w:hint="eastAsia" w:ascii="仿宋_GB2312" w:hAnsi="宋体" w:eastAsia="仿宋_GB2312"/>
          <w:color w:val="FF0000"/>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lang w:val="en-US" w:eastAsia="zh-CN"/>
        </w:rPr>
        <w:t>蒙牛乳业（清远）有限公司</w:t>
      </w:r>
      <w:r>
        <w:rPr>
          <w:rFonts w:hint="eastAsia"/>
          <w:color w:val="000000"/>
          <w:sz w:val="24"/>
        </w:rPr>
        <w:t>：</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AC1441"/>
    <w:rsid w:val="01F87C42"/>
    <w:rsid w:val="03C54C30"/>
    <w:rsid w:val="08435FB8"/>
    <w:rsid w:val="09A11DAA"/>
    <w:rsid w:val="0C0D1AC2"/>
    <w:rsid w:val="0CE942BC"/>
    <w:rsid w:val="0E107B69"/>
    <w:rsid w:val="178C572F"/>
    <w:rsid w:val="196A52EE"/>
    <w:rsid w:val="1FE92C37"/>
    <w:rsid w:val="22454F32"/>
    <w:rsid w:val="239E5DFD"/>
    <w:rsid w:val="2A190561"/>
    <w:rsid w:val="2F4D080D"/>
    <w:rsid w:val="376649E1"/>
    <w:rsid w:val="3A600FA1"/>
    <w:rsid w:val="3A6C5221"/>
    <w:rsid w:val="420D18D5"/>
    <w:rsid w:val="426C0E97"/>
    <w:rsid w:val="55685D7A"/>
    <w:rsid w:val="5CFF038D"/>
    <w:rsid w:val="64145F20"/>
    <w:rsid w:val="698067CB"/>
    <w:rsid w:val="6B682B3D"/>
    <w:rsid w:val="6D046772"/>
    <w:rsid w:val="6E383698"/>
    <w:rsid w:val="78AC6921"/>
    <w:rsid w:val="7B0D27C1"/>
    <w:rsid w:val="7E6F1A8A"/>
    <w:rsid w:val="7FC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style>
  <w:style w:type="character" w:styleId="7">
    <w:name w:val="Hyperlink"/>
    <w:qFormat/>
    <w:uiPriority w:val="0"/>
    <w:rPr>
      <w:color w:val="0000FF"/>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3496</Words>
  <Characters>3717</Characters>
  <Lines>16</Lines>
  <Paragraphs>4</Paragraphs>
  <TotalTime>1</TotalTime>
  <ScaleCrop>false</ScaleCrop>
  <LinksUpToDate>false</LinksUpToDate>
  <CharactersWithSpaces>4143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王玉娟</cp:lastModifiedBy>
  <dcterms:modified xsi:type="dcterms:W3CDTF">2023-02-06T02:53:06Z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001BCEACAD46474E8CB5D160B300FBEA</vt:lpwstr>
  </property>
</Properties>
</file>