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Theme="minorEastAsia" w:hAnsiTheme="minorEastAsia" w:eastAsiaTheme="minorEastAsia" w:cstheme="minorEastAsia"/>
          <w:b/>
          <w:bCs/>
          <w:kern w:val="0"/>
          <w:sz w:val="36"/>
          <w:szCs w:val="36"/>
          <w:highlight w:val="none"/>
        </w:rPr>
      </w:pPr>
      <w:r>
        <w:rPr>
          <w:rFonts w:hint="eastAsia" w:asciiTheme="minorEastAsia" w:hAnsiTheme="minorEastAsia" w:eastAsiaTheme="minorEastAsia" w:cstheme="minorEastAsia"/>
          <w:b/>
          <w:bCs/>
          <w:kern w:val="0"/>
          <w:sz w:val="36"/>
          <w:szCs w:val="36"/>
          <w:highlight w:val="none"/>
        </w:rPr>
        <w:t>蒙牛乳制品（天津）有限责任公司能源中控升级项目</w:t>
      </w:r>
    </w:p>
    <w:p>
      <w:pPr>
        <w:widowControl/>
        <w:shd w:val="clear" w:color="auto" w:fill="FFFFFF"/>
        <w:snapToGrid w:val="0"/>
        <w:spacing w:line="360" w:lineRule="auto"/>
        <w:jc w:val="center"/>
        <w:rPr>
          <w:rFonts w:asciiTheme="minorEastAsia" w:hAnsiTheme="minorEastAsia" w:eastAsiaTheme="minorEastAsia" w:cstheme="minorEastAsia"/>
          <w:b/>
          <w:bCs/>
          <w:kern w:val="0"/>
          <w:sz w:val="10"/>
          <w:szCs w:val="10"/>
          <w:highlight w:val="none"/>
        </w:rPr>
      </w:pPr>
      <w:r>
        <w:rPr>
          <w:rFonts w:hint="eastAsia" w:asciiTheme="minorEastAsia" w:hAnsiTheme="minorEastAsia" w:eastAsiaTheme="minorEastAsia" w:cstheme="minorEastAsia"/>
          <w:b/>
          <w:bCs/>
          <w:kern w:val="0"/>
          <w:sz w:val="36"/>
          <w:szCs w:val="36"/>
          <w:highlight w:val="none"/>
        </w:rPr>
        <w:t>竞争性谈判信息公告</w:t>
      </w:r>
    </w:p>
    <w:p>
      <w:pPr>
        <w:widowControl/>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内蒙古华晟工程项目管理有限公司受蒙牛乳制品（天津）有限责任公司委托，</w:t>
      </w:r>
      <w:r>
        <w:rPr>
          <w:rFonts w:hint="eastAsia" w:asciiTheme="minorEastAsia" w:hAnsiTheme="minorEastAsia" w:eastAsiaTheme="minorEastAsia" w:cstheme="minorEastAsia"/>
          <w:sz w:val="28"/>
          <w:szCs w:val="28"/>
          <w:highlight w:val="none"/>
          <w:lang w:eastAsia="zh-Hans"/>
        </w:rPr>
        <w:t>现</w:t>
      </w:r>
      <w:r>
        <w:rPr>
          <w:rFonts w:hint="eastAsia" w:asciiTheme="minorEastAsia" w:hAnsiTheme="minorEastAsia" w:eastAsiaTheme="minorEastAsia" w:cstheme="minorEastAsia"/>
          <w:sz w:val="28"/>
          <w:szCs w:val="28"/>
          <w:highlight w:val="none"/>
        </w:rPr>
        <w:t>就蒙牛乳制品（天津）有限责任公司能源中控升级项目进行竞争性谈判,欢迎符合资格条件的竞谈人参加。</w:t>
      </w:r>
    </w:p>
    <w:p>
      <w:pPr>
        <w:pStyle w:val="17"/>
        <w:numPr>
          <w:ilvl w:val="0"/>
          <w:numId w:val="1"/>
        </w:numPr>
        <w:adjustRightInd w:val="0"/>
        <w:snapToGrid w:val="0"/>
        <w:spacing w:line="360" w:lineRule="auto"/>
        <w:ind w:firstLineChars="0"/>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项目编号：MNCGJH-20230129-0045</w:t>
      </w:r>
    </w:p>
    <w:p>
      <w:pPr>
        <w:widowControl/>
        <w:numPr>
          <w:ilvl w:val="0"/>
          <w:numId w:val="2"/>
        </w:numPr>
        <w:shd w:val="clear" w:color="auto" w:fill="FFFFFF"/>
        <w:adjustRightInd w:val="0"/>
        <w:snapToGrid w:val="0"/>
        <w:spacing w:line="360" w:lineRule="auto"/>
        <w:ind w:firstLine="549" w:firstLineChars="196"/>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kern w:val="0"/>
          <w:sz w:val="28"/>
          <w:szCs w:val="28"/>
          <w:highlight w:val="none"/>
        </w:rPr>
        <w:t>项目名称：蒙牛乳制品（天津）有限责任公司能源中控升级项目</w:t>
      </w:r>
    </w:p>
    <w:p>
      <w:pPr>
        <w:widowControl/>
        <w:numPr>
          <w:ilvl w:val="0"/>
          <w:numId w:val="2"/>
        </w:numPr>
        <w:shd w:val="clear" w:color="auto" w:fill="FFFFFF"/>
        <w:adjustRightInd w:val="0"/>
        <w:snapToGrid w:val="0"/>
        <w:spacing w:line="360" w:lineRule="auto"/>
        <w:ind w:firstLine="549" w:firstLineChars="196"/>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kern w:val="0"/>
          <w:sz w:val="28"/>
          <w:szCs w:val="28"/>
          <w:highlight w:val="none"/>
        </w:rPr>
        <w:t>项目概况：</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天津工厂为打造智能化工厂，加快智慧能源项目落地，计划对硬件进行升级，并购买一套先进的能耗监测系统；结合智能仪表、物联网技术、云平台等现代化先进型科技手段，实现各能耗数据的自动采集。</w:t>
      </w:r>
    </w:p>
    <w:p>
      <w:pPr>
        <w:adjustRightInd w:val="0"/>
        <w:snapToGrid w:val="0"/>
        <w:spacing w:line="360" w:lineRule="auto"/>
        <w:ind w:firstLine="561" w:firstLineChars="200"/>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四、资格要求：</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1、竞谈人必须是在中华人民共和国境内注册的具有独立法人资格的企业单位，以企业营业执照为准。</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竞谈人须具有电子科技、信息技术、软件开发与研究、维保系统等相关能力的生产厂商或授权代理商，若是授权代理商，必须提供所投标货物生产制造商出具的书面授权书；招标单位只接受生产厂家一份项目授权书。</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3、竞谈人须具备一般纳税人资格。</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w:t>
      </w:r>
      <w:r>
        <w:rPr>
          <w:rFonts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rPr>
        <w:t>竞谈人须具有良好的商业信誉和财务状况</w:t>
      </w:r>
      <w:r>
        <w:rPr>
          <w:rFonts w:asciiTheme="minorEastAsia" w:hAnsiTheme="minorEastAsia" w:eastAsiaTheme="minorEastAsia" w:cstheme="minorEastAsia"/>
          <w:sz w:val="28"/>
          <w:szCs w:val="28"/>
          <w:highlight w:val="none"/>
        </w:rPr>
        <w:t>。</w:t>
      </w:r>
    </w:p>
    <w:p>
      <w:pPr>
        <w:adjustRightInd w:val="0"/>
        <w:snapToGrid w:val="0"/>
        <w:spacing w:line="360" w:lineRule="auto"/>
        <w:ind w:firstLine="560" w:firstLineChars="200"/>
        <w:jc w:val="distribute"/>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5、竞谈人2020年至今须</w:t>
      </w:r>
      <w:r>
        <w:rPr>
          <w:rFonts w:hint="eastAsia" w:asciiTheme="minorEastAsia" w:hAnsiTheme="minorEastAsia" w:eastAsiaTheme="minorEastAsia" w:cstheme="minorEastAsia"/>
          <w:sz w:val="28"/>
          <w:szCs w:val="28"/>
          <w:highlight w:val="none"/>
        </w:rPr>
        <w:t>具有</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个及以上类</w:t>
      </w:r>
      <w:r>
        <w:rPr>
          <w:rFonts w:hint="eastAsia" w:asciiTheme="minorEastAsia" w:hAnsiTheme="minorEastAsia" w:eastAsiaTheme="minorEastAsia" w:cstheme="minorEastAsia"/>
          <w:sz w:val="28"/>
          <w:szCs w:val="28"/>
          <w:highlight w:val="none"/>
        </w:rPr>
        <w:t>似项目业绩（以合同为准）。</w:t>
      </w:r>
    </w:p>
    <w:p>
      <w:pPr>
        <w:adjustRightInd w:val="0"/>
        <w:snapToGrid w:val="0"/>
        <w:spacing w:line="360" w:lineRule="auto"/>
        <w:ind w:firstLine="560" w:firstLineChars="200"/>
        <w:jc w:val="distribute"/>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6、竞谈人未被列入国家企业信用信息公示系统 （http://www.gsxt.gov.cn/index.html）严重违法失信企业名单</w:t>
      </w:r>
      <w:r>
        <w:rPr>
          <w:rFonts w:asciiTheme="minorEastAsia" w:hAnsiTheme="minorEastAsia" w:eastAsiaTheme="minorEastAsia" w:cstheme="minorEastAsia"/>
          <w:sz w:val="28"/>
          <w:szCs w:val="28"/>
          <w:highlight w:val="none"/>
        </w:rPr>
        <w:t>。</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8、不接受中粮及蒙牛供应商黑名单（以蒙牛集团采购管理部下发的黑名单为准）的企业参与竞争</w:t>
      </w:r>
      <w:r>
        <w:rPr>
          <w:rFonts w:asciiTheme="minorEastAsia" w:hAnsiTheme="minorEastAsia" w:eastAsiaTheme="minorEastAsia" w:cstheme="minorEastAsia"/>
          <w:sz w:val="28"/>
          <w:szCs w:val="28"/>
          <w:highlight w:val="none"/>
        </w:rPr>
        <w:t>。</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9、本次招标不接受联合体投标，不允许分包或转包。</w:t>
      </w:r>
    </w:p>
    <w:p>
      <w:pPr>
        <w:adjustRightInd w:val="0"/>
        <w:snapToGrid w:val="0"/>
        <w:spacing w:line="360" w:lineRule="auto"/>
        <w:ind w:firstLine="561"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kern w:val="0"/>
          <w:sz w:val="28"/>
          <w:szCs w:val="28"/>
          <w:highlight w:val="none"/>
        </w:rPr>
        <w:t>五、</w:t>
      </w:r>
      <w:r>
        <w:rPr>
          <w:rFonts w:hint="eastAsia" w:asciiTheme="minorEastAsia" w:hAnsiTheme="minorEastAsia" w:eastAsiaTheme="minorEastAsia" w:cstheme="minorEastAsia"/>
          <w:b/>
          <w:sz w:val="28"/>
          <w:szCs w:val="28"/>
          <w:highlight w:val="none"/>
        </w:rPr>
        <w:t>报名须知</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报名资格文件的组成及顺序按照如下要求提供：</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1、提供有效的营业执照（副本）；有效的开户行许可证/基本存款账户信息。</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lang w:eastAsia="zh-Hans"/>
        </w:rPr>
        <w:t>提供</w:t>
      </w:r>
      <w:r>
        <w:rPr>
          <w:rFonts w:hint="eastAsia" w:asciiTheme="minorEastAsia" w:hAnsiTheme="minorEastAsia" w:eastAsiaTheme="minorEastAsia" w:cstheme="minorEastAsia"/>
          <w:sz w:val="28"/>
          <w:szCs w:val="28"/>
          <w:highlight w:val="none"/>
        </w:rPr>
        <w:t>法定代表人证明书或授权委托书原件（附件3）。</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备注：法定代表人须上传法人证明材料及身份证原件，若为被授权人须上传一份法人授权委托书和身份证原件及授权委托人近一年内在本单位的社保证明材料。</w:t>
      </w:r>
    </w:p>
    <w:p>
      <w:pPr>
        <w:numPr>
          <w:ilvl w:val="0"/>
          <w:numId w:val="3"/>
        </w:num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提供具有电子科技、信息技术、软件开发与研究、维保系统等相关能力的生产厂商承诺书，若是授权代理商，提供所投标货物生产制造商出具的书面授权书；招标单位只接受生产厂家一份项目授权书</w:t>
      </w:r>
      <w:bookmarkStart w:id="0" w:name="_GoBack"/>
      <w:bookmarkEnd w:id="0"/>
      <w:r>
        <w:rPr>
          <w:rFonts w:hint="eastAsia" w:asciiTheme="minorEastAsia" w:hAnsiTheme="minorEastAsia" w:eastAsiaTheme="minorEastAsia" w:cstheme="minorEastAsia"/>
          <w:sz w:val="28"/>
          <w:szCs w:val="28"/>
          <w:highlight w:val="none"/>
        </w:rPr>
        <w:t>。</w:t>
      </w:r>
    </w:p>
    <w:p>
      <w:pPr>
        <w:numPr>
          <w:ilvl w:val="0"/>
          <w:numId w:val="3"/>
        </w:num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提供一般纳</w:t>
      </w:r>
      <w:r>
        <w:rPr>
          <w:rFonts w:hint="eastAsia" w:asciiTheme="minorEastAsia" w:hAnsiTheme="minorEastAsia" w:eastAsiaTheme="minorEastAsia" w:cstheme="minorEastAsia"/>
          <w:sz w:val="28"/>
          <w:szCs w:val="28"/>
          <w:highlight w:val="none"/>
        </w:rPr>
        <w:t>税人认定资格证明材料。</w:t>
      </w:r>
    </w:p>
    <w:p>
      <w:pPr>
        <w:numPr>
          <w:ilvl w:val="0"/>
          <w:numId w:val="3"/>
        </w:numPr>
        <w:adjustRightInd w:val="0"/>
        <w:snapToGrid w:val="0"/>
        <w:spacing w:line="360" w:lineRule="auto"/>
        <w:ind w:firstLine="56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提供近三年(2019年至今任意连续三年) 财务</w:t>
      </w:r>
      <w:r>
        <w:rPr>
          <w:rFonts w:hint="eastAsia" w:asciiTheme="minorEastAsia" w:hAnsiTheme="minorEastAsia" w:eastAsiaTheme="minorEastAsia" w:cstheme="minorEastAsia"/>
          <w:sz w:val="28"/>
          <w:szCs w:val="28"/>
          <w:highlight w:val="none"/>
        </w:rPr>
        <w:t>报表或经第三方出具的财务审计报告;</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6、提供本企业</w:t>
      </w:r>
      <w:r>
        <w:rPr>
          <w:rFonts w:hint="eastAsia" w:asciiTheme="minorEastAsia" w:hAnsiTheme="minorEastAsia" w:eastAsiaTheme="minorEastAsia" w:cstheme="minorEastAsia"/>
          <w:sz w:val="28"/>
          <w:szCs w:val="28"/>
          <w:highlight w:val="none"/>
        </w:rPr>
        <w:t>2020年1月1日</w:t>
      </w:r>
      <w:r>
        <w:rPr>
          <w:rFonts w:hint="eastAsia" w:asciiTheme="minorEastAsia" w:hAnsiTheme="minorEastAsia" w:eastAsiaTheme="minorEastAsia" w:cstheme="minorEastAsia"/>
          <w:sz w:val="28"/>
          <w:szCs w:val="28"/>
          <w:highlight w:val="none"/>
          <w:lang w:eastAsia="zh-Hans"/>
        </w:rPr>
        <w:t>至今</w:t>
      </w:r>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rPr>
        <w:t>个及以上</w:t>
      </w:r>
      <w:r>
        <w:rPr>
          <w:rFonts w:hint="eastAsia" w:asciiTheme="minorEastAsia" w:hAnsiTheme="minorEastAsia" w:eastAsiaTheme="minorEastAsia" w:cstheme="minorEastAsia"/>
          <w:sz w:val="28"/>
          <w:szCs w:val="28"/>
          <w:highlight w:val="none"/>
        </w:rPr>
        <w:t>类似项目业绩的证明材料（以合同为准）。</w:t>
      </w:r>
    </w:p>
    <w:p>
      <w:pPr>
        <w:adjustRightInd w:val="0"/>
        <w:snapToGrid w:val="0"/>
        <w:spacing w:line="360" w:lineRule="auto"/>
        <w:ind w:firstLine="560" w:firstLineChars="200"/>
        <w:jc w:val="distribute"/>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7、提供未被列入国家企业信用信息公示系统（http://www.gsxt.gov.cn/index.html）严重违法失信企业名单截图。</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8、提供数据保密协议（附件2）。</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以上各类证书、证明材料应为原件的扫描件或复印件加盖公章，并按以上“组成及顺序”合并在一份PDF格式文件中，于报名截止时间前（如下）送到</w:t>
      </w:r>
      <w:r>
        <w:rPr>
          <w:rFonts w:hint="eastAsia" w:asciiTheme="minorEastAsia" w:hAnsiTheme="minorEastAsia" w:eastAsiaTheme="minorEastAsia" w:cstheme="minorEastAsia"/>
          <w:sz w:val="28"/>
          <w:szCs w:val="28"/>
          <w:highlight w:val="none"/>
          <w:lang w:eastAsia="zh-Hans"/>
        </w:rPr>
        <w:t>huangwei</w:t>
      </w:r>
      <w:r>
        <w:rPr>
          <w:rFonts w:hint="eastAsia" w:asciiTheme="minorEastAsia" w:hAnsiTheme="minorEastAsia" w:eastAsiaTheme="minorEastAsia" w:cstheme="minorEastAsia"/>
          <w:sz w:val="28"/>
          <w:szCs w:val="28"/>
          <w:highlight w:val="none"/>
        </w:rPr>
        <w:t>@nmghuasheng.com电子邮箱进行审查（过期发送不予受理），邮件主题为“单位名称+项目名称，邮件内容写清楚报名单位的联系人和联系电话”，审查合格后方可购买谈判文件。（仅作为发放竞谈文件的依据）。</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以上报名资料需在提交电子版资质文件审核通过后，所有文件的复印件并加盖公章、装订成册邮寄（纸质资料发快递）至报名联系人处，作为资格审查材料（以上内容必须清晰、易辨认，否则将被视为没有提供有效证件）一式两份。</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资料邮寄地址：内蒙古自治区呼和浩特市赛罕区锡林南路盈嘉国际综合楼27层（</w:t>
      </w:r>
      <w:r>
        <w:rPr>
          <w:rFonts w:hint="eastAsia" w:asciiTheme="minorEastAsia" w:hAnsiTheme="minorEastAsia" w:eastAsiaTheme="minorEastAsia" w:cstheme="minorEastAsia"/>
          <w:sz w:val="28"/>
          <w:szCs w:val="28"/>
          <w:highlight w:val="none"/>
          <w:lang w:eastAsia="zh-Hans"/>
        </w:rPr>
        <w:t>黄巍</w:t>
      </w:r>
      <w:r>
        <w:rPr>
          <w:rFonts w:hint="eastAsia" w:asciiTheme="minorEastAsia" w:hAnsiTheme="minorEastAsia" w:eastAsiaTheme="minorEastAsia" w:cstheme="minorEastAsia"/>
          <w:sz w:val="28"/>
          <w:szCs w:val="28"/>
          <w:highlight w:val="none"/>
        </w:rPr>
        <w:t>收13804703642）</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资料提供不全或者未按时间要求提报的将被拒绝接收，所提供的资质业绩文件中如有虚假情况，一经发现将被取消投标资格。</w:t>
      </w:r>
    </w:p>
    <w:p>
      <w:pPr>
        <w:adjustRightInd w:val="0"/>
        <w:snapToGrid w:val="0"/>
        <w:spacing w:line="360" w:lineRule="auto"/>
        <w:ind w:firstLine="561" w:firstLineChars="200"/>
        <w:jc w:val="left"/>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28"/>
          <w:szCs w:val="28"/>
          <w:highlight w:val="none"/>
        </w:rPr>
        <w:t>六、</w:t>
      </w:r>
      <w:r>
        <w:rPr>
          <w:rFonts w:hint="eastAsia" w:asciiTheme="minorEastAsia" w:hAnsiTheme="minorEastAsia" w:eastAsiaTheme="minorEastAsia" w:cstheme="minorEastAsia"/>
          <w:b/>
          <w:kern w:val="0"/>
          <w:sz w:val="28"/>
          <w:szCs w:val="28"/>
          <w:highlight w:val="none"/>
        </w:rPr>
        <w:t>项目时间安排及要求：</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1、报名时间：2023年02月</w:t>
      </w:r>
      <w:r>
        <w:rPr>
          <w:rFonts w:hint="default" w:asciiTheme="minorEastAsia" w:hAnsiTheme="minorEastAsia" w:eastAsiaTheme="minorEastAsia" w:cstheme="minorEastAsia"/>
          <w:sz w:val="28"/>
          <w:szCs w:val="28"/>
          <w:highlight w:val="none"/>
        </w:rPr>
        <w:t>10</w:t>
      </w:r>
      <w:r>
        <w:rPr>
          <w:rFonts w:hint="eastAsia" w:asciiTheme="minorEastAsia" w:hAnsiTheme="minorEastAsia" w:eastAsiaTheme="minorEastAsia" w:cstheme="minorEastAsia"/>
          <w:sz w:val="28"/>
          <w:szCs w:val="28"/>
          <w:highlight w:val="none"/>
        </w:rPr>
        <w:t>日至2023年02月</w:t>
      </w:r>
      <w:r>
        <w:rPr>
          <w:rFonts w:asciiTheme="minorEastAsia" w:hAnsiTheme="minorEastAsia" w:eastAsiaTheme="minorEastAsia" w:cstheme="minorEastAsia"/>
          <w:sz w:val="28"/>
          <w:szCs w:val="28"/>
          <w:highlight w:val="none"/>
        </w:rPr>
        <w:t>1</w:t>
      </w:r>
      <w:r>
        <w:rPr>
          <w:rFonts w:hint="default" w:asciiTheme="minorEastAsia" w:hAnsiTheme="minorEastAsia" w:eastAsiaTheme="minorEastAsia" w:cstheme="minorEastAsia"/>
          <w:sz w:val="28"/>
          <w:szCs w:val="28"/>
          <w:highlight w:val="none"/>
        </w:rPr>
        <w:t>6</w:t>
      </w:r>
      <w:r>
        <w:rPr>
          <w:rFonts w:hint="eastAsia" w:asciiTheme="minorEastAsia" w:hAnsiTheme="minorEastAsia" w:eastAsiaTheme="minorEastAsia" w:cstheme="minorEastAsia"/>
          <w:sz w:val="28"/>
          <w:szCs w:val="28"/>
          <w:highlight w:val="none"/>
        </w:rPr>
        <w:t>日；</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2、资格预审时间：2023年02月</w:t>
      </w:r>
      <w:r>
        <w:rPr>
          <w:rFonts w:hint="default" w:asciiTheme="minorEastAsia" w:hAnsiTheme="minorEastAsia" w:eastAsiaTheme="minorEastAsia" w:cstheme="minorEastAsia"/>
          <w:sz w:val="28"/>
          <w:szCs w:val="28"/>
          <w:highlight w:val="none"/>
        </w:rPr>
        <w:t>10</w:t>
      </w:r>
      <w:r>
        <w:rPr>
          <w:rFonts w:hint="eastAsia" w:asciiTheme="minorEastAsia" w:hAnsiTheme="minorEastAsia" w:eastAsiaTheme="minorEastAsia" w:cstheme="minorEastAsia"/>
          <w:sz w:val="28"/>
          <w:szCs w:val="28"/>
          <w:highlight w:val="none"/>
        </w:rPr>
        <w:t>日至2023年02月</w:t>
      </w:r>
      <w:r>
        <w:rPr>
          <w:rFonts w:asciiTheme="minorEastAsia" w:hAnsiTheme="minorEastAsia" w:eastAsiaTheme="minorEastAsia" w:cstheme="minorEastAsia"/>
          <w:sz w:val="28"/>
          <w:szCs w:val="28"/>
          <w:highlight w:val="none"/>
        </w:rPr>
        <w:t>1</w:t>
      </w:r>
      <w:r>
        <w:rPr>
          <w:rFonts w:hint="default" w:asciiTheme="minorEastAsia" w:hAnsiTheme="minorEastAsia" w:eastAsiaTheme="minorEastAsia" w:cstheme="minorEastAsia"/>
          <w:sz w:val="28"/>
          <w:szCs w:val="28"/>
          <w:highlight w:val="none"/>
        </w:rPr>
        <w:t>6</w:t>
      </w:r>
      <w:r>
        <w:rPr>
          <w:rFonts w:hint="eastAsia" w:asciiTheme="minorEastAsia" w:hAnsiTheme="minorEastAsia" w:eastAsiaTheme="minorEastAsia" w:cstheme="minorEastAsia"/>
          <w:sz w:val="28"/>
          <w:szCs w:val="28"/>
          <w:highlight w:val="none"/>
        </w:rPr>
        <w:t>日；</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3、谈判文件发售时间：2023年02月</w:t>
      </w:r>
      <w:r>
        <w:rPr>
          <w:rFonts w:hint="default" w:asciiTheme="minorEastAsia" w:hAnsiTheme="minorEastAsia" w:eastAsiaTheme="minorEastAsia" w:cstheme="minorEastAsia"/>
          <w:sz w:val="28"/>
          <w:szCs w:val="28"/>
          <w:highlight w:val="none"/>
        </w:rPr>
        <w:t>1</w:t>
      </w:r>
      <w:r>
        <w:rPr>
          <w:rFonts w:hint="default" w:asciiTheme="minorEastAsia" w:hAnsiTheme="minorEastAsia" w:eastAsiaTheme="minorEastAsia" w:cstheme="minorEastAsia"/>
          <w:sz w:val="28"/>
          <w:szCs w:val="28"/>
          <w:highlight w:val="none"/>
        </w:rPr>
        <w:t>7</w:t>
      </w:r>
      <w:r>
        <w:rPr>
          <w:rFonts w:hint="eastAsia" w:asciiTheme="minorEastAsia" w:hAnsiTheme="minorEastAsia" w:eastAsiaTheme="minorEastAsia" w:cstheme="minorEastAsia"/>
          <w:sz w:val="28"/>
          <w:szCs w:val="28"/>
          <w:highlight w:val="none"/>
        </w:rPr>
        <w:t>日至2023年02月</w:t>
      </w:r>
      <w:r>
        <w:rPr>
          <w:rFonts w:asciiTheme="minorEastAsia" w:hAnsiTheme="minorEastAsia" w:eastAsiaTheme="minorEastAsia" w:cstheme="minorEastAsia"/>
          <w:sz w:val="28"/>
          <w:szCs w:val="28"/>
          <w:highlight w:val="none"/>
        </w:rPr>
        <w:t>21</w:t>
      </w:r>
      <w:r>
        <w:rPr>
          <w:rFonts w:hint="eastAsia" w:asciiTheme="minorEastAsia" w:hAnsiTheme="minorEastAsia" w:eastAsiaTheme="minorEastAsia" w:cstheme="minorEastAsia"/>
          <w:sz w:val="28"/>
          <w:szCs w:val="28"/>
          <w:highlight w:val="none"/>
        </w:rPr>
        <w:t>日发售谈判文件；</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谈判文件每套售价：</w:t>
      </w:r>
      <w:r>
        <w:rPr>
          <w:rFonts w:hint="eastAsia" w:asciiTheme="minorEastAsia" w:hAnsiTheme="minorEastAsia" w:eastAsiaTheme="minorEastAsia" w:cstheme="minorEastAsia"/>
          <w:sz w:val="28"/>
          <w:szCs w:val="28"/>
          <w:highlight w:val="none"/>
          <w:u w:val="single"/>
        </w:rPr>
        <w:t>200</w:t>
      </w:r>
      <w:r>
        <w:rPr>
          <w:rFonts w:hint="eastAsia" w:asciiTheme="minorEastAsia" w:hAnsiTheme="minorEastAsia" w:eastAsiaTheme="minorEastAsia" w:cstheme="minorEastAsia"/>
          <w:sz w:val="28"/>
          <w:szCs w:val="28"/>
          <w:highlight w:val="none"/>
        </w:rPr>
        <w:t>元，售后不退（汇款后将回执扫描后发联系人邮箱主题栏里写清楚项目名称）；</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具体打款信息如下：</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开户银行名称：兴业银行呼和浩特巨海城支行</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开户银行帐号：592120100100050715</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开户银行行号：309191002120</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账户名称：内蒙古华晟工程项目管理有限公司和林格尔分公司</w:t>
      </w:r>
    </w:p>
    <w:p>
      <w:pPr>
        <w:numPr>
          <w:ilvl w:val="0"/>
          <w:numId w:val="3"/>
        </w:numPr>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谈判时间：2023年02月2</w:t>
      </w:r>
      <w:r>
        <w:rPr>
          <w:rFonts w:hint="default" w:asciiTheme="minorEastAsia" w:hAnsiTheme="minorEastAsia" w:eastAsiaTheme="minorEastAsia" w:cstheme="minorEastAsia"/>
          <w:sz w:val="28"/>
          <w:szCs w:val="28"/>
          <w:highlight w:val="none"/>
        </w:rPr>
        <w:t>8</w:t>
      </w:r>
      <w:r>
        <w:rPr>
          <w:rFonts w:hint="eastAsia" w:asciiTheme="minorEastAsia" w:hAnsiTheme="minorEastAsia" w:eastAsiaTheme="minorEastAsia" w:cstheme="minorEastAsia"/>
          <w:sz w:val="28"/>
          <w:szCs w:val="28"/>
          <w:highlight w:val="none"/>
        </w:rPr>
        <w:t>日（具体以谈判文件为准）</w:t>
      </w:r>
    </w:p>
    <w:p>
      <w:pPr>
        <w:spacing w:line="360" w:lineRule="auto"/>
        <w:ind w:firstLine="561" w:firstLineChars="200"/>
        <w:rPr>
          <w:rFonts w:asciiTheme="minorEastAsia" w:hAnsiTheme="minorEastAsia" w:eastAsiaTheme="minorEastAsia" w:cstheme="minorEastAsia"/>
          <w:b/>
          <w:sz w:val="28"/>
          <w:szCs w:val="28"/>
          <w:highlight w:val="none"/>
          <w:u w:val="single"/>
        </w:rPr>
      </w:pPr>
      <w:r>
        <w:rPr>
          <w:rFonts w:hint="eastAsia" w:asciiTheme="minorEastAsia" w:hAnsiTheme="minorEastAsia" w:eastAsiaTheme="minorEastAsia" w:cstheme="minorEastAsia"/>
          <w:b/>
          <w:bCs/>
          <w:sz w:val="28"/>
          <w:szCs w:val="28"/>
          <w:highlight w:val="none"/>
        </w:rPr>
        <w:t>七、</w:t>
      </w:r>
      <w:r>
        <w:rPr>
          <w:rFonts w:hint="eastAsia" w:asciiTheme="minorEastAsia" w:hAnsiTheme="minorEastAsia" w:eastAsiaTheme="minorEastAsia" w:cstheme="minorEastAsia"/>
          <w:b/>
          <w:sz w:val="28"/>
          <w:szCs w:val="28"/>
          <w:highlight w:val="none"/>
        </w:rPr>
        <w:t>谈判地点：详见谈判文件</w:t>
      </w:r>
    </w:p>
    <w:p>
      <w:pPr>
        <w:adjustRightInd w:val="0"/>
        <w:snapToGrid w:val="0"/>
        <w:spacing w:line="360" w:lineRule="auto"/>
        <w:ind w:firstLine="561" w:firstLineChars="2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八、公告发布媒体：</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中国采购与招标网（http://www.chinabidding.com.cn）</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“蒙牛官网（http://www.mengniu.com.cn）及内部OA平台”</w:t>
      </w:r>
    </w:p>
    <w:p>
      <w:pPr>
        <w:adjustRightInd w:val="0"/>
        <w:snapToGrid w:val="0"/>
        <w:spacing w:line="360" w:lineRule="auto"/>
        <w:ind w:firstLine="560" w:firstLineChars="200"/>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此公告只在以上平台发布，其他任何媒体转载无效。</w:t>
      </w:r>
    </w:p>
    <w:p>
      <w:pPr>
        <w:adjustRightInd w:val="0"/>
        <w:snapToGrid w:val="0"/>
        <w:spacing w:line="360" w:lineRule="auto"/>
        <w:ind w:firstLine="561" w:firstLineChars="2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九、招标代理机构及联系方式：</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招标代理机构：内蒙古华晟工程项目管理有限公司</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报名联系人：黄巍（13804703642）/</w:t>
      </w:r>
      <w:r>
        <w:rPr>
          <w:rFonts w:hint="eastAsia" w:asciiTheme="minorEastAsia" w:hAnsiTheme="minorEastAsia" w:eastAsiaTheme="minorEastAsia" w:cstheme="minorEastAsia"/>
          <w:sz w:val="28"/>
          <w:szCs w:val="28"/>
          <w:highlight w:val="none"/>
          <w:lang w:eastAsia="zh-Hans"/>
        </w:rPr>
        <w:t>郭宇飞</w:t>
      </w:r>
      <w:r>
        <w:rPr>
          <w:rFonts w:hint="eastAsia" w:asciiTheme="minorEastAsia" w:hAnsiTheme="minorEastAsia" w:eastAsiaTheme="minorEastAsia" w:cstheme="minorEastAsia"/>
          <w:sz w:val="28"/>
          <w:szCs w:val="28"/>
          <w:highlight w:val="none"/>
        </w:rPr>
        <w:t>（13474917016）</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eastAsiaTheme="minorEastAsia" w:cstheme="minorEastAsia"/>
          <w:sz w:val="28"/>
          <w:szCs w:val="28"/>
          <w:highlight w:val="none"/>
          <w:lang w:eastAsia="zh-Hans"/>
        </w:rPr>
        <w:t>0471-3957849/4918085-8023</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电子邮箱：</w:t>
      </w:r>
      <w:r>
        <w:rPr>
          <w:rFonts w:hint="eastAsia" w:asciiTheme="minorEastAsia" w:hAnsiTheme="minorEastAsia" w:eastAsiaTheme="minorEastAsia" w:cstheme="minorEastAsia"/>
          <w:sz w:val="28"/>
          <w:szCs w:val="28"/>
          <w:highlight w:val="none"/>
          <w:lang w:eastAsia="zh-Hans"/>
        </w:rPr>
        <w:t>huangwei</w:t>
      </w:r>
      <w:r>
        <w:rPr>
          <w:rFonts w:hint="eastAsia" w:asciiTheme="minorEastAsia" w:hAnsiTheme="minorEastAsia" w:eastAsiaTheme="minorEastAsia" w:cstheme="minorEastAsia"/>
          <w:sz w:val="28"/>
          <w:szCs w:val="28"/>
          <w:highlight w:val="none"/>
        </w:rPr>
        <w:t>@nmghuasheng.com</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Theme="minorEastAsia" w:hAnsiTheme="minorEastAsia" w:eastAsiaTheme="minorEastAsia" w:cstheme="minorEastAsia"/>
          <w:bCs/>
          <w:sz w:val="28"/>
          <w:szCs w:val="28"/>
          <w:highlight w:val="none"/>
        </w:rPr>
        <w:t>内蒙古自治区呼和浩特市赛罕区锡林南路盈嘉国际综合楼27层</w:t>
      </w:r>
    </w:p>
    <w:p>
      <w:pPr>
        <w:adjustRightInd w:val="0"/>
        <w:snapToGrid w:val="0"/>
        <w:spacing w:line="360" w:lineRule="auto"/>
        <w:ind w:firstLine="561"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十、采购招标实施方及联系方式</w:t>
      </w:r>
      <w:r>
        <w:rPr>
          <w:rFonts w:hint="eastAsia" w:asciiTheme="minorEastAsia" w:hAnsiTheme="minorEastAsia" w:eastAsiaTheme="minorEastAsia" w:cstheme="minorEastAsia"/>
          <w:sz w:val="28"/>
          <w:szCs w:val="28"/>
          <w:highlight w:val="none"/>
        </w:rPr>
        <w:t>：</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采购方：蒙牛乳制品（天津）有限责任公司</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业务咨询联系人： 张佳影          联系方式：19932623211</w:t>
      </w:r>
    </w:p>
    <w:p>
      <w:pPr>
        <w:adjustRightInd w:val="0"/>
        <w:snapToGrid w:val="0"/>
        <w:spacing w:line="360" w:lineRule="auto"/>
        <w:ind w:firstLine="561" w:firstLineChars="20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十一、监督单位及联系方式：</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监督单位：内蒙古蒙牛乳业（集团）股份有限公司招投标管理部</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监 督 人: 潘宏       联系方式：18686095595</w:t>
      </w: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p>
    <w:p>
      <w:pPr>
        <w:adjustRightInd w:val="0"/>
        <w:snapToGrid w:val="0"/>
        <w:spacing w:line="360" w:lineRule="auto"/>
        <w:ind w:firstLine="560" w:firstLineChars="2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附件：1.潜在竞谈单位所报标段信息表</w:t>
      </w:r>
    </w:p>
    <w:p>
      <w:pPr>
        <w:adjustRightInd w:val="0"/>
        <w:snapToGrid w:val="0"/>
        <w:spacing w:line="360" w:lineRule="auto"/>
        <w:ind w:left="14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2.数据保密协议</w:t>
      </w:r>
    </w:p>
    <w:p>
      <w:pPr>
        <w:adjustRightInd w:val="0"/>
        <w:snapToGrid w:val="0"/>
        <w:spacing w:line="360" w:lineRule="auto"/>
        <w:ind w:left="1400"/>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3.法定代表人身份证明、法定代表人授权委托书</w:t>
      </w:r>
    </w:p>
    <w:p>
      <w:pPr>
        <w:pStyle w:val="2"/>
        <w:spacing w:line="360" w:lineRule="auto"/>
        <w:ind w:left="1400" w:firstLine="0" w:firstLineChars="0"/>
        <w:rPr>
          <w:highlight w:val="none"/>
        </w:rPr>
      </w:pPr>
    </w:p>
    <w:p>
      <w:pPr>
        <w:adjustRightInd w:val="0"/>
        <w:snapToGrid w:val="0"/>
        <w:spacing w:line="360" w:lineRule="auto"/>
        <w:ind w:firstLine="560" w:firstLineChars="200"/>
        <w:jc w:val="right"/>
        <w:rPr>
          <w:rFonts w:asciiTheme="minorEastAsia" w:hAnsiTheme="minorEastAsia" w:eastAsiaTheme="minorEastAsia" w:cstheme="minorEastAsia"/>
          <w:sz w:val="28"/>
          <w:szCs w:val="28"/>
          <w:highlight w:val="none"/>
          <w:lang w:eastAsia="zh-Hans"/>
        </w:rPr>
      </w:pPr>
    </w:p>
    <w:p>
      <w:pPr>
        <w:adjustRightInd w:val="0"/>
        <w:snapToGrid w:val="0"/>
        <w:spacing w:line="360" w:lineRule="auto"/>
        <w:ind w:firstLine="560" w:firstLineChars="200"/>
        <w:jc w:val="righ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蒙牛乳制品（天津）有限责任公司</w:t>
      </w:r>
    </w:p>
    <w:p>
      <w:pPr>
        <w:adjustRightInd w:val="0"/>
        <w:snapToGrid w:val="0"/>
        <w:spacing w:line="360" w:lineRule="auto"/>
        <w:ind w:firstLine="560" w:firstLineChars="200"/>
        <w:jc w:val="righ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内蒙古华晟工程项目管理有限公司</w:t>
      </w:r>
    </w:p>
    <w:p>
      <w:pPr>
        <w:adjustRightInd w:val="0"/>
        <w:snapToGrid w:val="0"/>
        <w:spacing w:line="360" w:lineRule="auto"/>
        <w:ind w:firstLine="560" w:firstLineChars="20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r>
        <w:rPr>
          <w:rFonts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z w:val="28"/>
          <w:szCs w:val="28"/>
          <w:highlight w:val="none"/>
        </w:rPr>
        <w:t>2023年02月</w:t>
      </w:r>
      <w:r>
        <w:rPr>
          <w:rFonts w:asciiTheme="minorEastAsia" w:hAnsiTheme="minorEastAsia" w:eastAsiaTheme="minorEastAsia" w:cstheme="minorEastAsia"/>
          <w:sz w:val="28"/>
          <w:szCs w:val="28"/>
          <w:highlight w:val="none"/>
        </w:rPr>
        <w:t>09</w:t>
      </w:r>
      <w:r>
        <w:rPr>
          <w:rFonts w:hint="eastAsia" w:asciiTheme="minorEastAsia" w:hAnsiTheme="minorEastAsia" w:eastAsiaTheme="minorEastAsia" w:cstheme="minorEastAsia"/>
          <w:sz w:val="28"/>
          <w:szCs w:val="28"/>
          <w:highlight w:val="none"/>
        </w:rPr>
        <w:t>日</w:t>
      </w:r>
    </w:p>
    <w:p>
      <w:pPr>
        <w:widowControl/>
        <w:spacing w:line="360" w:lineRule="auto"/>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pPr>
        <w:spacing w:line="360" w:lineRule="auto"/>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附件1：</w:t>
      </w:r>
    </w:p>
    <w:p>
      <w:pPr>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潜在竞谈单位所报标段信息表</w:t>
      </w: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2"/>
        <w:gridCol w:w="2045"/>
        <w:gridCol w:w="1218"/>
        <w:gridCol w:w="1148"/>
        <w:gridCol w:w="128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659" w:type="dxa"/>
            <w:vAlign w:val="center"/>
          </w:tcPr>
          <w:p>
            <w:pPr>
              <w:spacing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1542" w:type="dxa"/>
            <w:vAlign w:val="center"/>
          </w:tcPr>
          <w:p>
            <w:pPr>
              <w:spacing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标段（如有）</w:t>
            </w:r>
          </w:p>
        </w:tc>
        <w:tc>
          <w:tcPr>
            <w:tcW w:w="2045" w:type="dxa"/>
            <w:vAlign w:val="center"/>
          </w:tcPr>
          <w:p>
            <w:pPr>
              <w:spacing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潜在竞谈单位名称</w:t>
            </w:r>
          </w:p>
        </w:tc>
        <w:tc>
          <w:tcPr>
            <w:tcW w:w="1218" w:type="dxa"/>
            <w:vAlign w:val="center"/>
          </w:tcPr>
          <w:p>
            <w:pPr>
              <w:spacing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联系人</w:t>
            </w:r>
          </w:p>
        </w:tc>
        <w:tc>
          <w:tcPr>
            <w:tcW w:w="1148" w:type="dxa"/>
            <w:vAlign w:val="center"/>
          </w:tcPr>
          <w:p>
            <w:pPr>
              <w:spacing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联系电话</w:t>
            </w:r>
          </w:p>
        </w:tc>
        <w:tc>
          <w:tcPr>
            <w:tcW w:w="1280" w:type="dxa"/>
            <w:vAlign w:val="center"/>
          </w:tcPr>
          <w:p>
            <w:pPr>
              <w:spacing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邮箱地址</w:t>
            </w:r>
          </w:p>
        </w:tc>
        <w:tc>
          <w:tcPr>
            <w:tcW w:w="1388" w:type="dxa"/>
            <w:vAlign w:val="center"/>
          </w:tcPr>
          <w:p>
            <w:pPr>
              <w:spacing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659" w:type="dxa"/>
          </w:tcPr>
          <w:p>
            <w:pPr>
              <w:spacing w:line="360" w:lineRule="auto"/>
              <w:ind w:firstLine="420" w:firstLineChars="200"/>
              <w:jc w:val="left"/>
              <w:rPr>
                <w:rFonts w:asciiTheme="minorEastAsia" w:hAnsiTheme="minorEastAsia" w:eastAsiaTheme="minorEastAsia" w:cstheme="minorEastAsia"/>
                <w:szCs w:val="21"/>
                <w:highlight w:val="none"/>
              </w:rPr>
            </w:pPr>
          </w:p>
        </w:tc>
        <w:tc>
          <w:tcPr>
            <w:tcW w:w="1542" w:type="dxa"/>
          </w:tcPr>
          <w:p>
            <w:pPr>
              <w:spacing w:line="360" w:lineRule="auto"/>
              <w:ind w:firstLine="420" w:firstLineChars="200"/>
              <w:jc w:val="left"/>
              <w:rPr>
                <w:rFonts w:asciiTheme="minorEastAsia" w:hAnsiTheme="minorEastAsia" w:eastAsiaTheme="minorEastAsia" w:cstheme="minorEastAsia"/>
                <w:szCs w:val="21"/>
                <w:highlight w:val="none"/>
              </w:rPr>
            </w:pPr>
          </w:p>
        </w:tc>
        <w:tc>
          <w:tcPr>
            <w:tcW w:w="2045" w:type="dxa"/>
          </w:tcPr>
          <w:p>
            <w:pPr>
              <w:spacing w:line="360" w:lineRule="auto"/>
              <w:ind w:firstLine="420" w:firstLineChars="200"/>
              <w:jc w:val="left"/>
              <w:rPr>
                <w:rFonts w:asciiTheme="minorEastAsia" w:hAnsiTheme="minorEastAsia" w:eastAsiaTheme="minorEastAsia" w:cstheme="minorEastAsia"/>
                <w:szCs w:val="21"/>
                <w:highlight w:val="none"/>
              </w:rPr>
            </w:pPr>
          </w:p>
        </w:tc>
        <w:tc>
          <w:tcPr>
            <w:tcW w:w="1218" w:type="dxa"/>
          </w:tcPr>
          <w:p>
            <w:pPr>
              <w:spacing w:line="360" w:lineRule="auto"/>
              <w:ind w:firstLine="420" w:firstLineChars="200"/>
              <w:jc w:val="left"/>
              <w:rPr>
                <w:rFonts w:asciiTheme="minorEastAsia" w:hAnsiTheme="minorEastAsia" w:eastAsiaTheme="minorEastAsia" w:cstheme="minorEastAsia"/>
                <w:szCs w:val="21"/>
                <w:highlight w:val="none"/>
              </w:rPr>
            </w:pPr>
          </w:p>
        </w:tc>
        <w:tc>
          <w:tcPr>
            <w:tcW w:w="1148" w:type="dxa"/>
          </w:tcPr>
          <w:p>
            <w:pPr>
              <w:spacing w:line="360" w:lineRule="auto"/>
              <w:ind w:firstLine="420" w:firstLineChars="200"/>
              <w:jc w:val="left"/>
              <w:rPr>
                <w:rFonts w:asciiTheme="minorEastAsia" w:hAnsiTheme="minorEastAsia" w:eastAsiaTheme="minorEastAsia" w:cstheme="minorEastAsia"/>
                <w:szCs w:val="21"/>
                <w:highlight w:val="none"/>
              </w:rPr>
            </w:pPr>
          </w:p>
        </w:tc>
        <w:tc>
          <w:tcPr>
            <w:tcW w:w="1280" w:type="dxa"/>
          </w:tcPr>
          <w:p>
            <w:pPr>
              <w:spacing w:line="360" w:lineRule="auto"/>
              <w:ind w:firstLine="420" w:firstLineChars="200"/>
              <w:jc w:val="left"/>
              <w:rPr>
                <w:rFonts w:asciiTheme="minorEastAsia" w:hAnsiTheme="minorEastAsia" w:eastAsiaTheme="minorEastAsia" w:cstheme="minorEastAsia"/>
                <w:szCs w:val="21"/>
                <w:highlight w:val="none"/>
              </w:rPr>
            </w:pPr>
          </w:p>
        </w:tc>
        <w:tc>
          <w:tcPr>
            <w:tcW w:w="1388" w:type="dxa"/>
          </w:tcPr>
          <w:p>
            <w:pPr>
              <w:spacing w:line="360" w:lineRule="auto"/>
              <w:ind w:firstLine="420" w:firstLineChars="200"/>
              <w:jc w:val="left"/>
              <w:rPr>
                <w:rFonts w:asciiTheme="minorEastAsia" w:hAnsiTheme="minorEastAsia" w:eastAsiaTheme="minorEastAsia" w:cstheme="minorEastAsia"/>
                <w:szCs w:val="21"/>
                <w:highlight w:val="none"/>
              </w:rPr>
            </w:pPr>
          </w:p>
        </w:tc>
      </w:tr>
    </w:tbl>
    <w:p>
      <w:pPr>
        <w:pStyle w:val="9"/>
        <w:spacing w:after="0" w:line="360" w:lineRule="auto"/>
        <w:ind w:firstLine="560"/>
        <w:rPr>
          <w:rFonts w:asciiTheme="minorEastAsia" w:hAnsiTheme="minorEastAsia" w:cstheme="minorEastAsia"/>
          <w:sz w:val="28"/>
          <w:szCs w:val="28"/>
          <w:highlight w:val="none"/>
        </w:rPr>
      </w:pPr>
    </w:p>
    <w:p>
      <w:pPr>
        <w:widowControl/>
        <w:spacing w:line="360" w:lineRule="auto"/>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附件2：</w:t>
      </w:r>
    </w:p>
    <w:p>
      <w:pPr>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数据保密协议</w:t>
      </w:r>
    </w:p>
    <w:p>
      <w:pPr>
        <w:spacing w:line="360" w:lineRule="auto"/>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甲方：蒙牛乳制品（天津）有限责任公司</w:t>
      </w:r>
    </w:p>
    <w:p>
      <w:pPr>
        <w:spacing w:line="360" w:lineRule="auto"/>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承诺方：</w:t>
      </w:r>
    </w:p>
    <w:p>
      <w:pPr>
        <w:spacing w:line="360" w:lineRule="auto"/>
        <w:ind w:firstLine="560" w:firstLineChars="200"/>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双方经平等协商同意，自愿签订本协议，共同遵守本协议所列条款。</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第一条、保密的定义、内容和范围</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3、包括但不限于以直接、间接、口头或书面等形式提供商业秘密的行为均属泄密。 </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第二条、保密条款</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1、承诺方同意严格按照本协议的规定使用甲方的保密信息，未经甲方的事先书面许可，不得向第三方，或允许向第三方直接或间接地透露保密信息。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3、承诺方不得向第三方提供保密信息或由保密信息衍生的信息；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4、除了本协议确定的保密信息应用范围外，承诺方不得在任何时候使用保密信息。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5、本条款项下的义务适用于任何保密信息，或根据双方事先或目前协议由甲方提供给承诺方的其他专有和/或保密信息。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6、本协议终止后，承诺方应立即自费将保密信息物归原主，并归还所有含保密信息的文件或媒体及其复制件或摘要。</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7、协议确定业务的承诺方员工。如果参与本协议的承诺方员工不再继续参与本项目，则应确保立即终止该员工获得对方保密信息和信息源的途径。</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 xml:space="preserve">第三条、双方的权利与义务  </w:t>
      </w:r>
    </w:p>
    <w:p>
      <w:pPr>
        <w:widowControl/>
        <w:adjustRightInd w:val="0"/>
        <w:snapToGrid w:val="0"/>
        <w:spacing w:line="360" w:lineRule="auto"/>
        <w:ind w:firstLine="565" w:firstLineChars="202"/>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1、承诺方应自觉维护甲方的利益，严格遵守本委托方的保密规定；</w:t>
      </w:r>
    </w:p>
    <w:p>
      <w:pPr>
        <w:widowControl/>
        <w:adjustRightInd w:val="0"/>
        <w:snapToGrid w:val="0"/>
        <w:spacing w:line="360" w:lineRule="auto"/>
        <w:ind w:left="568" w:leftChars="270" w:hanging="1"/>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2、承诺方不得向任何单位和个人泄露所掌握的商业秘密事项；</w:t>
      </w:r>
    </w:p>
    <w:p>
      <w:pPr>
        <w:widowControl/>
        <w:adjustRightInd w:val="0"/>
        <w:snapToGrid w:val="0"/>
        <w:spacing w:line="360" w:lineRule="auto"/>
        <w:ind w:left="568" w:leftChars="270" w:hanging="1"/>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3、承诺方不得利用所掌握的商业秘密牟取私利；</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4、承诺方了解并承认，由于技术服务等原因，承诺方有可能在某些情况下访问甲方数据。</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5、承诺方同意并承诺，对所有保密信息予以严格保密，在未得到甲方事先许可的情况下不得披露给任何第三人；</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 xml:space="preserve"> 第四条、本《协议》项下的保密义务不适用于如下信息：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1、由于承诺方以外其他渠道被他人获知的信息，这些渠道并不受保密义务的限制；</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2、由于法律的适用、法院或其他国家有权机关的要求而披露的信息。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3、另一方从不受保密限制的第三方获得的信息；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4、未参考保密信息而由另一方独立开发的信息；</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第五条、如果</w:t>
      </w:r>
      <w:r>
        <w:rPr>
          <w:rFonts w:hint="eastAsia" w:asciiTheme="minorEastAsia" w:hAnsiTheme="minorEastAsia" w:eastAsiaTheme="minorEastAsia" w:cstheme="minorEastAsia"/>
          <w:kern w:val="0"/>
          <w:sz w:val="28"/>
          <w:szCs w:val="28"/>
          <w:highlight w:val="none"/>
        </w:rPr>
        <w:t>承诺方</w:t>
      </w:r>
      <w:r>
        <w:rPr>
          <w:rFonts w:hint="eastAsia" w:asciiTheme="minorEastAsia" w:hAnsiTheme="minorEastAsia" w:eastAsiaTheme="minorEastAsia" w:cstheme="minorEastAsia"/>
          <w:b/>
          <w:kern w:val="0"/>
          <w:sz w:val="28"/>
          <w:szCs w:val="28"/>
          <w:highlight w:val="none"/>
        </w:rPr>
        <w:t>违反本协议的以上规定情形,则甲方有权将承诺方拉入蒙牛供应商黑名单，并要积极配合甲方在10个工作日内收回已经泄露的信息。</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第六条、争议解决方式</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本协议适用中华人民共和国法律，因本协议引起或与本协议有关的任何争议，应由双方友好协商解决，协商不成的，双方同意选择第【1】种方式解决：</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1、向呼和浩特仲裁委员会申请仲裁。因仲裁产生的包括但不限于仲裁费、律师费、调查费、差旅费等，由败诉一方承担。</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2、向甲方所在地有管辖权的人民法院提起诉讼。因诉讼产生的包括但不限于诉讼费、律师费、调查费、差旅费等，由败诉一方承担。</w:t>
      </w:r>
    </w:p>
    <w:p>
      <w:pPr>
        <w:widowControl/>
        <w:adjustRightInd w:val="0"/>
        <w:snapToGrid w:val="0"/>
        <w:spacing w:line="360" w:lineRule="auto"/>
        <w:ind w:firstLine="561" w:firstLineChars="200"/>
        <w:textAlignment w:val="baseline"/>
        <w:rPr>
          <w:rFonts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kern w:val="0"/>
          <w:sz w:val="28"/>
          <w:szCs w:val="28"/>
          <w:highlight w:val="none"/>
        </w:rPr>
        <w:t xml:space="preserve">第七条、此协议自签字盖章之日起生效。 </w:t>
      </w:r>
    </w:p>
    <w:p>
      <w:pPr>
        <w:widowControl/>
        <w:adjustRightInd w:val="0"/>
        <w:snapToGrid w:val="0"/>
        <w:spacing w:line="360" w:lineRule="auto"/>
        <w:ind w:firstLine="560" w:firstLineChars="200"/>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 xml:space="preserve">（以下无正文） </w:t>
      </w:r>
      <w:r>
        <w:rPr>
          <w:rFonts w:hint="eastAsia" w:asciiTheme="minorEastAsia" w:hAnsiTheme="minorEastAsia" w:eastAsiaTheme="minorEastAsia" w:cstheme="minorEastAsia"/>
          <w:kern w:val="0"/>
          <w:sz w:val="28"/>
          <w:szCs w:val="28"/>
          <w:highlight w:val="none"/>
        </w:rPr>
        <w:tab/>
      </w:r>
      <w:r>
        <w:rPr>
          <w:rFonts w:hint="eastAsia" w:asciiTheme="minorEastAsia" w:hAnsiTheme="minorEastAsia" w:eastAsiaTheme="minorEastAsia" w:cstheme="minorEastAsia"/>
          <w:kern w:val="0"/>
          <w:sz w:val="28"/>
          <w:szCs w:val="28"/>
          <w:highlight w:val="none"/>
        </w:rPr>
        <w:tab/>
      </w:r>
      <w:r>
        <w:rPr>
          <w:rFonts w:hint="eastAsia" w:asciiTheme="minorEastAsia" w:hAnsiTheme="minorEastAsia" w:eastAsiaTheme="minorEastAsia" w:cstheme="minorEastAsia"/>
          <w:kern w:val="0"/>
          <w:sz w:val="28"/>
          <w:szCs w:val="28"/>
          <w:highlight w:val="none"/>
        </w:rPr>
        <w:t xml:space="preserve">                            </w:t>
      </w:r>
    </w:p>
    <w:p>
      <w:pPr>
        <w:widowControl/>
        <w:adjustRightInd w:val="0"/>
        <w:snapToGrid w:val="0"/>
        <w:spacing w:line="360" w:lineRule="auto"/>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承诺方：</w:t>
      </w:r>
    </w:p>
    <w:p>
      <w:pPr>
        <w:widowControl/>
        <w:adjustRightInd w:val="0"/>
        <w:snapToGrid w:val="0"/>
        <w:spacing w:line="360" w:lineRule="auto"/>
        <w:textAlignment w:val="baseline"/>
        <w:rPr>
          <w:rFonts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代表人：</w:t>
      </w:r>
    </w:p>
    <w:p>
      <w:pPr>
        <w:pStyle w:val="9"/>
        <w:spacing w:after="0" w:line="360" w:lineRule="auto"/>
        <w:ind w:left="0" w:leftChars="0" w:firstLine="0" w:firstLineChars="0"/>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日期：</w:t>
      </w:r>
    </w:p>
    <w:p>
      <w:pPr>
        <w:pStyle w:val="9"/>
        <w:spacing w:after="0" w:line="360" w:lineRule="auto"/>
        <w:ind w:left="0" w:leftChars="0" w:firstLine="0" w:firstLineChars="0"/>
        <w:rPr>
          <w:rFonts w:asciiTheme="minorEastAsia" w:hAnsiTheme="minorEastAsia" w:cstheme="minorEastAsia"/>
          <w:kern w:val="0"/>
          <w:sz w:val="28"/>
          <w:szCs w:val="28"/>
          <w:highlight w:val="none"/>
        </w:rPr>
      </w:pPr>
    </w:p>
    <w:p>
      <w:pPr>
        <w:pStyle w:val="9"/>
        <w:spacing w:after="0" w:line="360" w:lineRule="auto"/>
        <w:ind w:left="0" w:leftChars="0" w:firstLine="0" w:firstLineChars="0"/>
        <w:rPr>
          <w:rFonts w:asciiTheme="minorEastAsia" w:hAnsiTheme="minorEastAsia" w:cstheme="minorEastAsia"/>
          <w:kern w:val="0"/>
          <w:sz w:val="28"/>
          <w:szCs w:val="28"/>
          <w:highlight w:val="none"/>
        </w:rPr>
      </w:pPr>
    </w:p>
    <w:p>
      <w:pPr>
        <w:pStyle w:val="9"/>
        <w:spacing w:after="0" w:line="360" w:lineRule="auto"/>
        <w:ind w:left="0" w:leftChars="0" w:firstLine="0" w:firstLineChars="0"/>
        <w:rPr>
          <w:rFonts w:asciiTheme="minorEastAsia" w:hAnsiTheme="minorEastAsia" w:cstheme="minorEastAsia"/>
          <w:kern w:val="0"/>
          <w:sz w:val="28"/>
          <w:szCs w:val="28"/>
          <w:highlight w:val="none"/>
        </w:rPr>
      </w:pPr>
    </w:p>
    <w:p>
      <w:pPr>
        <w:spacing w:line="360" w:lineRule="auto"/>
        <w:jc w:val="left"/>
        <w:rPr>
          <w:rFonts w:asciiTheme="minorEastAsia" w:hAnsiTheme="minorEastAsia" w:cstheme="minorEastAsia"/>
          <w:kern w:val="0"/>
          <w:sz w:val="28"/>
          <w:szCs w:val="28"/>
          <w:highlight w:val="none"/>
        </w:rPr>
      </w:pPr>
      <w:r>
        <w:rPr>
          <w:rFonts w:hint="eastAsia" w:asciiTheme="minorEastAsia" w:hAnsiTheme="minorEastAsia" w:cstheme="minorEastAsia"/>
          <w:kern w:val="0"/>
          <w:sz w:val="28"/>
          <w:szCs w:val="28"/>
          <w:highlight w:val="none"/>
        </w:rPr>
        <w:t>附件3.</w:t>
      </w:r>
    </w:p>
    <w:p>
      <w:pPr>
        <w:pStyle w:val="2"/>
        <w:spacing w:line="360" w:lineRule="auto"/>
        <w:ind w:firstLine="560"/>
        <w:rPr>
          <w:rFonts w:asciiTheme="minorEastAsia" w:hAnsiTheme="minorEastAsia" w:cstheme="minorEastAsia"/>
          <w:kern w:val="0"/>
          <w:sz w:val="28"/>
          <w:szCs w:val="28"/>
          <w:highlight w:val="none"/>
        </w:rPr>
      </w:pPr>
    </w:p>
    <w:p>
      <w:pPr>
        <w:pStyle w:val="2"/>
        <w:spacing w:line="360" w:lineRule="auto"/>
        <w:ind w:firstLine="560"/>
        <w:rPr>
          <w:rFonts w:asciiTheme="minorEastAsia" w:hAnsiTheme="minorEastAsia" w:cstheme="minorEastAsia"/>
          <w:kern w:val="0"/>
          <w:sz w:val="28"/>
          <w:szCs w:val="28"/>
          <w:highlight w:val="none"/>
        </w:rPr>
      </w:pPr>
    </w:p>
    <w:p>
      <w:pPr>
        <w:spacing w:line="360" w:lineRule="auto"/>
        <w:jc w:val="center"/>
        <w:rPr>
          <w:rFonts w:ascii="宋体" w:hAnsi="宋体"/>
          <w:b/>
          <w:kern w:val="0"/>
          <w:sz w:val="36"/>
          <w:szCs w:val="36"/>
          <w:highlight w:val="none"/>
        </w:rPr>
      </w:pPr>
      <w:r>
        <w:rPr>
          <w:rFonts w:ascii="宋体" w:hAnsi="宋体"/>
          <w:b/>
          <w:kern w:val="0"/>
          <w:sz w:val="36"/>
          <w:szCs w:val="36"/>
          <w:highlight w:val="none"/>
        </w:rPr>
        <w:t>法定代表人身份证明</w:t>
      </w:r>
    </w:p>
    <w:p>
      <w:pPr>
        <w:spacing w:line="360" w:lineRule="auto"/>
        <w:jc w:val="center"/>
        <w:rPr>
          <w:rFonts w:eastAsia="黑体"/>
          <w:b/>
          <w:szCs w:val="21"/>
          <w:highlight w:val="none"/>
        </w:rPr>
      </w:pPr>
    </w:p>
    <w:p>
      <w:pPr>
        <w:spacing w:line="360" w:lineRule="auto"/>
        <w:ind w:firstLine="628" w:firstLineChars="262"/>
        <w:rPr>
          <w:rFonts w:ascii="宋体" w:hAnsi="宋体"/>
          <w:color w:val="000000"/>
          <w:sz w:val="24"/>
          <w:highlight w:val="none"/>
          <w:u w:val="single"/>
        </w:rPr>
      </w:pPr>
      <w:r>
        <w:rPr>
          <w:rFonts w:hint="eastAsia" w:ascii="宋体" w:hAnsi="宋体"/>
          <w:color w:val="000000"/>
          <w:sz w:val="24"/>
          <w:highlight w:val="none"/>
        </w:rPr>
        <w:t>竞谈方</w:t>
      </w:r>
      <w:r>
        <w:rPr>
          <w:rFonts w:ascii="宋体" w:hAnsi="宋体"/>
          <w:color w:val="000000"/>
          <w:sz w:val="24"/>
          <w:highlight w:val="none"/>
        </w:rPr>
        <w:t>名称：</w:t>
      </w:r>
      <w:r>
        <w:rPr>
          <w:rFonts w:ascii="宋体" w:hAnsi="宋体"/>
          <w:color w:val="000000"/>
          <w:sz w:val="24"/>
          <w:highlight w:val="none"/>
          <w:u w:val="single"/>
        </w:rPr>
        <w:t xml:space="preserve">               </w:t>
      </w:r>
    </w:p>
    <w:p>
      <w:pPr>
        <w:spacing w:line="360" w:lineRule="auto"/>
        <w:ind w:firstLine="628" w:firstLineChars="262"/>
        <w:rPr>
          <w:rFonts w:ascii="宋体" w:hAnsi="宋体"/>
          <w:color w:val="000000"/>
          <w:sz w:val="24"/>
          <w:highlight w:val="none"/>
        </w:rPr>
      </w:pPr>
      <w:r>
        <w:rPr>
          <w:rFonts w:ascii="宋体" w:hAnsi="宋体"/>
          <w:color w:val="000000"/>
          <w:sz w:val="24"/>
          <w:highlight w:val="none"/>
        </w:rPr>
        <w:t>单位性质：</w:t>
      </w:r>
      <w:r>
        <w:rPr>
          <w:rFonts w:ascii="宋体" w:hAnsi="宋体"/>
          <w:color w:val="000000"/>
          <w:sz w:val="24"/>
          <w:highlight w:val="none"/>
          <w:u w:val="single"/>
        </w:rPr>
        <w:t xml:space="preserve">                      </w:t>
      </w:r>
    </w:p>
    <w:p>
      <w:pPr>
        <w:spacing w:line="360" w:lineRule="auto"/>
        <w:ind w:firstLine="628" w:firstLineChars="262"/>
        <w:rPr>
          <w:rFonts w:ascii="宋体" w:hAnsi="宋体"/>
          <w:color w:val="000000"/>
          <w:sz w:val="24"/>
          <w:highlight w:val="none"/>
          <w:u w:val="single"/>
        </w:rPr>
      </w:pPr>
      <w:r>
        <w:rPr>
          <w:rFonts w:ascii="宋体" w:hAnsi="宋体"/>
          <w:color w:val="000000"/>
          <w:sz w:val="24"/>
          <w:highlight w:val="none"/>
        </w:rPr>
        <w:t>地</w:t>
      </w:r>
      <w:r>
        <w:rPr>
          <w:rFonts w:hint="eastAsia" w:ascii="宋体" w:hAnsi="宋体"/>
          <w:color w:val="000000"/>
          <w:sz w:val="24"/>
          <w:highlight w:val="none"/>
        </w:rPr>
        <w:t xml:space="preserve"> </w:t>
      </w:r>
      <w:r>
        <w:rPr>
          <w:rFonts w:ascii="宋体" w:hAnsi="宋体"/>
          <w:color w:val="000000"/>
          <w:sz w:val="24"/>
          <w:highlight w:val="none"/>
        </w:rPr>
        <w:t xml:space="preserve">   址：</w:t>
      </w:r>
      <w:r>
        <w:rPr>
          <w:rFonts w:ascii="宋体" w:hAnsi="宋体"/>
          <w:color w:val="000000"/>
          <w:sz w:val="24"/>
          <w:highlight w:val="none"/>
          <w:u w:val="single"/>
        </w:rPr>
        <w:t xml:space="preserve">                             </w:t>
      </w:r>
    </w:p>
    <w:p>
      <w:pPr>
        <w:spacing w:line="360" w:lineRule="auto"/>
        <w:ind w:firstLine="628" w:firstLineChars="262"/>
        <w:rPr>
          <w:rFonts w:ascii="宋体" w:hAnsi="宋体"/>
          <w:color w:val="000000"/>
          <w:sz w:val="24"/>
          <w:highlight w:val="none"/>
        </w:rPr>
      </w:pPr>
      <w:r>
        <w:rPr>
          <w:rFonts w:ascii="宋体" w:hAnsi="宋体"/>
          <w:color w:val="000000"/>
          <w:sz w:val="24"/>
          <w:highlight w:val="none"/>
        </w:rPr>
        <w:t>成立时间：</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ascii="宋体" w:hAnsi="宋体"/>
          <w:color w:val="000000"/>
          <w:sz w:val="24"/>
          <w:highlight w:val="none"/>
        </w:rPr>
        <w:t>日</w:t>
      </w:r>
    </w:p>
    <w:p>
      <w:pPr>
        <w:spacing w:line="360" w:lineRule="auto"/>
        <w:ind w:firstLine="628" w:firstLineChars="262"/>
        <w:rPr>
          <w:rFonts w:ascii="宋体" w:hAnsi="宋体"/>
          <w:color w:val="000000"/>
          <w:sz w:val="24"/>
          <w:highlight w:val="none"/>
        </w:rPr>
      </w:pPr>
      <w:r>
        <w:rPr>
          <w:rFonts w:ascii="宋体" w:hAnsi="宋体"/>
          <w:color w:val="000000"/>
          <w:sz w:val="24"/>
          <w:highlight w:val="none"/>
        </w:rPr>
        <w:t>经营期限：</w:t>
      </w:r>
      <w:r>
        <w:rPr>
          <w:rFonts w:hint="eastAsia" w:ascii="宋体" w:hAnsi="宋体"/>
          <w:color w:val="000000"/>
          <w:sz w:val="24"/>
          <w:highlight w:val="none"/>
        </w:rPr>
        <w:t xml:space="preserve">  </w:t>
      </w:r>
      <w:r>
        <w:rPr>
          <w:rFonts w:ascii="宋体" w:hAnsi="宋体"/>
          <w:color w:val="000000"/>
          <w:sz w:val="24"/>
          <w:highlight w:val="none"/>
          <w:u w:val="single"/>
        </w:rPr>
        <w:t>年</w:t>
      </w:r>
      <w:r>
        <w:rPr>
          <w:rFonts w:hint="eastAsia" w:ascii="宋体" w:hAnsi="宋体"/>
          <w:color w:val="000000"/>
          <w:sz w:val="24"/>
          <w:highlight w:val="none"/>
          <w:u w:val="single"/>
        </w:rPr>
        <w:t xml:space="preserve">  </w:t>
      </w:r>
      <w:r>
        <w:rPr>
          <w:rFonts w:ascii="宋体" w:hAnsi="宋体"/>
          <w:color w:val="000000"/>
          <w:sz w:val="24"/>
          <w:highlight w:val="none"/>
          <w:u w:val="single"/>
        </w:rPr>
        <w:t>月</w:t>
      </w:r>
      <w:r>
        <w:rPr>
          <w:rFonts w:hint="eastAsia" w:ascii="宋体" w:hAnsi="宋体"/>
          <w:color w:val="000000"/>
          <w:sz w:val="24"/>
          <w:highlight w:val="none"/>
          <w:u w:val="single"/>
        </w:rPr>
        <w:t xml:space="preserve">  </w:t>
      </w:r>
      <w:r>
        <w:rPr>
          <w:rFonts w:ascii="宋体" w:hAnsi="宋体"/>
          <w:color w:val="000000"/>
          <w:sz w:val="24"/>
          <w:highlight w:val="none"/>
          <w:u w:val="single"/>
        </w:rPr>
        <w:t>日至</w:t>
      </w:r>
      <w:r>
        <w:rPr>
          <w:rFonts w:hint="eastAsia" w:ascii="宋体" w:hAnsi="宋体"/>
          <w:color w:val="000000"/>
          <w:sz w:val="24"/>
          <w:highlight w:val="none"/>
          <w:u w:val="single"/>
        </w:rPr>
        <w:t xml:space="preserve">  </w:t>
      </w:r>
      <w:r>
        <w:rPr>
          <w:rFonts w:ascii="宋体" w:hAnsi="宋体"/>
          <w:color w:val="000000"/>
          <w:sz w:val="24"/>
          <w:highlight w:val="none"/>
          <w:u w:val="single"/>
        </w:rPr>
        <w:t>年</w:t>
      </w:r>
      <w:r>
        <w:rPr>
          <w:rFonts w:hint="eastAsia" w:ascii="宋体" w:hAnsi="宋体"/>
          <w:color w:val="000000"/>
          <w:sz w:val="24"/>
          <w:highlight w:val="none"/>
          <w:u w:val="single"/>
        </w:rPr>
        <w:t xml:space="preserve">  </w:t>
      </w:r>
      <w:r>
        <w:rPr>
          <w:rFonts w:ascii="宋体" w:hAnsi="宋体"/>
          <w:color w:val="000000"/>
          <w:sz w:val="24"/>
          <w:highlight w:val="none"/>
          <w:u w:val="single"/>
        </w:rPr>
        <w:t>月</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日    </w:t>
      </w:r>
    </w:p>
    <w:p>
      <w:pPr>
        <w:spacing w:line="360" w:lineRule="auto"/>
        <w:ind w:left="420" w:leftChars="200" w:firstLine="148" w:firstLineChars="62"/>
        <w:rPr>
          <w:rFonts w:ascii="宋体" w:hAnsi="宋体"/>
          <w:color w:val="000000"/>
          <w:sz w:val="24"/>
          <w:highlight w:val="none"/>
        </w:rPr>
      </w:pPr>
      <w:r>
        <w:rPr>
          <w:rFonts w:ascii="宋体" w:hAnsi="宋体"/>
          <w:color w:val="000000"/>
          <w:sz w:val="24"/>
          <w:highlight w:val="none"/>
        </w:rPr>
        <w:t>姓名：</w:t>
      </w:r>
      <w:r>
        <w:rPr>
          <w:rFonts w:ascii="宋体" w:hAnsi="宋体"/>
          <w:color w:val="000000"/>
          <w:sz w:val="24"/>
          <w:highlight w:val="none"/>
          <w:u w:val="single"/>
        </w:rPr>
        <w:t xml:space="preserve">         </w:t>
      </w:r>
      <w:r>
        <w:rPr>
          <w:rFonts w:hint="eastAsia" w:ascii="宋体" w:hAnsi="宋体"/>
          <w:color w:val="000000"/>
          <w:sz w:val="24"/>
          <w:highlight w:val="none"/>
        </w:rPr>
        <w:t>，</w:t>
      </w:r>
      <w:r>
        <w:rPr>
          <w:rFonts w:ascii="宋体" w:hAnsi="宋体"/>
          <w:color w:val="000000"/>
          <w:sz w:val="24"/>
          <w:highlight w:val="none"/>
        </w:rPr>
        <w:t xml:space="preserve"> 性别：</w:t>
      </w:r>
      <w:r>
        <w:rPr>
          <w:rFonts w:ascii="宋体" w:hAnsi="宋体"/>
          <w:color w:val="000000"/>
          <w:sz w:val="24"/>
          <w:highlight w:val="none"/>
          <w:u w:val="single"/>
        </w:rPr>
        <w:t xml:space="preserve">         </w:t>
      </w:r>
      <w:r>
        <w:rPr>
          <w:rFonts w:hint="eastAsia" w:ascii="宋体" w:hAnsi="宋体"/>
          <w:color w:val="000000"/>
          <w:sz w:val="24"/>
          <w:highlight w:val="none"/>
        </w:rPr>
        <w:t>，身份证号码</w:t>
      </w:r>
      <w:r>
        <w:rPr>
          <w:rFonts w:ascii="宋体" w:hAnsi="宋体"/>
          <w:color w:val="000000"/>
          <w:sz w:val="24"/>
          <w:highlight w:val="none"/>
        </w:rPr>
        <w:t>：</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rPr>
        <w:t>，</w:t>
      </w:r>
      <w:r>
        <w:rPr>
          <w:rFonts w:ascii="宋体" w:hAnsi="宋体"/>
          <w:color w:val="000000"/>
          <w:sz w:val="24"/>
          <w:highlight w:val="none"/>
        </w:rPr>
        <w:t>职务：</w:t>
      </w:r>
      <w:r>
        <w:rPr>
          <w:rFonts w:ascii="宋体" w:hAnsi="宋体"/>
          <w:color w:val="000000"/>
          <w:sz w:val="24"/>
          <w:highlight w:val="none"/>
          <w:u w:val="single"/>
        </w:rPr>
        <w:t xml:space="preserve">           </w:t>
      </w:r>
      <w:r>
        <w:rPr>
          <w:rFonts w:ascii="宋体" w:hAnsi="宋体"/>
          <w:color w:val="000000"/>
          <w:sz w:val="24"/>
          <w:highlight w:val="none"/>
        </w:rPr>
        <w:t xml:space="preserve"> 系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的法定代表人。</w:t>
      </w:r>
    </w:p>
    <w:p>
      <w:pPr>
        <w:spacing w:line="360" w:lineRule="auto"/>
        <w:ind w:firstLine="628" w:firstLineChars="262"/>
        <w:rPr>
          <w:rFonts w:ascii="宋体" w:hAnsi="宋体"/>
          <w:color w:val="000000"/>
          <w:sz w:val="24"/>
          <w:highlight w:val="none"/>
        </w:rPr>
      </w:pPr>
      <w:r>
        <w:rPr>
          <w:rFonts w:ascii="宋体" w:hAnsi="宋体"/>
          <w:color w:val="000000"/>
          <w:sz w:val="24"/>
          <w:highlight w:val="none"/>
        </w:rPr>
        <w:t>特此证明。</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color w:val="000000"/>
          <w:sz w:val="24"/>
          <w:highlight w:val="none"/>
        </w:rPr>
        <w:t>法定代表人身份证复印件（正反面）</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p>
    <w:p>
      <w:pPr>
        <w:spacing w:line="360" w:lineRule="auto"/>
        <w:ind w:right="1756" w:rightChars="836" w:firstLine="240" w:firstLineChars="100"/>
        <w:jc w:val="right"/>
        <w:rPr>
          <w:rFonts w:ascii="宋体" w:hAnsi="宋体"/>
          <w:sz w:val="24"/>
          <w:highlight w:val="none"/>
        </w:rPr>
      </w:pPr>
      <w:r>
        <w:rPr>
          <w:rFonts w:hint="eastAsia" w:ascii="宋体" w:hAnsi="宋体"/>
          <w:sz w:val="24"/>
          <w:highlight w:val="none"/>
        </w:rPr>
        <w:t>竞谈方</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（盖</w:t>
      </w:r>
      <w:r>
        <w:rPr>
          <w:rFonts w:hint="eastAsia" w:ascii="宋体" w:hAnsi="宋体"/>
          <w:sz w:val="24"/>
          <w:highlight w:val="none"/>
        </w:rPr>
        <w:t>公</w:t>
      </w:r>
      <w:r>
        <w:rPr>
          <w:rFonts w:ascii="宋体" w:hAnsi="宋体"/>
          <w:sz w:val="24"/>
          <w:highlight w:val="none"/>
        </w:rPr>
        <w:t>章）</w:t>
      </w:r>
    </w:p>
    <w:p>
      <w:pPr>
        <w:spacing w:line="360" w:lineRule="auto"/>
        <w:ind w:right="1756" w:rightChars="836"/>
        <w:jc w:val="right"/>
        <w:rPr>
          <w:rFonts w:ascii="宋体" w:hAnsi="宋体"/>
          <w:sz w:val="24"/>
          <w:highlight w:val="none"/>
        </w:rPr>
      </w:pPr>
    </w:p>
    <w:p>
      <w:pPr>
        <w:spacing w:line="360" w:lineRule="auto"/>
        <w:ind w:right="1756" w:rightChars="836"/>
        <w:jc w:val="right"/>
        <w:rPr>
          <w:rFonts w:ascii="宋体" w:hAnsi="宋体"/>
          <w:sz w:val="24"/>
          <w:highlight w:val="none"/>
        </w:rPr>
      </w:pPr>
    </w:p>
    <w:p>
      <w:pPr>
        <w:spacing w:line="360" w:lineRule="auto"/>
        <w:ind w:right="1756" w:rightChars="836"/>
        <w:jc w:val="right"/>
        <w:rPr>
          <w:rFonts w:ascii="宋体" w:hAnsi="宋体"/>
          <w:b/>
          <w:kern w:val="0"/>
          <w:sz w:val="24"/>
          <w:highlight w:val="none"/>
        </w:rPr>
      </w:pP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w:t>
      </w:r>
    </w:p>
    <w:p>
      <w:pPr>
        <w:spacing w:line="360" w:lineRule="auto"/>
        <w:jc w:val="center"/>
        <w:rPr>
          <w:rFonts w:asciiTheme="minorEastAsia" w:hAnsiTheme="minorEastAsia" w:cstheme="minorEastAsia"/>
          <w:kern w:val="0"/>
          <w:sz w:val="28"/>
          <w:szCs w:val="28"/>
          <w:highlight w:val="none"/>
        </w:rPr>
      </w:pPr>
    </w:p>
    <w:p>
      <w:pPr>
        <w:spacing w:line="360" w:lineRule="auto"/>
        <w:jc w:val="center"/>
        <w:rPr>
          <w:rFonts w:ascii="宋体" w:hAnsi="宋体"/>
          <w:b/>
          <w:kern w:val="0"/>
          <w:sz w:val="36"/>
          <w:szCs w:val="36"/>
          <w:highlight w:val="none"/>
        </w:rPr>
      </w:pPr>
      <w:r>
        <w:rPr>
          <w:rFonts w:hint="eastAsia" w:ascii="宋体" w:hAnsi="宋体"/>
          <w:b/>
          <w:kern w:val="0"/>
          <w:sz w:val="36"/>
          <w:szCs w:val="36"/>
          <w:highlight w:val="none"/>
        </w:rPr>
        <w:t>法定代表人</w:t>
      </w:r>
      <w:r>
        <w:rPr>
          <w:rFonts w:ascii="宋体" w:hAnsi="宋体"/>
          <w:b/>
          <w:kern w:val="0"/>
          <w:sz w:val="36"/>
          <w:szCs w:val="36"/>
          <w:highlight w:val="none"/>
        </w:rPr>
        <w:t>授权委托书</w:t>
      </w:r>
    </w:p>
    <w:p>
      <w:pPr>
        <w:spacing w:line="360" w:lineRule="auto"/>
        <w:jc w:val="center"/>
        <w:rPr>
          <w:rFonts w:ascii="仿宋_GB2312" w:eastAsia="仿宋_GB2312"/>
          <w:color w:val="000000"/>
          <w:sz w:val="16"/>
          <w:highlight w:val="none"/>
        </w:rPr>
      </w:pPr>
    </w:p>
    <w:p>
      <w:pPr>
        <w:spacing w:line="360" w:lineRule="auto"/>
        <w:rPr>
          <w:rFonts w:ascii="宋体" w:hAnsi="宋体"/>
          <w:sz w:val="24"/>
          <w:highlight w:val="none"/>
        </w:rPr>
      </w:pPr>
      <w:r>
        <w:rPr>
          <w:rFonts w:hint="eastAsia" w:ascii="宋体" w:hAnsi="宋体"/>
          <w:sz w:val="24"/>
          <w:highlight w:val="none"/>
          <w:u w:val="single"/>
        </w:rPr>
        <w:t>蒙牛乳制品（天津）有限责任公司</w:t>
      </w:r>
      <w:r>
        <w:rPr>
          <w:rFonts w:ascii="宋体" w:hAnsi="宋体"/>
          <w:sz w:val="24"/>
          <w:highlight w:val="none"/>
          <w:u w:val="single"/>
        </w:rPr>
        <w:t xml:space="preserve"> </w:t>
      </w:r>
      <w:r>
        <w:rPr>
          <w:rFonts w:ascii="宋体" w:hAnsi="宋体"/>
          <w:sz w:val="24"/>
          <w:highlight w:val="none"/>
        </w:rPr>
        <w:t>：</w:t>
      </w: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u w:val="single"/>
        </w:rPr>
        <w:t xml:space="preserve">                            </w:t>
      </w:r>
      <w:r>
        <w:rPr>
          <w:rFonts w:hint="eastAsia" w:ascii="宋体" w:hAnsi="宋体"/>
          <w:color w:val="000000"/>
          <w:sz w:val="24"/>
          <w:highlight w:val="none"/>
        </w:rPr>
        <w:t>（谈判方名称）法定代表人</w:t>
      </w:r>
      <w:r>
        <w:rPr>
          <w:rFonts w:hint="eastAsia" w:ascii="宋体" w:hAnsi="宋体"/>
          <w:color w:val="000000"/>
          <w:sz w:val="24"/>
          <w:highlight w:val="none"/>
          <w:u w:val="single"/>
        </w:rPr>
        <w:t xml:space="preserve">           </w:t>
      </w:r>
      <w:r>
        <w:rPr>
          <w:rFonts w:hint="eastAsia" w:ascii="宋体" w:hAnsi="宋体"/>
          <w:color w:val="000000"/>
          <w:sz w:val="24"/>
          <w:highlight w:val="none"/>
        </w:rPr>
        <w:t>授权</w:t>
      </w:r>
      <w:r>
        <w:rPr>
          <w:rFonts w:hint="eastAsia" w:ascii="宋体" w:hAnsi="宋体"/>
          <w:color w:val="000000"/>
          <w:sz w:val="24"/>
          <w:highlight w:val="none"/>
          <w:u w:val="single"/>
        </w:rPr>
        <w:t xml:space="preserve">           </w:t>
      </w:r>
      <w:r>
        <w:rPr>
          <w:rFonts w:hint="eastAsia" w:ascii="宋体" w:hAnsi="宋体"/>
          <w:color w:val="000000"/>
          <w:sz w:val="24"/>
          <w:highlight w:val="none"/>
        </w:rPr>
        <w:t>（全权代表姓名）为全权代表法定代表人，参加贵方组织的</w:t>
      </w:r>
      <w:r>
        <w:rPr>
          <w:rFonts w:hint="eastAsia"/>
          <w:color w:val="000000"/>
          <w:sz w:val="24"/>
          <w:highlight w:val="none"/>
          <w:u w:val="single"/>
        </w:rPr>
        <w:t>锅炉烟气在线监测</w:t>
      </w:r>
      <w:r>
        <w:rPr>
          <w:rFonts w:hint="eastAsia" w:ascii="宋体" w:hAnsi="宋体"/>
          <w:color w:val="000000"/>
          <w:sz w:val="24"/>
          <w:highlight w:val="none"/>
        </w:rPr>
        <w:t>项目商务谈判会议，全权处理该采购招标项目中的一切事宜。</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法定代表人授权委托书有效期____年__月__日至____年__月__日</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谈判方公司全称（公章）：</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法定代表人（签字或印章）： </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授权委托人（签字）： </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身份证号码：</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 xml:space="preserve">职 </w:t>
      </w:r>
      <w:r>
        <w:rPr>
          <w:rFonts w:ascii="宋体" w:hAnsi="宋体"/>
          <w:color w:val="000000"/>
          <w:sz w:val="24"/>
          <w:highlight w:val="none"/>
        </w:rPr>
        <w:t xml:space="preserve">     </w:t>
      </w:r>
      <w:r>
        <w:rPr>
          <w:rFonts w:hint="eastAsia" w:ascii="宋体" w:hAnsi="宋体"/>
          <w:color w:val="000000"/>
          <w:sz w:val="24"/>
          <w:highlight w:val="none"/>
        </w:rPr>
        <w:t>务：</w:t>
      </w:r>
    </w:p>
    <w:p>
      <w:pPr>
        <w:spacing w:line="360" w:lineRule="auto"/>
        <w:rPr>
          <w:rFonts w:ascii="宋体" w:hAnsi="宋体"/>
          <w:b/>
          <w:bCs/>
          <w:color w:val="000000"/>
          <w:sz w:val="24"/>
          <w:highlight w:val="none"/>
        </w:rPr>
      </w:pPr>
      <w:r>
        <w:rPr>
          <w:rFonts w:hint="eastAsia" w:ascii="宋体" w:hAnsi="宋体"/>
          <w:b/>
          <w:bCs/>
          <w:color w:val="000000"/>
          <w:sz w:val="24"/>
          <w:highlight w:val="none"/>
        </w:rPr>
        <w:t>附：</w:t>
      </w:r>
    </w:p>
    <w:tbl>
      <w:tblPr>
        <w:tblStyle w:val="14"/>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8" w:hRule="atLeast"/>
          <w:jc w:val="center"/>
        </w:trPr>
        <w:tc>
          <w:tcPr>
            <w:tcW w:w="4415" w:type="dxa"/>
          </w:tcPr>
          <w:p>
            <w:pPr>
              <w:spacing w:line="360" w:lineRule="auto"/>
              <w:jc w:val="center"/>
              <w:rPr>
                <w:rFonts w:ascii="宋体" w:hAnsi="宋体"/>
                <w:color w:val="000000"/>
                <w:sz w:val="24"/>
                <w:highlight w:val="none"/>
              </w:rPr>
            </w:pPr>
            <w:r>
              <w:rPr>
                <w:rFonts w:hint="eastAsia" w:ascii="宋体" w:hAnsi="宋体"/>
                <w:color w:val="000000"/>
                <w:sz w:val="24"/>
                <w:highlight w:val="none"/>
              </w:rPr>
              <w:t>法定代表人身份证复印件（正反面）</w:t>
            </w:r>
          </w:p>
        </w:tc>
        <w:tc>
          <w:tcPr>
            <w:tcW w:w="4675" w:type="dxa"/>
          </w:tcPr>
          <w:p>
            <w:pPr>
              <w:spacing w:line="360" w:lineRule="auto"/>
              <w:jc w:val="center"/>
              <w:rPr>
                <w:rFonts w:ascii="宋体" w:hAnsi="宋体"/>
                <w:color w:val="000000"/>
                <w:sz w:val="24"/>
                <w:highlight w:val="none"/>
              </w:rPr>
            </w:pPr>
            <w:r>
              <w:rPr>
                <w:rFonts w:hint="eastAsia" w:ascii="宋体" w:hAnsi="宋体"/>
                <w:color w:val="000000"/>
                <w:sz w:val="24"/>
                <w:highlight w:val="none"/>
              </w:rPr>
              <w:t>授权委托人身份证复印件（正反面）</w:t>
            </w:r>
          </w:p>
        </w:tc>
      </w:tr>
    </w:tbl>
    <w:p>
      <w:pPr>
        <w:tabs>
          <w:tab w:val="left" w:pos="700"/>
        </w:tabs>
        <w:spacing w:line="360" w:lineRule="auto"/>
        <w:jc w:val="left"/>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860DE"/>
    <w:multiLevelType w:val="multilevel"/>
    <w:tmpl w:val="57C860DE"/>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
    <w:nsid w:val="605E1371"/>
    <w:multiLevelType w:val="singleLevel"/>
    <w:tmpl w:val="605E1371"/>
    <w:lvl w:ilvl="0" w:tentative="0">
      <w:start w:val="2"/>
      <w:numFmt w:val="chineseCounting"/>
      <w:suff w:val="nothing"/>
      <w:lvlText w:val="%1、"/>
      <w:lvlJc w:val="left"/>
    </w:lvl>
  </w:abstractNum>
  <w:abstractNum w:abstractNumId="2">
    <w:nsid w:val="620B4E28"/>
    <w:multiLevelType w:val="singleLevel"/>
    <w:tmpl w:val="620B4E28"/>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FE589C"/>
    <w:rsid w:val="000018B2"/>
    <w:rsid w:val="00001945"/>
    <w:rsid w:val="00003935"/>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8086A"/>
    <w:rsid w:val="00084BA9"/>
    <w:rsid w:val="0009094C"/>
    <w:rsid w:val="000913EC"/>
    <w:rsid w:val="00095875"/>
    <w:rsid w:val="00096A8F"/>
    <w:rsid w:val="000970B1"/>
    <w:rsid w:val="000A3825"/>
    <w:rsid w:val="000A54FC"/>
    <w:rsid w:val="000B0E7E"/>
    <w:rsid w:val="000B3861"/>
    <w:rsid w:val="000C0BA4"/>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4744"/>
    <w:rsid w:val="0014758A"/>
    <w:rsid w:val="00154667"/>
    <w:rsid w:val="00155937"/>
    <w:rsid w:val="00156C7B"/>
    <w:rsid w:val="00161D11"/>
    <w:rsid w:val="001664AA"/>
    <w:rsid w:val="00167F05"/>
    <w:rsid w:val="00172D65"/>
    <w:rsid w:val="00174B13"/>
    <w:rsid w:val="001764B6"/>
    <w:rsid w:val="00184EC8"/>
    <w:rsid w:val="00186243"/>
    <w:rsid w:val="00190779"/>
    <w:rsid w:val="0019302C"/>
    <w:rsid w:val="00194764"/>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3F8"/>
    <w:rsid w:val="001F1A3E"/>
    <w:rsid w:val="001F418F"/>
    <w:rsid w:val="001F7E64"/>
    <w:rsid w:val="00200626"/>
    <w:rsid w:val="00214ABB"/>
    <w:rsid w:val="00215652"/>
    <w:rsid w:val="00217417"/>
    <w:rsid w:val="0022241A"/>
    <w:rsid w:val="00231702"/>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4A6A"/>
    <w:rsid w:val="00287738"/>
    <w:rsid w:val="00290529"/>
    <w:rsid w:val="0029404D"/>
    <w:rsid w:val="002A01D4"/>
    <w:rsid w:val="002A5CA1"/>
    <w:rsid w:val="002A658E"/>
    <w:rsid w:val="002B27DF"/>
    <w:rsid w:val="002B593B"/>
    <w:rsid w:val="002B5F4F"/>
    <w:rsid w:val="002B78D9"/>
    <w:rsid w:val="002C2C67"/>
    <w:rsid w:val="002C408F"/>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1F10"/>
    <w:rsid w:val="0033205F"/>
    <w:rsid w:val="00333908"/>
    <w:rsid w:val="003359A4"/>
    <w:rsid w:val="00336067"/>
    <w:rsid w:val="00337CD1"/>
    <w:rsid w:val="00341056"/>
    <w:rsid w:val="00345EDC"/>
    <w:rsid w:val="00351894"/>
    <w:rsid w:val="00352390"/>
    <w:rsid w:val="0035321C"/>
    <w:rsid w:val="00357C20"/>
    <w:rsid w:val="00361BFB"/>
    <w:rsid w:val="003620C5"/>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3181"/>
    <w:rsid w:val="003C36E9"/>
    <w:rsid w:val="003C5E69"/>
    <w:rsid w:val="003C60C5"/>
    <w:rsid w:val="003E1F60"/>
    <w:rsid w:val="003E34BB"/>
    <w:rsid w:val="003F2F1F"/>
    <w:rsid w:val="003F6450"/>
    <w:rsid w:val="003F6D90"/>
    <w:rsid w:val="00410740"/>
    <w:rsid w:val="00410D1C"/>
    <w:rsid w:val="00413E0B"/>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5A97"/>
    <w:rsid w:val="004727E8"/>
    <w:rsid w:val="0048356D"/>
    <w:rsid w:val="004908C5"/>
    <w:rsid w:val="004908E8"/>
    <w:rsid w:val="004938E9"/>
    <w:rsid w:val="00496195"/>
    <w:rsid w:val="004A28E8"/>
    <w:rsid w:val="004A43B9"/>
    <w:rsid w:val="004A7403"/>
    <w:rsid w:val="004A7E90"/>
    <w:rsid w:val="004B4697"/>
    <w:rsid w:val="004B55B1"/>
    <w:rsid w:val="004B59CA"/>
    <w:rsid w:val="004C28DD"/>
    <w:rsid w:val="004C4580"/>
    <w:rsid w:val="004C574D"/>
    <w:rsid w:val="004C7CA5"/>
    <w:rsid w:val="004D36B4"/>
    <w:rsid w:val="004D5121"/>
    <w:rsid w:val="004F3FBC"/>
    <w:rsid w:val="004F7A21"/>
    <w:rsid w:val="0050404F"/>
    <w:rsid w:val="00506E25"/>
    <w:rsid w:val="00510396"/>
    <w:rsid w:val="00510925"/>
    <w:rsid w:val="00520AD9"/>
    <w:rsid w:val="00524997"/>
    <w:rsid w:val="00532DAA"/>
    <w:rsid w:val="00534096"/>
    <w:rsid w:val="00535675"/>
    <w:rsid w:val="005358A8"/>
    <w:rsid w:val="0054578C"/>
    <w:rsid w:val="00545E43"/>
    <w:rsid w:val="005500D3"/>
    <w:rsid w:val="005503DD"/>
    <w:rsid w:val="00550E9D"/>
    <w:rsid w:val="00555067"/>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733F"/>
    <w:rsid w:val="005B6498"/>
    <w:rsid w:val="005B6E10"/>
    <w:rsid w:val="005C5462"/>
    <w:rsid w:val="005C5E0B"/>
    <w:rsid w:val="005C6900"/>
    <w:rsid w:val="005D7342"/>
    <w:rsid w:val="005E026A"/>
    <w:rsid w:val="005E2097"/>
    <w:rsid w:val="005F4B76"/>
    <w:rsid w:val="005F60AD"/>
    <w:rsid w:val="005F789A"/>
    <w:rsid w:val="006022C3"/>
    <w:rsid w:val="00602540"/>
    <w:rsid w:val="00605109"/>
    <w:rsid w:val="006115F6"/>
    <w:rsid w:val="00612927"/>
    <w:rsid w:val="00615858"/>
    <w:rsid w:val="00616815"/>
    <w:rsid w:val="006223F1"/>
    <w:rsid w:val="006225D4"/>
    <w:rsid w:val="00632708"/>
    <w:rsid w:val="00634FCD"/>
    <w:rsid w:val="0064152C"/>
    <w:rsid w:val="006446CC"/>
    <w:rsid w:val="00644979"/>
    <w:rsid w:val="006450BC"/>
    <w:rsid w:val="00650138"/>
    <w:rsid w:val="00650256"/>
    <w:rsid w:val="00650A25"/>
    <w:rsid w:val="00654BC3"/>
    <w:rsid w:val="00656138"/>
    <w:rsid w:val="006619E5"/>
    <w:rsid w:val="00662468"/>
    <w:rsid w:val="00667E9E"/>
    <w:rsid w:val="00685946"/>
    <w:rsid w:val="00686782"/>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115C6"/>
    <w:rsid w:val="00716120"/>
    <w:rsid w:val="0072015F"/>
    <w:rsid w:val="00723C90"/>
    <w:rsid w:val="00727A8E"/>
    <w:rsid w:val="00735947"/>
    <w:rsid w:val="00736B9D"/>
    <w:rsid w:val="00736BFC"/>
    <w:rsid w:val="007374F7"/>
    <w:rsid w:val="00743C3C"/>
    <w:rsid w:val="0075155F"/>
    <w:rsid w:val="00751E3F"/>
    <w:rsid w:val="00761322"/>
    <w:rsid w:val="007626AE"/>
    <w:rsid w:val="00764F27"/>
    <w:rsid w:val="00770607"/>
    <w:rsid w:val="00772B80"/>
    <w:rsid w:val="00773DA0"/>
    <w:rsid w:val="007817E6"/>
    <w:rsid w:val="00787BEC"/>
    <w:rsid w:val="0079076D"/>
    <w:rsid w:val="0079143A"/>
    <w:rsid w:val="00793838"/>
    <w:rsid w:val="00797D21"/>
    <w:rsid w:val="007A0A96"/>
    <w:rsid w:val="007A0BD0"/>
    <w:rsid w:val="007A117C"/>
    <w:rsid w:val="007A187E"/>
    <w:rsid w:val="007A75E6"/>
    <w:rsid w:val="007A7B5A"/>
    <w:rsid w:val="007B064F"/>
    <w:rsid w:val="007B0C81"/>
    <w:rsid w:val="007B29F3"/>
    <w:rsid w:val="007B55A4"/>
    <w:rsid w:val="007B5E47"/>
    <w:rsid w:val="007C2F60"/>
    <w:rsid w:val="007C4E1E"/>
    <w:rsid w:val="007D4205"/>
    <w:rsid w:val="007D6651"/>
    <w:rsid w:val="007D750B"/>
    <w:rsid w:val="007E2006"/>
    <w:rsid w:val="007E3F85"/>
    <w:rsid w:val="007E6FC5"/>
    <w:rsid w:val="007F4CFB"/>
    <w:rsid w:val="007F4E3D"/>
    <w:rsid w:val="007F76CD"/>
    <w:rsid w:val="00801919"/>
    <w:rsid w:val="0080479D"/>
    <w:rsid w:val="0081187C"/>
    <w:rsid w:val="0082420A"/>
    <w:rsid w:val="00825A94"/>
    <w:rsid w:val="00834012"/>
    <w:rsid w:val="00835D0F"/>
    <w:rsid w:val="00845113"/>
    <w:rsid w:val="008451E9"/>
    <w:rsid w:val="00845CCD"/>
    <w:rsid w:val="00861039"/>
    <w:rsid w:val="00861F4B"/>
    <w:rsid w:val="00862E95"/>
    <w:rsid w:val="00864375"/>
    <w:rsid w:val="008653DD"/>
    <w:rsid w:val="008658C6"/>
    <w:rsid w:val="00866421"/>
    <w:rsid w:val="00867495"/>
    <w:rsid w:val="00874A53"/>
    <w:rsid w:val="00876DC9"/>
    <w:rsid w:val="00877479"/>
    <w:rsid w:val="00880BB6"/>
    <w:rsid w:val="0088232F"/>
    <w:rsid w:val="0088235E"/>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355A4"/>
    <w:rsid w:val="00936A26"/>
    <w:rsid w:val="00937F48"/>
    <w:rsid w:val="00945253"/>
    <w:rsid w:val="00947E9E"/>
    <w:rsid w:val="00952117"/>
    <w:rsid w:val="00952F93"/>
    <w:rsid w:val="0096214A"/>
    <w:rsid w:val="00962D34"/>
    <w:rsid w:val="00965A80"/>
    <w:rsid w:val="00971714"/>
    <w:rsid w:val="00977D60"/>
    <w:rsid w:val="0098076B"/>
    <w:rsid w:val="00984ADF"/>
    <w:rsid w:val="0098588E"/>
    <w:rsid w:val="00987953"/>
    <w:rsid w:val="00990506"/>
    <w:rsid w:val="00996760"/>
    <w:rsid w:val="0099751C"/>
    <w:rsid w:val="009A0278"/>
    <w:rsid w:val="009A1E92"/>
    <w:rsid w:val="009A20C5"/>
    <w:rsid w:val="009A5DD7"/>
    <w:rsid w:val="009B2477"/>
    <w:rsid w:val="009B6FE0"/>
    <w:rsid w:val="009C1605"/>
    <w:rsid w:val="009C3CA9"/>
    <w:rsid w:val="009C46EE"/>
    <w:rsid w:val="009C78AB"/>
    <w:rsid w:val="009D2707"/>
    <w:rsid w:val="009D6A9A"/>
    <w:rsid w:val="009E40A7"/>
    <w:rsid w:val="009E76D2"/>
    <w:rsid w:val="009F7E47"/>
    <w:rsid w:val="00A00985"/>
    <w:rsid w:val="00A00D75"/>
    <w:rsid w:val="00A0215C"/>
    <w:rsid w:val="00A04152"/>
    <w:rsid w:val="00A104B5"/>
    <w:rsid w:val="00A125D5"/>
    <w:rsid w:val="00A223E1"/>
    <w:rsid w:val="00A23B1E"/>
    <w:rsid w:val="00A241FF"/>
    <w:rsid w:val="00A242A5"/>
    <w:rsid w:val="00A24C1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66C9"/>
    <w:rsid w:val="00B0273F"/>
    <w:rsid w:val="00B054AC"/>
    <w:rsid w:val="00B07B47"/>
    <w:rsid w:val="00B27788"/>
    <w:rsid w:val="00B335D9"/>
    <w:rsid w:val="00B373A4"/>
    <w:rsid w:val="00B40B4D"/>
    <w:rsid w:val="00B453C9"/>
    <w:rsid w:val="00B53105"/>
    <w:rsid w:val="00B62911"/>
    <w:rsid w:val="00B637B7"/>
    <w:rsid w:val="00B63D4C"/>
    <w:rsid w:val="00B64BBC"/>
    <w:rsid w:val="00B67A62"/>
    <w:rsid w:val="00B67DDB"/>
    <w:rsid w:val="00B744B7"/>
    <w:rsid w:val="00B74DDA"/>
    <w:rsid w:val="00B76EE2"/>
    <w:rsid w:val="00B852C6"/>
    <w:rsid w:val="00B85402"/>
    <w:rsid w:val="00B85D4D"/>
    <w:rsid w:val="00B869E5"/>
    <w:rsid w:val="00B87AC2"/>
    <w:rsid w:val="00B87C27"/>
    <w:rsid w:val="00BA2AA6"/>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17AB2"/>
    <w:rsid w:val="00C26420"/>
    <w:rsid w:val="00C35FDD"/>
    <w:rsid w:val="00C365BF"/>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A7704"/>
    <w:rsid w:val="00CB02FB"/>
    <w:rsid w:val="00CB34F4"/>
    <w:rsid w:val="00CC49E6"/>
    <w:rsid w:val="00CC6EC3"/>
    <w:rsid w:val="00CC7EBF"/>
    <w:rsid w:val="00CD2217"/>
    <w:rsid w:val="00CD54B3"/>
    <w:rsid w:val="00CD5D13"/>
    <w:rsid w:val="00CF36B6"/>
    <w:rsid w:val="00CF4340"/>
    <w:rsid w:val="00CF4A50"/>
    <w:rsid w:val="00CF75ED"/>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50E83"/>
    <w:rsid w:val="00D539E0"/>
    <w:rsid w:val="00D638FF"/>
    <w:rsid w:val="00D648FF"/>
    <w:rsid w:val="00D77AB4"/>
    <w:rsid w:val="00D872D0"/>
    <w:rsid w:val="00D94969"/>
    <w:rsid w:val="00D94D40"/>
    <w:rsid w:val="00DA1984"/>
    <w:rsid w:val="00DA577A"/>
    <w:rsid w:val="00DB55DD"/>
    <w:rsid w:val="00DB61C0"/>
    <w:rsid w:val="00DC3851"/>
    <w:rsid w:val="00DC7202"/>
    <w:rsid w:val="00DC72B1"/>
    <w:rsid w:val="00DC7B58"/>
    <w:rsid w:val="00DC7C62"/>
    <w:rsid w:val="00DD1784"/>
    <w:rsid w:val="00DE048A"/>
    <w:rsid w:val="00DE3068"/>
    <w:rsid w:val="00DE346F"/>
    <w:rsid w:val="00DE50CC"/>
    <w:rsid w:val="00DE63B1"/>
    <w:rsid w:val="00DE74BA"/>
    <w:rsid w:val="00DE769E"/>
    <w:rsid w:val="00DF19FA"/>
    <w:rsid w:val="00DF2E45"/>
    <w:rsid w:val="00DF5C64"/>
    <w:rsid w:val="00E03F1D"/>
    <w:rsid w:val="00E112CE"/>
    <w:rsid w:val="00E1137A"/>
    <w:rsid w:val="00E11ECA"/>
    <w:rsid w:val="00E17D40"/>
    <w:rsid w:val="00E22E09"/>
    <w:rsid w:val="00E248DC"/>
    <w:rsid w:val="00E26918"/>
    <w:rsid w:val="00E347E6"/>
    <w:rsid w:val="00E352CB"/>
    <w:rsid w:val="00E376C6"/>
    <w:rsid w:val="00E50151"/>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6AF"/>
    <w:rsid w:val="00F0100B"/>
    <w:rsid w:val="00F017B6"/>
    <w:rsid w:val="00F02F68"/>
    <w:rsid w:val="00F03C93"/>
    <w:rsid w:val="00F06492"/>
    <w:rsid w:val="00F11F90"/>
    <w:rsid w:val="00F1675A"/>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51A15"/>
    <w:rsid w:val="00F64AC0"/>
    <w:rsid w:val="00F71C66"/>
    <w:rsid w:val="00F72EBB"/>
    <w:rsid w:val="00F73A0F"/>
    <w:rsid w:val="00F73BA0"/>
    <w:rsid w:val="00F8266F"/>
    <w:rsid w:val="00F83384"/>
    <w:rsid w:val="00F852C4"/>
    <w:rsid w:val="00F86B3A"/>
    <w:rsid w:val="00F86D5B"/>
    <w:rsid w:val="00F901A7"/>
    <w:rsid w:val="00F91132"/>
    <w:rsid w:val="00FA3415"/>
    <w:rsid w:val="00FA4DA3"/>
    <w:rsid w:val="00FA5A70"/>
    <w:rsid w:val="00FB053D"/>
    <w:rsid w:val="00FB46A5"/>
    <w:rsid w:val="00FC1209"/>
    <w:rsid w:val="00FC4657"/>
    <w:rsid w:val="00FC55D9"/>
    <w:rsid w:val="00FD1A69"/>
    <w:rsid w:val="00FD39C3"/>
    <w:rsid w:val="00FD4A54"/>
    <w:rsid w:val="00FD5D4B"/>
    <w:rsid w:val="00FD5FBE"/>
    <w:rsid w:val="00FD73B4"/>
    <w:rsid w:val="00FE16CE"/>
    <w:rsid w:val="00FE589C"/>
    <w:rsid w:val="00FE62DC"/>
    <w:rsid w:val="00FE7161"/>
    <w:rsid w:val="00FF26F2"/>
    <w:rsid w:val="013328AA"/>
    <w:rsid w:val="025B398D"/>
    <w:rsid w:val="03396A75"/>
    <w:rsid w:val="03FF7F4D"/>
    <w:rsid w:val="04EC3C01"/>
    <w:rsid w:val="05210C49"/>
    <w:rsid w:val="05D20705"/>
    <w:rsid w:val="06215549"/>
    <w:rsid w:val="06A360C2"/>
    <w:rsid w:val="06B540D2"/>
    <w:rsid w:val="074701C4"/>
    <w:rsid w:val="087757EB"/>
    <w:rsid w:val="08844E22"/>
    <w:rsid w:val="092C697E"/>
    <w:rsid w:val="09A95281"/>
    <w:rsid w:val="0ACC0BD7"/>
    <w:rsid w:val="0B177B03"/>
    <w:rsid w:val="0B291CB1"/>
    <w:rsid w:val="0BC615A2"/>
    <w:rsid w:val="0C78283D"/>
    <w:rsid w:val="0D1B5FC6"/>
    <w:rsid w:val="0D657E5E"/>
    <w:rsid w:val="0DB2155C"/>
    <w:rsid w:val="0DDF6A90"/>
    <w:rsid w:val="0F98167A"/>
    <w:rsid w:val="0FFB56E1"/>
    <w:rsid w:val="0FFF6CF0"/>
    <w:rsid w:val="100A09EA"/>
    <w:rsid w:val="10AA19C2"/>
    <w:rsid w:val="10B95F8E"/>
    <w:rsid w:val="10D65F7C"/>
    <w:rsid w:val="11CF4373"/>
    <w:rsid w:val="1220376C"/>
    <w:rsid w:val="127B536B"/>
    <w:rsid w:val="14745DB2"/>
    <w:rsid w:val="14DF1309"/>
    <w:rsid w:val="150B5B30"/>
    <w:rsid w:val="151B7D83"/>
    <w:rsid w:val="156D6E2E"/>
    <w:rsid w:val="16F44753"/>
    <w:rsid w:val="1779465F"/>
    <w:rsid w:val="17D4504B"/>
    <w:rsid w:val="199E4F47"/>
    <w:rsid w:val="19A12DEB"/>
    <w:rsid w:val="19D516F7"/>
    <w:rsid w:val="1AB01DE5"/>
    <w:rsid w:val="1C365333"/>
    <w:rsid w:val="1D197DFC"/>
    <w:rsid w:val="1D1A5680"/>
    <w:rsid w:val="1DBB0E8E"/>
    <w:rsid w:val="1DE37937"/>
    <w:rsid w:val="1EA908B4"/>
    <w:rsid w:val="1F38650F"/>
    <w:rsid w:val="1FA66331"/>
    <w:rsid w:val="1FDC3861"/>
    <w:rsid w:val="20566C4C"/>
    <w:rsid w:val="20B8181F"/>
    <w:rsid w:val="21DE3799"/>
    <w:rsid w:val="228D4259"/>
    <w:rsid w:val="22964ED5"/>
    <w:rsid w:val="229E518B"/>
    <w:rsid w:val="23083C6E"/>
    <w:rsid w:val="24805A88"/>
    <w:rsid w:val="249E281E"/>
    <w:rsid w:val="24CA3613"/>
    <w:rsid w:val="25645F55"/>
    <w:rsid w:val="26037828"/>
    <w:rsid w:val="26052219"/>
    <w:rsid w:val="27AD2ECC"/>
    <w:rsid w:val="28D948BF"/>
    <w:rsid w:val="2A0D2069"/>
    <w:rsid w:val="2AC8270A"/>
    <w:rsid w:val="2B2F00A1"/>
    <w:rsid w:val="2BB26B40"/>
    <w:rsid w:val="2C330B51"/>
    <w:rsid w:val="2C7174B9"/>
    <w:rsid w:val="2CCA11E6"/>
    <w:rsid w:val="2CDE377D"/>
    <w:rsid w:val="2D0D05CB"/>
    <w:rsid w:val="2E134C05"/>
    <w:rsid w:val="2E754011"/>
    <w:rsid w:val="2F2C2755"/>
    <w:rsid w:val="2F636903"/>
    <w:rsid w:val="2F903A2D"/>
    <w:rsid w:val="30A95BF8"/>
    <w:rsid w:val="30AC45DC"/>
    <w:rsid w:val="310838D8"/>
    <w:rsid w:val="324F225D"/>
    <w:rsid w:val="32D06680"/>
    <w:rsid w:val="334F3707"/>
    <w:rsid w:val="34B41873"/>
    <w:rsid w:val="352F0261"/>
    <w:rsid w:val="35357F3F"/>
    <w:rsid w:val="3830430D"/>
    <w:rsid w:val="38FE7A4A"/>
    <w:rsid w:val="3917608B"/>
    <w:rsid w:val="397A0330"/>
    <w:rsid w:val="3A3F6855"/>
    <w:rsid w:val="3A873600"/>
    <w:rsid w:val="3B294B5E"/>
    <w:rsid w:val="3BFE93B0"/>
    <w:rsid w:val="3C3C1061"/>
    <w:rsid w:val="3CBF1958"/>
    <w:rsid w:val="3CC64025"/>
    <w:rsid w:val="3DB500A1"/>
    <w:rsid w:val="3FFF0066"/>
    <w:rsid w:val="402D0F68"/>
    <w:rsid w:val="4055115C"/>
    <w:rsid w:val="411B408F"/>
    <w:rsid w:val="4121425A"/>
    <w:rsid w:val="41295049"/>
    <w:rsid w:val="415E5CCE"/>
    <w:rsid w:val="4195228E"/>
    <w:rsid w:val="42450EE2"/>
    <w:rsid w:val="42CD67C4"/>
    <w:rsid w:val="435A1B2F"/>
    <w:rsid w:val="454F7B26"/>
    <w:rsid w:val="45F77A2D"/>
    <w:rsid w:val="475F22C8"/>
    <w:rsid w:val="497C5C27"/>
    <w:rsid w:val="4B2F253A"/>
    <w:rsid w:val="4B370BDC"/>
    <w:rsid w:val="4B417145"/>
    <w:rsid w:val="4BED2270"/>
    <w:rsid w:val="4BFC2EBE"/>
    <w:rsid w:val="4C486AD9"/>
    <w:rsid w:val="4CBE0157"/>
    <w:rsid w:val="4D863A8F"/>
    <w:rsid w:val="4D9D1BCB"/>
    <w:rsid w:val="4DAB79C8"/>
    <w:rsid w:val="4DE136AC"/>
    <w:rsid w:val="4E4B32D8"/>
    <w:rsid w:val="4E7147EF"/>
    <w:rsid w:val="4EE64B01"/>
    <w:rsid w:val="4FAD34A3"/>
    <w:rsid w:val="4FED4628"/>
    <w:rsid w:val="4FF6B2ED"/>
    <w:rsid w:val="50115ABD"/>
    <w:rsid w:val="5025247B"/>
    <w:rsid w:val="503F6851"/>
    <w:rsid w:val="506E04B6"/>
    <w:rsid w:val="50B51651"/>
    <w:rsid w:val="514B732D"/>
    <w:rsid w:val="51A115C7"/>
    <w:rsid w:val="528140BC"/>
    <w:rsid w:val="52E44D65"/>
    <w:rsid w:val="54580A3D"/>
    <w:rsid w:val="54B073C5"/>
    <w:rsid w:val="56FF0435"/>
    <w:rsid w:val="577E5FEA"/>
    <w:rsid w:val="57991F30"/>
    <w:rsid w:val="57D927D1"/>
    <w:rsid w:val="58606975"/>
    <w:rsid w:val="59282B75"/>
    <w:rsid w:val="598A7839"/>
    <w:rsid w:val="59E8609E"/>
    <w:rsid w:val="5A283E83"/>
    <w:rsid w:val="5A7645F8"/>
    <w:rsid w:val="5BAD60A4"/>
    <w:rsid w:val="5BF4460A"/>
    <w:rsid w:val="5C2A57AD"/>
    <w:rsid w:val="5D1404EB"/>
    <w:rsid w:val="5D7F416C"/>
    <w:rsid w:val="5DD857A6"/>
    <w:rsid w:val="5E351A19"/>
    <w:rsid w:val="5F9023E4"/>
    <w:rsid w:val="5FCE3D21"/>
    <w:rsid w:val="5FDFF298"/>
    <w:rsid w:val="60787ECC"/>
    <w:rsid w:val="608447A3"/>
    <w:rsid w:val="610D4955"/>
    <w:rsid w:val="61CC7834"/>
    <w:rsid w:val="63023DC6"/>
    <w:rsid w:val="63317169"/>
    <w:rsid w:val="636D6C72"/>
    <w:rsid w:val="648B0ACF"/>
    <w:rsid w:val="64953371"/>
    <w:rsid w:val="64D74B64"/>
    <w:rsid w:val="64E37763"/>
    <w:rsid w:val="65430711"/>
    <w:rsid w:val="65443991"/>
    <w:rsid w:val="65944781"/>
    <w:rsid w:val="67470C34"/>
    <w:rsid w:val="67CE2012"/>
    <w:rsid w:val="69186302"/>
    <w:rsid w:val="69746A9E"/>
    <w:rsid w:val="699E7C8E"/>
    <w:rsid w:val="69AE3F6C"/>
    <w:rsid w:val="69DD2570"/>
    <w:rsid w:val="69F569D8"/>
    <w:rsid w:val="6A0B0409"/>
    <w:rsid w:val="6BC03605"/>
    <w:rsid w:val="6BCB1646"/>
    <w:rsid w:val="6C731F01"/>
    <w:rsid w:val="6CA30A4B"/>
    <w:rsid w:val="6CB724A7"/>
    <w:rsid w:val="6CC10C8E"/>
    <w:rsid w:val="6CFC7FBB"/>
    <w:rsid w:val="6DDF43C8"/>
    <w:rsid w:val="6E352CE2"/>
    <w:rsid w:val="6E86276D"/>
    <w:rsid w:val="6F48859D"/>
    <w:rsid w:val="6F5969EF"/>
    <w:rsid w:val="6FBF0E3C"/>
    <w:rsid w:val="70025ED8"/>
    <w:rsid w:val="70612CDA"/>
    <w:rsid w:val="70A92A27"/>
    <w:rsid w:val="71350900"/>
    <w:rsid w:val="71CE3BD4"/>
    <w:rsid w:val="71DE7EA3"/>
    <w:rsid w:val="72C70CBE"/>
    <w:rsid w:val="732628EC"/>
    <w:rsid w:val="73DD2FAD"/>
    <w:rsid w:val="73F75DEF"/>
    <w:rsid w:val="75030893"/>
    <w:rsid w:val="756D573F"/>
    <w:rsid w:val="75FD2E9D"/>
    <w:rsid w:val="76947A22"/>
    <w:rsid w:val="769A7FC0"/>
    <w:rsid w:val="77C2689C"/>
    <w:rsid w:val="78772AEC"/>
    <w:rsid w:val="79182DF3"/>
    <w:rsid w:val="797D44CB"/>
    <w:rsid w:val="79B36B6A"/>
    <w:rsid w:val="79F94FF7"/>
    <w:rsid w:val="7A1A573F"/>
    <w:rsid w:val="7B286E76"/>
    <w:rsid w:val="7B78265F"/>
    <w:rsid w:val="7BA774D1"/>
    <w:rsid w:val="7BB8016E"/>
    <w:rsid w:val="7BD37E14"/>
    <w:rsid w:val="7BF81913"/>
    <w:rsid w:val="7C7976D2"/>
    <w:rsid w:val="7CDC616D"/>
    <w:rsid w:val="7D0F523E"/>
    <w:rsid w:val="7D347005"/>
    <w:rsid w:val="7D6C33E3"/>
    <w:rsid w:val="7D9DF9F5"/>
    <w:rsid w:val="7E065EBC"/>
    <w:rsid w:val="7E4EF7A1"/>
    <w:rsid w:val="7E524511"/>
    <w:rsid w:val="7E6C3F09"/>
    <w:rsid w:val="7E9FB8F9"/>
    <w:rsid w:val="7EA82B88"/>
    <w:rsid w:val="7F014E72"/>
    <w:rsid w:val="7F3F3A1B"/>
    <w:rsid w:val="7F5A9D07"/>
    <w:rsid w:val="7F7A5966"/>
    <w:rsid w:val="7FD22643"/>
    <w:rsid w:val="7FF7CB31"/>
    <w:rsid w:val="8DA8B56F"/>
    <w:rsid w:val="97F73EA0"/>
    <w:rsid w:val="A7FB477E"/>
    <w:rsid w:val="ACFF2E30"/>
    <w:rsid w:val="AD9F27D8"/>
    <w:rsid w:val="B35FEC7B"/>
    <w:rsid w:val="BADC87E4"/>
    <w:rsid w:val="BCF6EC16"/>
    <w:rsid w:val="BD77862B"/>
    <w:rsid w:val="BD9F2D53"/>
    <w:rsid w:val="BDDEC814"/>
    <w:rsid w:val="BEDB0EAF"/>
    <w:rsid w:val="BFFF3749"/>
    <w:rsid w:val="C77F89FF"/>
    <w:rsid w:val="D1D61F11"/>
    <w:rsid w:val="D472FF7E"/>
    <w:rsid w:val="D8962413"/>
    <w:rsid w:val="DAFD239E"/>
    <w:rsid w:val="DBD624AF"/>
    <w:rsid w:val="DBF7307E"/>
    <w:rsid w:val="DEBCA0EF"/>
    <w:rsid w:val="DF9FE184"/>
    <w:rsid w:val="DFF13DA1"/>
    <w:rsid w:val="DFF7FE04"/>
    <w:rsid w:val="E61AA7BB"/>
    <w:rsid w:val="E9BF0AFB"/>
    <w:rsid w:val="EFCF9639"/>
    <w:rsid w:val="EFDBC5C2"/>
    <w:rsid w:val="EFEFB90C"/>
    <w:rsid w:val="EFF7588E"/>
    <w:rsid w:val="F537BD69"/>
    <w:rsid w:val="F6FBB079"/>
    <w:rsid w:val="F7DA5EA5"/>
    <w:rsid w:val="F9F77763"/>
    <w:rsid w:val="FAF26138"/>
    <w:rsid w:val="FB4FF6EF"/>
    <w:rsid w:val="FB9FEDFB"/>
    <w:rsid w:val="FBDFBDBD"/>
    <w:rsid w:val="FDF7A001"/>
    <w:rsid w:val="FDFD351B"/>
    <w:rsid w:val="FEAF8010"/>
    <w:rsid w:val="FED11FC2"/>
    <w:rsid w:val="FEEF2234"/>
    <w:rsid w:val="FFDB4911"/>
    <w:rsid w:val="FFFFF9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2">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subject"/>
    <w:basedOn w:val="5"/>
    <w:next w:val="5"/>
    <w:link w:val="22"/>
    <w:unhideWhenUsed/>
    <w:qFormat/>
    <w:uiPriority w:val="99"/>
    <w:rPr>
      <w:b/>
      <w:bCs/>
    </w:rPr>
  </w:style>
  <w:style w:type="paragraph" w:styleId="5">
    <w:name w:val="annotation text"/>
    <w:basedOn w:val="1"/>
    <w:link w:val="21"/>
    <w:unhideWhenUsed/>
    <w:qFormat/>
    <w:uiPriority w:val="99"/>
    <w:pPr>
      <w:jc w:val="left"/>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Balloon Text"/>
    <w:basedOn w:val="1"/>
    <w:link w:val="20"/>
    <w:unhideWhenUsed/>
    <w:qFormat/>
    <w:uiPriority w:val="99"/>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Body Text First Indent 2"/>
    <w:basedOn w:val="6"/>
    <w:qFormat/>
    <w:uiPriority w:val="0"/>
    <w:pPr>
      <w:ind w:firstLine="420" w:firstLineChars="200"/>
    </w:pPr>
    <w:rPr>
      <w:rFonts w:ascii="Times New Roman"/>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character" w:styleId="13">
    <w:name w:val="annotation reference"/>
    <w:basedOn w:val="12"/>
    <w:unhideWhenUsed/>
    <w:qFormat/>
    <w:uiPriority w:val="99"/>
    <w:rPr>
      <w:sz w:val="21"/>
      <w:szCs w:val="21"/>
    </w:rPr>
  </w:style>
  <w:style w:type="character" w:customStyle="1" w:styleId="15">
    <w:name w:val="页眉 Char"/>
    <w:basedOn w:val="12"/>
    <w:link w:val="10"/>
    <w:qFormat/>
    <w:uiPriority w:val="99"/>
    <w:rPr>
      <w:sz w:val="18"/>
      <w:szCs w:val="18"/>
    </w:rPr>
  </w:style>
  <w:style w:type="character" w:customStyle="1" w:styleId="16">
    <w:name w:val="页脚 Char"/>
    <w:basedOn w:val="12"/>
    <w:link w:val="8"/>
    <w:qFormat/>
    <w:uiPriority w:val="99"/>
    <w:rPr>
      <w:sz w:val="18"/>
      <w:szCs w:val="18"/>
    </w:rPr>
  </w:style>
  <w:style w:type="paragraph" w:customStyle="1" w:styleId="17">
    <w:name w:val="列出段落1"/>
    <w:basedOn w:val="1"/>
    <w:qFormat/>
    <w:uiPriority w:val="99"/>
    <w:pPr>
      <w:ind w:firstLine="420" w:firstLineChars="200"/>
    </w:pPr>
  </w:style>
  <w:style w:type="character" w:customStyle="1" w:styleId="18">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19">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0">
    <w:name w:val="批注框文本 Char"/>
    <w:basedOn w:val="12"/>
    <w:link w:val="7"/>
    <w:semiHidden/>
    <w:qFormat/>
    <w:uiPriority w:val="99"/>
    <w:rPr>
      <w:kern w:val="2"/>
      <w:sz w:val="18"/>
      <w:szCs w:val="18"/>
    </w:rPr>
  </w:style>
  <w:style w:type="character" w:customStyle="1" w:styleId="21">
    <w:name w:val="批注文字 Char"/>
    <w:basedOn w:val="12"/>
    <w:link w:val="5"/>
    <w:semiHidden/>
    <w:qFormat/>
    <w:uiPriority w:val="99"/>
    <w:rPr>
      <w:kern w:val="2"/>
      <w:sz w:val="21"/>
      <w:szCs w:val="24"/>
    </w:rPr>
  </w:style>
  <w:style w:type="character" w:customStyle="1" w:styleId="22">
    <w:name w:val="批注主题 Char"/>
    <w:basedOn w:val="21"/>
    <w:link w:val="4"/>
    <w:semiHidden/>
    <w:qFormat/>
    <w:uiPriority w:val="99"/>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3873</Words>
  <Characters>4226</Characters>
  <Lines>33</Lines>
  <Paragraphs>9</Paragraphs>
  <TotalTime>0</TotalTime>
  <ScaleCrop>false</ScaleCrop>
  <LinksUpToDate>false</LinksUpToDate>
  <CharactersWithSpaces>4571</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2021-12-19T06:17:00Z</dcterms:created>
  <dc:creator>刘海燕</dc:creator>
  <cp:lastModifiedBy>hvv</cp:lastModifiedBy>
  <dcterms:modified xsi:type="dcterms:W3CDTF">2023-02-09T14:34:50Z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23CF79DE93044CB9994476122D9B3436</vt:lpwstr>
  </property>
</Properties>
</file>