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p>
    <w:p>
      <w:pPr>
        <w:widowControl/>
        <w:shd w:val="clear" w:color="auto" w:fill="FFFFFF"/>
        <w:snapToGrid w:val="0"/>
        <w:jc w:val="center"/>
        <w:rPr>
          <w:rFonts w:ascii="宋体" w:hAnsi="宋体" w:cs="宋体"/>
          <w:b/>
          <w:bCs/>
          <w:kern w:val="0"/>
          <w:sz w:val="36"/>
          <w:szCs w:val="36"/>
        </w:rPr>
      </w:pP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sz w:val="36"/>
          <w:szCs w:val="36"/>
          <w:u w:val="single"/>
        </w:rPr>
        <w:t xml:space="preserve"> 闽赣战区现代渠道直营部202</w:t>
      </w:r>
      <w:r>
        <w:rPr>
          <w:rFonts w:hint="eastAsia" w:ascii="宋体" w:hAnsi="宋体"/>
          <w:sz w:val="36"/>
          <w:szCs w:val="36"/>
          <w:u w:val="single"/>
          <w:lang w:val="en-US" w:eastAsia="zh-CN"/>
        </w:rPr>
        <w:t>3</w:t>
      </w:r>
      <w:r>
        <w:rPr>
          <w:rFonts w:hint="eastAsia" w:ascii="宋体" w:hAnsi="宋体"/>
          <w:sz w:val="36"/>
          <w:szCs w:val="36"/>
          <w:u w:val="single"/>
        </w:rPr>
        <w:t>-202</w:t>
      </w:r>
      <w:r>
        <w:rPr>
          <w:rFonts w:hint="eastAsia" w:ascii="宋体" w:hAnsi="宋体"/>
          <w:sz w:val="36"/>
          <w:szCs w:val="36"/>
          <w:u w:val="single"/>
          <w:lang w:val="en-US" w:eastAsia="zh-CN"/>
        </w:rPr>
        <w:t>4</w:t>
      </w:r>
      <w:r>
        <w:rPr>
          <w:rFonts w:hint="eastAsia" w:ascii="宋体" w:hAnsi="宋体"/>
          <w:sz w:val="36"/>
          <w:szCs w:val="36"/>
          <w:u w:val="single"/>
        </w:rPr>
        <w:t xml:space="preserve">年广宣物料制作传媒合作    </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竞争性谈判信息公告</w:t>
      </w:r>
    </w:p>
    <w:p>
      <w:pPr>
        <w:widowControl/>
        <w:shd w:val="clear" w:color="auto" w:fill="FFFFFF"/>
        <w:snapToGrid w:val="0"/>
        <w:jc w:val="center"/>
        <w:rPr>
          <w:rFonts w:ascii="宋体" w:hAnsi="宋体" w:cs="宋体"/>
          <w:b/>
          <w:bCs/>
          <w:kern w:val="0"/>
          <w:sz w:val="10"/>
          <w:szCs w:val="10"/>
        </w:rPr>
      </w:pPr>
    </w:p>
    <w:p>
      <w:pPr>
        <w:widowControl/>
        <w:shd w:val="clear" w:color="auto" w:fill="FFFFFF"/>
        <w:snapToGrid w:val="0"/>
        <w:jc w:val="center"/>
        <w:rPr>
          <w:rFonts w:ascii="仿宋_GB2312" w:hAnsi="宋体" w:eastAsia="仿宋_GB2312" w:cs="宋体"/>
          <w:b/>
          <w:bCs/>
          <w:kern w:val="0"/>
          <w:sz w:val="10"/>
          <w:szCs w:val="10"/>
        </w:rPr>
      </w:pPr>
    </w:p>
    <w:p>
      <w:pPr>
        <w:ind w:firstLine="600" w:firstLineChars="200"/>
        <w:rPr>
          <w:rFonts w:ascii="仿宋_GB2312" w:hAnsi="宋体" w:eastAsia="仿宋_GB2312"/>
          <w:sz w:val="30"/>
          <w:szCs w:val="30"/>
        </w:rPr>
      </w:pPr>
      <w:r>
        <w:rPr>
          <w:rFonts w:hint="eastAsia" w:ascii="仿宋_GB2312" w:hAnsi="宋体" w:eastAsia="仿宋_GB2312"/>
          <w:sz w:val="30"/>
          <w:szCs w:val="30"/>
        </w:rPr>
        <w:t>内蒙古蒙牛乳业（集团）股份有限公司</w:t>
      </w:r>
      <w:r>
        <w:rPr>
          <w:rFonts w:hint="eastAsia" w:ascii="仿宋_GB2312" w:hAnsi="宋体" w:eastAsia="仿宋_GB2312"/>
          <w:b/>
          <w:i/>
          <w:sz w:val="30"/>
          <w:szCs w:val="30"/>
          <w:u w:val="single"/>
        </w:rPr>
        <w:t xml:space="preserve"> 闽赣战区现代渠道直营部</w:t>
      </w:r>
      <w:r>
        <w:rPr>
          <w:rFonts w:hint="eastAsia" w:ascii="仿宋_GB2312" w:hAnsi="宋体" w:eastAsia="仿宋_GB2312"/>
          <w:sz w:val="30"/>
          <w:szCs w:val="30"/>
        </w:rPr>
        <w:t>就</w:t>
      </w:r>
      <w:r>
        <w:rPr>
          <w:rFonts w:hint="eastAsia" w:ascii="仿宋_GB2312" w:hAnsi="宋体" w:eastAsia="仿宋_GB2312"/>
          <w:sz w:val="30"/>
          <w:szCs w:val="30"/>
          <w:u w:val="single"/>
        </w:rPr>
        <w:t xml:space="preserve"> 闽赣战区现代渠道直营部202</w:t>
      </w:r>
      <w:r>
        <w:rPr>
          <w:rFonts w:ascii="仿宋_GB2312" w:hAnsi="宋体" w:eastAsia="仿宋_GB2312"/>
          <w:sz w:val="30"/>
          <w:szCs w:val="30"/>
          <w:u w:val="single"/>
        </w:rPr>
        <w:t>3</w:t>
      </w:r>
      <w:r>
        <w:rPr>
          <w:rFonts w:hint="eastAsia" w:ascii="仿宋_GB2312" w:hAnsi="宋体" w:eastAsia="仿宋_GB2312"/>
          <w:sz w:val="30"/>
          <w:szCs w:val="30"/>
          <w:u w:val="single"/>
        </w:rPr>
        <w:t>-20</w:t>
      </w:r>
      <w:r>
        <w:rPr>
          <w:rFonts w:ascii="仿宋_GB2312" w:hAnsi="宋体" w:eastAsia="仿宋_GB2312"/>
          <w:sz w:val="30"/>
          <w:szCs w:val="30"/>
          <w:u w:val="single"/>
        </w:rPr>
        <w:t>24</w:t>
      </w:r>
      <w:r>
        <w:rPr>
          <w:rFonts w:hint="eastAsia" w:ascii="仿宋_GB2312" w:hAnsi="宋体" w:eastAsia="仿宋_GB2312"/>
          <w:sz w:val="30"/>
          <w:szCs w:val="30"/>
          <w:u w:val="single"/>
        </w:rPr>
        <w:t xml:space="preserve">年广宣物料制作传媒合作   </w:t>
      </w:r>
      <w:r>
        <w:rPr>
          <w:rFonts w:hint="eastAsia" w:ascii="仿宋_GB2312" w:hAnsi="宋体" w:eastAsia="仿宋_GB2312"/>
          <w:sz w:val="30"/>
          <w:szCs w:val="30"/>
        </w:rPr>
        <w:t>项目进行竞争性谈判, 欢迎符合资格条件的供应商参加。</w:t>
      </w:r>
    </w:p>
    <w:p>
      <w:pPr>
        <w:ind w:firstLine="602" w:firstLineChars="200"/>
        <w:rPr>
          <w:rFonts w:ascii="仿宋_GB2312" w:hAnsi="宋体" w:eastAsia="仿宋_GB2312"/>
          <w:sz w:val="30"/>
          <w:szCs w:val="30"/>
        </w:rPr>
      </w:pPr>
      <w:r>
        <w:rPr>
          <w:rFonts w:hint="eastAsia" w:ascii="仿宋_GB2312" w:hAnsi="宋体" w:eastAsia="仿宋_GB2312"/>
          <w:b/>
          <w:sz w:val="30"/>
          <w:szCs w:val="30"/>
        </w:rPr>
        <w:t>一、项目编号：</w:t>
      </w:r>
      <w:r>
        <w:rPr>
          <w:rFonts w:ascii="仿宋_GB2312" w:hAnsi="宋体" w:eastAsia="仿宋_GB2312"/>
          <w:sz w:val="30"/>
          <w:szCs w:val="30"/>
        </w:rPr>
        <w:t>MNCGJH-20221227-1025</w:t>
      </w:r>
    </w:p>
    <w:p>
      <w:pPr>
        <w:ind w:firstLine="602" w:firstLineChars="200"/>
        <w:rPr>
          <w:rFonts w:ascii="仿宋_GB2312" w:hAnsi="宋体" w:eastAsia="仿宋_GB2312"/>
          <w:sz w:val="30"/>
          <w:szCs w:val="30"/>
        </w:rPr>
      </w:pPr>
      <w:r>
        <w:rPr>
          <w:rFonts w:hint="eastAsia" w:ascii="仿宋_GB2312" w:hAnsi="宋体" w:eastAsia="仿宋_GB2312"/>
          <w:b/>
          <w:sz w:val="30"/>
          <w:szCs w:val="30"/>
        </w:rPr>
        <w:t>二、项目名称</w:t>
      </w:r>
      <w:r>
        <w:rPr>
          <w:rFonts w:hint="eastAsia" w:ascii="仿宋_GB2312" w:hAnsi="宋体" w:eastAsia="仿宋_GB2312"/>
          <w:sz w:val="30"/>
          <w:szCs w:val="30"/>
        </w:rPr>
        <w:t>：直营业务部2023-2024年助销物料及形象物料采招</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三、项目概况：</w:t>
      </w:r>
    </w:p>
    <w:p>
      <w:pPr>
        <w:spacing w:line="440" w:lineRule="exact"/>
        <w:ind w:firstLine="565" w:firstLineChars="202"/>
        <w:rPr>
          <w:rFonts w:ascii="仿宋_GB2312" w:hAnsi="仿宋" w:eastAsia="仿宋_GB2312"/>
          <w:sz w:val="28"/>
          <w:szCs w:val="28"/>
        </w:rPr>
      </w:pPr>
      <w:r>
        <w:rPr>
          <w:rFonts w:hint="eastAsia" w:ascii="仿宋_GB2312" w:hAnsi="仿宋" w:eastAsia="仿宋_GB2312"/>
          <w:sz w:val="28"/>
          <w:szCs w:val="28"/>
        </w:rPr>
        <w:t>根据闽赣战区现代渠道直营部销售策略及行销推广需求，计划通过公开竞争性谈判方式优选广告公司市场/销售服务类供应商，针对未来活动执行方案全方位策划，广宣物料制作，形成终端活动有效推广。此项目最终确定多家服务供应商签订年度框架合同，主要如下:</w:t>
      </w:r>
    </w:p>
    <w:tbl>
      <w:tblPr>
        <w:tblStyle w:val="5"/>
        <w:tblW w:w="8901" w:type="dxa"/>
        <w:jc w:val="center"/>
        <w:tblLayout w:type="fixed"/>
        <w:tblCellMar>
          <w:top w:w="0" w:type="dxa"/>
          <w:left w:w="108" w:type="dxa"/>
          <w:bottom w:w="0" w:type="dxa"/>
          <w:right w:w="108" w:type="dxa"/>
        </w:tblCellMar>
      </w:tblPr>
      <w:tblGrid>
        <w:gridCol w:w="829"/>
        <w:gridCol w:w="8072"/>
      </w:tblGrid>
      <w:tr>
        <w:tblPrEx>
          <w:tblCellMar>
            <w:top w:w="0" w:type="dxa"/>
            <w:left w:w="108" w:type="dxa"/>
            <w:bottom w:w="0" w:type="dxa"/>
            <w:right w:w="108" w:type="dxa"/>
          </w:tblCellMar>
        </w:tblPrEx>
        <w:trPr>
          <w:cantSplit/>
          <w:trHeight w:val="353"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bCs/>
                <w:szCs w:val="28"/>
              </w:rPr>
            </w:pPr>
            <w:r>
              <w:rPr>
                <w:rFonts w:hint="eastAsia" w:ascii="仿宋_GB2312" w:hAnsi="宋体" w:eastAsia="仿宋_GB2312"/>
                <w:b/>
                <w:bCs/>
                <w:szCs w:val="28"/>
              </w:rPr>
              <w:t>序号</w:t>
            </w:r>
          </w:p>
        </w:tc>
        <w:tc>
          <w:tcPr>
            <w:tcW w:w="807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bCs/>
                <w:szCs w:val="28"/>
              </w:rPr>
            </w:pPr>
            <w:r>
              <w:rPr>
                <w:rFonts w:hint="eastAsia" w:ascii="仿宋_GB2312" w:hAnsi="宋体" w:eastAsia="仿宋_GB2312"/>
                <w:b/>
                <w:bCs/>
                <w:szCs w:val="28"/>
              </w:rPr>
              <w:t>项目需求</w:t>
            </w:r>
          </w:p>
        </w:tc>
      </w:tr>
      <w:tr>
        <w:tblPrEx>
          <w:tblCellMar>
            <w:top w:w="0" w:type="dxa"/>
            <w:left w:w="108" w:type="dxa"/>
            <w:bottom w:w="0" w:type="dxa"/>
            <w:right w:w="108" w:type="dxa"/>
          </w:tblCellMar>
        </w:tblPrEx>
        <w:trPr>
          <w:cantSplit/>
          <w:trHeight w:val="2155"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Cs w:val="28"/>
              </w:rPr>
            </w:pPr>
            <w:r>
              <w:rPr>
                <w:rFonts w:hint="eastAsia" w:ascii="仿宋_GB2312" w:hAnsi="宋体" w:eastAsia="仿宋_GB2312"/>
                <w:szCs w:val="28"/>
              </w:rPr>
              <w:t>1</w:t>
            </w:r>
          </w:p>
        </w:tc>
        <w:tc>
          <w:tcPr>
            <w:tcW w:w="807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eastAsia="仿宋_GB2312"/>
                <w:szCs w:val="28"/>
              </w:rPr>
            </w:pPr>
            <w:r>
              <w:rPr>
                <w:rFonts w:hint="eastAsia" w:ascii="仿宋_GB2312" w:hAnsi="宋体" w:eastAsia="仿宋_GB2312"/>
                <w:szCs w:val="28"/>
              </w:rPr>
              <w:t>1、供应商按照公司销售策略和需求，供应商运用自身资源提供设计、制作、安装、售后、团队等服务，供应商运用新方式、新媒体执行线下营销活动方案，未来供应商根据活动方的方案创意策略、整体效果图、配套物料设计元素、布建施工图、活动执行标准手册等全套材料，在终端执行活动。</w:t>
            </w:r>
          </w:p>
          <w:p>
            <w:pPr>
              <w:spacing w:line="280" w:lineRule="exact"/>
              <w:rPr>
                <w:rFonts w:ascii="仿宋_GB2312" w:hAnsi="宋体" w:eastAsia="仿宋_GB2312"/>
                <w:szCs w:val="28"/>
              </w:rPr>
            </w:pPr>
            <w:r>
              <w:rPr>
                <w:rFonts w:hint="eastAsia" w:ascii="仿宋_GB2312" w:hAnsi="宋体" w:eastAsia="仿宋_GB2312"/>
                <w:szCs w:val="28"/>
              </w:rPr>
              <w:t>2、根据供应商营销年度方案展现及整体报价进行评定，计划选取1家供应商确定年度服务框架合同，根据供应商各自优势及对比进行具体活动项目制作和执行服务。</w:t>
            </w:r>
          </w:p>
        </w:tc>
      </w:tr>
    </w:tbl>
    <w:p>
      <w:pPr>
        <w:ind w:firstLine="602" w:firstLineChars="200"/>
        <w:rPr>
          <w:rFonts w:ascii="仿宋_GB2312" w:hAnsi="宋体" w:eastAsia="仿宋_GB2312"/>
          <w:b/>
          <w:sz w:val="30"/>
          <w:szCs w:val="30"/>
        </w:rPr>
      </w:pPr>
      <w:r>
        <w:rPr>
          <w:rFonts w:hint="eastAsia" w:ascii="仿宋_GB2312" w:hAnsi="宋体" w:eastAsia="仿宋_GB2312"/>
          <w:b/>
          <w:sz w:val="30"/>
          <w:szCs w:val="30"/>
        </w:rPr>
        <w:t>四、资格要求：</w:t>
      </w:r>
    </w:p>
    <w:p>
      <w:pPr>
        <w:ind w:firstLine="600" w:firstLineChars="200"/>
        <w:rPr>
          <w:rFonts w:ascii="仿宋_GB2312" w:hAnsi="宋体" w:eastAsia="仿宋_GB2312"/>
          <w:sz w:val="30"/>
          <w:szCs w:val="30"/>
        </w:rPr>
      </w:pPr>
      <w:r>
        <w:rPr>
          <w:rFonts w:hint="eastAsia" w:ascii="仿宋_GB2312" w:hAnsi="宋体" w:eastAsia="仿宋_GB2312"/>
          <w:sz w:val="30"/>
          <w:szCs w:val="30"/>
        </w:rPr>
        <w:t>1、年检合格的营业执照、组织机构代码证、税务登记证、资质证书、实施许可的提供相关许可证书、法定代表人证明书、法定代表人授权委托书、近</w:t>
      </w:r>
      <w:r>
        <w:rPr>
          <w:rFonts w:hint="eastAsia" w:ascii="仿宋_GB2312" w:hAnsi="宋体" w:eastAsia="仿宋_GB2312"/>
          <w:sz w:val="30"/>
          <w:szCs w:val="30"/>
          <w:u w:val="single"/>
        </w:rPr>
        <w:t xml:space="preserve"> 三</w:t>
      </w:r>
      <w:r>
        <w:rPr>
          <w:rFonts w:ascii="仿宋_GB2312" w:hAnsi="宋体" w:eastAsia="仿宋_GB2312"/>
          <w:sz w:val="30"/>
          <w:szCs w:val="30"/>
          <w:u w:val="single"/>
        </w:rPr>
        <w:t xml:space="preserve"> </w:t>
      </w:r>
      <w:r>
        <w:rPr>
          <w:rFonts w:hint="eastAsia" w:ascii="仿宋_GB2312" w:hAnsi="宋体" w:eastAsia="仿宋_GB2312"/>
          <w:sz w:val="30"/>
          <w:szCs w:val="30"/>
        </w:rPr>
        <w:t>年类似项目业绩表及其他证明材料等。</w:t>
      </w:r>
    </w:p>
    <w:p>
      <w:pPr>
        <w:spacing w:line="360" w:lineRule="auto"/>
        <w:ind w:left="-178" w:leftChars="-85" w:firstLine="696" w:firstLineChars="232"/>
        <w:rPr>
          <w:rFonts w:ascii="仿宋_GB2312" w:hAnsi="宋体" w:eastAsia="仿宋_GB2312" w:cs="Arial"/>
          <w:sz w:val="30"/>
          <w:szCs w:val="30"/>
        </w:rPr>
      </w:pPr>
      <w:r>
        <w:rPr>
          <w:rFonts w:hint="eastAsia" w:ascii="仿宋_GB2312" w:hAnsi="宋体" w:eastAsia="仿宋_GB2312" w:cs="Arial"/>
          <w:sz w:val="30"/>
          <w:szCs w:val="30"/>
        </w:rPr>
        <w:t>2、竞谈人未被列入国家企业信用信息公示系统（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ind w:firstLine="600" w:firstLineChars="200"/>
        <w:rPr>
          <w:rFonts w:ascii="仿宋_GB2312" w:hAnsi="宋体" w:eastAsia="仿宋_GB2312" w:cs="Arial"/>
          <w:sz w:val="30"/>
          <w:szCs w:val="30"/>
        </w:rPr>
      </w:pPr>
      <w:r>
        <w:rPr>
          <w:rFonts w:hint="eastAsia" w:ascii="仿宋_GB2312" w:hAnsi="宋体" w:eastAsia="仿宋_GB2312"/>
          <w:sz w:val="30"/>
          <w:szCs w:val="30"/>
        </w:rPr>
        <w:t>3、</w:t>
      </w:r>
      <w:r>
        <w:rPr>
          <w:rFonts w:hint="eastAsia" w:ascii="仿宋_GB2312" w:hAnsi="宋体" w:eastAsia="仿宋_GB2312" w:cs="Arial"/>
          <w:sz w:val="30"/>
          <w:szCs w:val="30"/>
        </w:rPr>
        <w:t>单位法定代表人或投资人为同一人，或者存在控股、投资、管理关系的不同单位，</w:t>
      </w:r>
      <w:r>
        <w:rPr>
          <w:rFonts w:hint="eastAsia" w:ascii="仿宋" w:hAnsi="仿宋" w:eastAsia="仿宋" w:cs="仿宋"/>
          <w:sz w:val="30"/>
          <w:szCs w:val="30"/>
        </w:rPr>
        <w:t>不得参加同一标段或者未划分标段的同一竞谈项目投标；法定代表人参股的企业，只允许一家参与竞争。</w:t>
      </w:r>
    </w:p>
    <w:p>
      <w:pPr>
        <w:ind w:firstLine="600" w:firstLineChars="200"/>
        <w:rPr>
          <w:rFonts w:ascii="仿宋_GB2312" w:hAnsi="宋体" w:eastAsia="仿宋_GB2312"/>
          <w:sz w:val="30"/>
          <w:szCs w:val="30"/>
        </w:rPr>
      </w:pPr>
      <w:r>
        <w:rPr>
          <w:rFonts w:hint="eastAsia" w:ascii="仿宋_GB2312" w:hAnsi="宋体" w:eastAsia="仿宋_GB2312"/>
          <w:sz w:val="30"/>
          <w:szCs w:val="30"/>
        </w:rPr>
        <w:t>4、本次竞谈</w:t>
      </w:r>
      <w:r>
        <w:rPr>
          <w:rFonts w:hint="eastAsia" w:ascii="仿宋_GB2312" w:hAnsi="宋体" w:eastAsia="仿宋_GB2312"/>
          <w:i/>
          <w:sz w:val="30"/>
          <w:szCs w:val="30"/>
        </w:rPr>
        <w:t>不接受多家单位联合报价</w:t>
      </w:r>
      <w:r>
        <w:rPr>
          <w:rFonts w:hint="eastAsia" w:ascii="仿宋_GB2312" w:hAnsi="宋体" w:eastAsia="仿宋_GB2312"/>
          <w:b/>
          <w:sz w:val="30"/>
          <w:szCs w:val="30"/>
        </w:rPr>
        <w:t>，</w:t>
      </w:r>
      <w:r>
        <w:rPr>
          <w:rFonts w:hint="eastAsia" w:ascii="仿宋_GB2312" w:hAnsi="宋体" w:eastAsia="仿宋_GB2312"/>
          <w:sz w:val="30"/>
          <w:szCs w:val="30"/>
        </w:rPr>
        <w:t>不允许分包或转包。</w:t>
      </w:r>
    </w:p>
    <w:p>
      <w:pPr>
        <w:ind w:firstLine="600" w:firstLineChars="200"/>
        <w:rPr>
          <w:rFonts w:ascii="仿宋_GB2312" w:hAnsi="宋体" w:eastAsia="仿宋_GB2312"/>
          <w:sz w:val="30"/>
          <w:szCs w:val="30"/>
        </w:rPr>
      </w:pPr>
      <w:r>
        <w:rPr>
          <w:rFonts w:ascii="仿宋_GB2312" w:hAnsi="宋体" w:eastAsia="仿宋_GB2312"/>
          <w:sz w:val="30"/>
          <w:szCs w:val="30"/>
        </w:rPr>
        <w:t>5、</w:t>
      </w:r>
      <w:r>
        <w:rPr>
          <w:rFonts w:hint="eastAsia" w:ascii="仿宋" w:hAnsi="仿宋" w:eastAsia="仿宋" w:cs="仿宋"/>
          <w:sz w:val="30"/>
          <w:szCs w:val="30"/>
        </w:rPr>
        <w:t>不接受中粮及蒙牛供应商黑名单（以蒙牛集团采购执行管理部下发的黑名单为准）的企业参与竞争；</w:t>
      </w:r>
    </w:p>
    <w:p>
      <w:pPr>
        <w:spacing w:line="500" w:lineRule="exact"/>
        <w:ind w:firstLine="602" w:firstLineChars="200"/>
        <w:jc w:val="left"/>
        <w:rPr>
          <w:rFonts w:ascii="仿宋_GB2312" w:hAnsi="宋体" w:eastAsia="仿宋_GB2312"/>
          <w:b/>
          <w:i/>
          <w:sz w:val="30"/>
          <w:szCs w:val="30"/>
        </w:rPr>
      </w:pPr>
      <w:r>
        <w:rPr>
          <w:rFonts w:hint="eastAsia" w:ascii="仿宋_GB2312" w:hAnsi="宋体" w:eastAsia="仿宋_GB2312"/>
          <w:b/>
          <w:sz w:val="30"/>
          <w:szCs w:val="30"/>
        </w:rPr>
        <w:t>五、报名须知</w:t>
      </w:r>
    </w:p>
    <w:p>
      <w:pPr>
        <w:spacing w:line="500" w:lineRule="exact"/>
        <w:ind w:firstLine="602" w:firstLineChars="200"/>
        <w:jc w:val="left"/>
        <w:rPr>
          <w:rFonts w:ascii="仿宋_GB2312" w:hAnsi="宋体" w:eastAsia="仿宋_GB2312"/>
          <w:b/>
          <w:i/>
          <w:sz w:val="30"/>
          <w:szCs w:val="30"/>
        </w:rPr>
      </w:pPr>
      <w:r>
        <w:rPr>
          <w:rFonts w:hint="eastAsia" w:ascii="仿宋_GB2312" w:hAnsi="宋体" w:eastAsia="仿宋_GB2312"/>
          <w:b/>
          <w:i/>
          <w:sz w:val="30"/>
          <w:szCs w:val="30"/>
        </w:rPr>
        <w:t>方式：执行线下采购招标流程</w:t>
      </w:r>
    </w:p>
    <w:p>
      <w:pPr>
        <w:spacing w:line="50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报名资格文件的</w:t>
      </w:r>
      <w:r>
        <w:rPr>
          <w:rFonts w:hint="eastAsia" w:ascii="仿宋_GB2312" w:hAnsi="宋体" w:eastAsia="仿宋_GB2312"/>
          <w:sz w:val="30"/>
          <w:szCs w:val="30"/>
          <w:u w:val="single"/>
        </w:rPr>
        <w:t>组成及顺序</w:t>
      </w:r>
      <w:r>
        <w:rPr>
          <w:rFonts w:hint="eastAsia" w:ascii="仿宋_GB2312" w:hAnsi="宋体" w:eastAsia="仿宋_GB2312"/>
          <w:sz w:val="30"/>
          <w:szCs w:val="30"/>
        </w:rPr>
        <w:t>按照如下要求提供：</w:t>
      </w:r>
    </w:p>
    <w:p>
      <w:pPr>
        <w:ind w:firstLine="600" w:firstLineChars="200"/>
        <w:rPr>
          <w:rFonts w:ascii="仿宋" w:hAnsi="仿宋" w:eastAsia="仿宋" w:cs="仿宋"/>
          <w:sz w:val="30"/>
          <w:szCs w:val="30"/>
        </w:rPr>
      </w:pPr>
      <w:r>
        <w:rPr>
          <w:rFonts w:hint="eastAsia" w:ascii="仿宋_GB2312" w:hAnsi="宋体" w:eastAsia="仿宋_GB2312"/>
          <w:sz w:val="30"/>
          <w:szCs w:val="30"/>
        </w:rPr>
        <w:t>1、</w:t>
      </w:r>
      <w:r>
        <w:rPr>
          <w:rFonts w:hint="eastAsia" w:ascii="仿宋" w:hAnsi="仿宋" w:eastAsia="仿宋" w:cs="仿宋"/>
          <w:sz w:val="30"/>
          <w:szCs w:val="30"/>
        </w:rPr>
        <w:t>有效的营业执照（副本）、组织机构代码证（副本）、税务登记证（副本）（注:以上三项或三证合一营业执照副本）；有效的开户行许可证/基本存款；</w:t>
      </w:r>
    </w:p>
    <w:p>
      <w:pPr>
        <w:ind w:firstLine="600" w:firstLineChars="200"/>
        <w:rPr>
          <w:rFonts w:ascii="仿宋" w:hAnsi="仿宋" w:eastAsia="仿宋" w:cs="仿宋"/>
          <w:sz w:val="30"/>
          <w:szCs w:val="30"/>
        </w:rPr>
      </w:pPr>
      <w:r>
        <w:rPr>
          <w:rFonts w:ascii="仿宋_GB2312" w:hAnsi="宋体" w:eastAsia="仿宋_GB2312"/>
          <w:sz w:val="30"/>
          <w:szCs w:val="30"/>
        </w:rPr>
        <w:t>2、</w:t>
      </w:r>
      <w:r>
        <w:rPr>
          <w:rFonts w:hint="eastAsia" w:ascii="仿宋_GB2312" w:hAnsi="宋体" w:eastAsia="仿宋_GB2312"/>
          <w:sz w:val="30"/>
          <w:szCs w:val="30"/>
        </w:rPr>
        <w:t>能开具</w:t>
      </w:r>
      <w:r>
        <w:rPr>
          <w:rFonts w:hint="eastAsia" w:ascii="仿宋_GB2312" w:hAnsi="宋体" w:eastAsia="仿宋_GB2312"/>
          <w:sz w:val="30"/>
          <w:szCs w:val="30"/>
          <w:u w:val="single"/>
        </w:rPr>
        <w:t xml:space="preserve"> 3%/6%  </w:t>
      </w:r>
      <w:r>
        <w:rPr>
          <w:rFonts w:hint="eastAsia" w:ascii="仿宋_GB2312" w:hAnsi="宋体" w:eastAsia="仿宋_GB2312"/>
          <w:sz w:val="30"/>
          <w:szCs w:val="30"/>
        </w:rPr>
        <w:t>增值税发票的资格证明。</w:t>
      </w:r>
    </w:p>
    <w:p>
      <w:pPr>
        <w:ind w:firstLine="600" w:firstLineChars="20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本次询谈判不接受多家单位联合报价，不允许分包或转包。</w:t>
      </w:r>
      <w:r>
        <w:rPr>
          <w:rFonts w:ascii="仿宋" w:hAnsi="仿宋" w:eastAsia="仿宋" w:cs="仿宋"/>
          <w:sz w:val="30"/>
          <w:szCs w:val="30"/>
        </w:rPr>
        <w:t xml:space="preserve"> </w:t>
      </w:r>
    </w:p>
    <w:p>
      <w:pPr>
        <w:spacing w:line="50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4、法定代表人证明书或授权委托书原件；</w:t>
      </w:r>
    </w:p>
    <w:p>
      <w:pPr>
        <w:ind w:firstLine="600" w:firstLineChars="200"/>
        <w:rPr>
          <w:rFonts w:ascii="仿宋_GB2312" w:hAnsi="宋体" w:eastAsia="仿宋_GB2312"/>
          <w:sz w:val="30"/>
          <w:szCs w:val="30"/>
        </w:rPr>
      </w:pPr>
      <w:r>
        <w:rPr>
          <w:rFonts w:hint="eastAsia" w:ascii="仿宋_GB2312" w:hAnsi="宋体" w:eastAsia="仿宋_GB2312"/>
          <w:sz w:val="30"/>
          <w:szCs w:val="30"/>
        </w:rPr>
        <w:t>备注：法定代表人须携带法人证明材料及身份证原件，若为被授权人须携带一份法人授权委托书和身份证原件及授权委托人近</w:t>
      </w:r>
      <w:r>
        <w:rPr>
          <w:rFonts w:hint="eastAsia" w:ascii="仿宋_GB2312" w:hAnsi="宋体" w:eastAsia="仿宋_GB2312"/>
          <w:sz w:val="30"/>
          <w:szCs w:val="30"/>
          <w:u w:val="single"/>
        </w:rPr>
        <w:t>一年</w:t>
      </w:r>
      <w:r>
        <w:rPr>
          <w:rFonts w:hint="eastAsia" w:ascii="仿宋_GB2312" w:hAnsi="宋体" w:eastAsia="仿宋_GB2312"/>
          <w:sz w:val="30"/>
          <w:szCs w:val="30"/>
        </w:rPr>
        <w:t>内在本单位的社保证明材料。</w:t>
      </w:r>
    </w:p>
    <w:p>
      <w:pPr>
        <w:spacing w:line="50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5、企业最近1年任意3个月的依法纳税证明材料和社保缴纳证明材料；</w:t>
      </w:r>
    </w:p>
    <w:p>
      <w:pPr>
        <w:spacing w:line="50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6、企业近</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w:t>
      </w:r>
      <w:r>
        <w:rPr>
          <w:rFonts w:hint="eastAsia" w:ascii="仿宋_GB2312" w:hAnsi="宋体" w:eastAsia="仿宋_GB2312"/>
          <w:sz w:val="30"/>
          <w:szCs w:val="30"/>
          <w:u w:val="single"/>
        </w:rPr>
        <w:t>三</w:t>
      </w:r>
      <w:r>
        <w:rPr>
          <w:rFonts w:ascii="仿宋_GB2312" w:hAnsi="宋体" w:eastAsia="仿宋_GB2312"/>
          <w:sz w:val="30"/>
          <w:szCs w:val="30"/>
          <w:u w:val="single"/>
        </w:rPr>
        <w:t xml:space="preserve"> </w:t>
      </w:r>
      <w:r>
        <w:rPr>
          <w:rFonts w:hint="eastAsia" w:ascii="仿宋_GB2312" w:hAnsi="宋体" w:eastAsia="仿宋_GB2312"/>
          <w:sz w:val="30"/>
          <w:szCs w:val="30"/>
        </w:rPr>
        <w:t>年（20</w:t>
      </w:r>
      <w:r>
        <w:rPr>
          <w:rFonts w:hint="eastAsia" w:ascii="仿宋_GB2312" w:hAnsi="宋体" w:eastAsia="仿宋_GB2312"/>
          <w:sz w:val="30"/>
          <w:szCs w:val="30"/>
          <w:lang w:val="en-US" w:eastAsia="zh-CN"/>
        </w:rPr>
        <w:t>20</w:t>
      </w:r>
      <w:r>
        <w:rPr>
          <w:rFonts w:hint="eastAsia" w:ascii="仿宋_GB2312" w:hAnsi="宋体" w:eastAsia="仿宋_GB2312"/>
          <w:sz w:val="30"/>
          <w:szCs w:val="30"/>
        </w:rPr>
        <w:t>年-至今）</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w:t>
      </w:r>
      <w:r>
        <w:rPr>
          <w:rFonts w:hint="eastAsia" w:ascii="仿宋_GB2312" w:hAnsi="宋体" w:eastAsia="仿宋_GB2312"/>
          <w:sz w:val="30"/>
          <w:szCs w:val="30"/>
          <w:u w:val="single"/>
        </w:rPr>
        <w:t>3</w:t>
      </w:r>
      <w:r>
        <w:rPr>
          <w:rFonts w:ascii="仿宋_GB2312" w:hAnsi="宋体" w:eastAsia="仿宋_GB2312"/>
          <w:sz w:val="30"/>
          <w:szCs w:val="30"/>
          <w:u w:val="single"/>
        </w:rPr>
        <w:t xml:space="preserve">  </w:t>
      </w:r>
      <w:r>
        <w:rPr>
          <w:rFonts w:hint="eastAsia" w:ascii="仿宋_GB2312" w:hAnsi="宋体" w:eastAsia="仿宋_GB2312"/>
          <w:sz w:val="30"/>
          <w:szCs w:val="30"/>
        </w:rPr>
        <w:t>个及以上类似项目业绩的证明材料（以合同以及订单或验收报告为准）；</w:t>
      </w:r>
      <w:r>
        <w:rPr>
          <w:rFonts w:hint="eastAsia" w:ascii="仿宋_GB2312" w:hAnsi="宋体" w:eastAsia="仿宋_GB2312"/>
          <w:b/>
          <w:i/>
          <w:sz w:val="30"/>
          <w:szCs w:val="30"/>
        </w:rPr>
        <w:t>（年限要求可根据项目具体情况设定）</w:t>
      </w:r>
    </w:p>
    <w:p>
      <w:pPr>
        <w:spacing w:line="50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7、实施许可的提供相关许可证书；</w:t>
      </w:r>
    </w:p>
    <w:p>
      <w:pPr>
        <w:ind w:firstLine="600" w:firstLineChars="200"/>
        <w:rPr>
          <w:rFonts w:cs="仿宋" w:asciiTheme="minorEastAsia" w:hAnsiTheme="minorEastAsia" w:eastAsiaTheme="minorEastAsia"/>
          <w:b/>
          <w:sz w:val="30"/>
          <w:szCs w:val="30"/>
        </w:rPr>
      </w:pPr>
      <w:r>
        <w:rPr>
          <w:rFonts w:hint="eastAsia" w:ascii="仿宋_GB2312" w:hAnsi="宋体" w:eastAsia="仿宋_GB2312"/>
          <w:sz w:val="30"/>
          <w:szCs w:val="30"/>
        </w:rPr>
        <w:t>8、数据保密协议</w:t>
      </w:r>
      <w:r>
        <w:rPr>
          <w:rFonts w:hint="eastAsia" w:ascii="仿宋_GB2312" w:hAnsi="宋体" w:eastAsia="仿宋_GB2312"/>
          <w:i/>
          <w:sz w:val="30"/>
          <w:szCs w:val="30"/>
        </w:rPr>
        <w:t>（附件2）</w:t>
      </w:r>
      <w:r>
        <w:rPr>
          <w:rFonts w:hint="eastAsia" w:ascii="仿宋_GB2312" w:hAnsi="宋体" w:eastAsia="仿宋_GB2312"/>
          <w:sz w:val="30"/>
          <w:szCs w:val="30"/>
        </w:rPr>
        <w:t>；</w:t>
      </w:r>
    </w:p>
    <w:p>
      <w:pPr>
        <w:spacing w:line="500" w:lineRule="exact"/>
        <w:ind w:firstLine="600" w:firstLineChars="200"/>
        <w:jc w:val="left"/>
        <w:rPr>
          <w:rFonts w:ascii="仿宋_GB2312" w:hAnsi="宋体" w:eastAsia="仿宋_GB2312"/>
          <w:sz w:val="30"/>
          <w:szCs w:val="30"/>
        </w:rPr>
      </w:pPr>
      <w:r>
        <w:rPr>
          <w:rFonts w:ascii="仿宋_GB2312" w:hAnsi="宋体" w:eastAsia="仿宋_GB2312"/>
          <w:sz w:val="30"/>
          <w:szCs w:val="30"/>
        </w:rPr>
        <w:t>9、</w:t>
      </w:r>
      <w:r>
        <w:rPr>
          <w:rFonts w:hint="eastAsia" w:ascii="仿宋_GB2312" w:hAnsi="宋体" w:eastAsia="仿宋_GB2312"/>
          <w:sz w:val="30"/>
          <w:szCs w:val="30"/>
        </w:rPr>
        <w:t>其他需要提供的相关专业文件材料。</w:t>
      </w:r>
    </w:p>
    <w:p>
      <w:pPr>
        <w:ind w:firstLine="606" w:firstLineChars="202"/>
        <w:rPr>
          <w:rFonts w:ascii="仿宋_GB2312" w:hAnsi="宋体" w:eastAsia="仿宋_GB2312"/>
          <w:sz w:val="30"/>
          <w:szCs w:val="30"/>
        </w:rPr>
      </w:pPr>
      <w:r>
        <w:rPr>
          <w:rFonts w:hint="eastAsia" w:ascii="仿宋_GB2312" w:hAnsi="宋体" w:eastAsia="仿宋_GB2312"/>
          <w:sz w:val="30"/>
          <w:szCs w:val="30"/>
        </w:rPr>
        <w:t>以上各类证书、证明材料应为原件的扫描件或复印件加盖公章，并按以上“组成及顺序”合并在一份PDF格式文件中，于资格预审截止时间前（如下）送到</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liuxinghu</w:t>
      </w:r>
      <w:r>
        <w:rPr>
          <w:rFonts w:ascii="仿宋_GB2312" w:hAnsi="宋体" w:eastAsia="仿宋_GB2312"/>
          <w:sz w:val="30"/>
          <w:szCs w:val="30"/>
          <w:u w:val="single"/>
        </w:rPr>
        <w:t>@mengniu.cn</w:t>
      </w:r>
      <w:r>
        <w:rPr>
          <w:rFonts w:hint="eastAsia" w:ascii="仿宋_GB2312" w:hAnsi="宋体" w:eastAsia="仿宋_GB2312"/>
          <w:sz w:val="30"/>
          <w:szCs w:val="30"/>
          <w:u w:val="single"/>
        </w:rPr>
        <w:t xml:space="preserve">          </w:t>
      </w:r>
      <w:r>
        <w:rPr>
          <w:rFonts w:hint="eastAsia" w:ascii="仿宋_GB2312" w:hAnsi="宋体" w:eastAsia="仿宋_GB2312"/>
          <w:sz w:val="30"/>
          <w:szCs w:val="30"/>
        </w:rPr>
        <w:t>电子邮箱进行审查（过期发送不予受理），邮件主题为</w:t>
      </w:r>
      <w:r>
        <w:rPr>
          <w:rFonts w:hint="eastAsia" w:ascii="仿宋" w:hAnsi="仿宋" w:eastAsia="仿宋" w:cs="仿宋"/>
          <w:b/>
          <w:bCs/>
          <w:sz w:val="30"/>
          <w:szCs w:val="30"/>
        </w:rPr>
        <w:t>“单位名称+项目名称，邮件内容写清楚报名单位的联系人和联系电话”</w:t>
      </w:r>
      <w:r>
        <w:rPr>
          <w:rFonts w:hint="eastAsia" w:ascii="仿宋_GB2312" w:hAnsi="宋体" w:eastAsia="仿宋_GB2312"/>
          <w:sz w:val="30"/>
          <w:szCs w:val="30"/>
        </w:rPr>
        <w:t>，审查合格后方可购买谈判文件。</w:t>
      </w:r>
    </w:p>
    <w:p>
      <w:pPr>
        <w:ind w:firstLine="606" w:firstLineChars="202"/>
        <w:rPr>
          <w:rFonts w:ascii="仿宋_GB2312" w:hAnsi="宋体" w:eastAsia="仿宋_GB2312"/>
          <w:sz w:val="30"/>
          <w:szCs w:val="30"/>
        </w:rPr>
      </w:pPr>
      <w:r>
        <w:rPr>
          <w:rFonts w:hint="eastAsia" w:ascii="仿宋" w:hAnsi="仿宋" w:eastAsia="仿宋" w:cs="仿宋"/>
          <w:sz w:val="30"/>
          <w:szCs w:val="30"/>
        </w:rPr>
        <w:t>资料提供不全或者未按时间要求提报的将被拒绝接收，所提供的资质业绩文件中如有虚假情况，一经发现将被取消投标资格。</w:t>
      </w:r>
      <w:bookmarkStart w:id="1" w:name="_GoBack"/>
      <w:bookmarkEnd w:id="1"/>
    </w:p>
    <w:p>
      <w:pPr>
        <w:ind w:firstLine="602" w:firstLineChars="200"/>
        <w:rPr>
          <w:rFonts w:ascii="仿宋_GB2312" w:hAnsi="宋体" w:eastAsia="仿宋_GB2312"/>
          <w:b/>
          <w:sz w:val="30"/>
          <w:szCs w:val="30"/>
        </w:rPr>
      </w:pPr>
      <w:r>
        <w:rPr>
          <w:rFonts w:hint="eastAsia" w:ascii="仿宋_GB2312" w:hAnsi="宋体" w:eastAsia="仿宋_GB2312"/>
          <w:b/>
          <w:sz w:val="30"/>
          <w:szCs w:val="30"/>
        </w:rPr>
        <w:t>六、项目时间安排及要求：</w:t>
      </w:r>
    </w:p>
    <w:p>
      <w:pPr>
        <w:ind w:firstLine="600" w:firstLineChars="200"/>
        <w:rPr>
          <w:rFonts w:ascii="仿宋_GB2312" w:hAnsi="宋体" w:eastAsia="仿宋_GB2312"/>
          <w:sz w:val="30"/>
          <w:szCs w:val="30"/>
        </w:rPr>
      </w:pPr>
      <w:r>
        <w:rPr>
          <w:rFonts w:hint="eastAsia" w:ascii="仿宋_GB2312" w:hAnsi="宋体" w:eastAsia="仿宋_GB2312"/>
          <w:sz w:val="30"/>
          <w:szCs w:val="30"/>
        </w:rPr>
        <w:t>1、报名时间：</w:t>
      </w:r>
      <w:r>
        <w:rPr>
          <w:rFonts w:hint="eastAsia" w:ascii="仿宋_GB2312" w:hAnsi="宋体" w:eastAsia="仿宋_GB2312"/>
          <w:sz w:val="30"/>
          <w:szCs w:val="30"/>
          <w:u w:val="single"/>
        </w:rPr>
        <w:t xml:space="preserve"> 202</w:t>
      </w:r>
      <w:r>
        <w:rPr>
          <w:rFonts w:ascii="仿宋_GB2312" w:hAnsi="宋体" w:eastAsia="仿宋_GB2312"/>
          <w:sz w:val="30"/>
          <w:szCs w:val="30"/>
          <w:u w:val="single"/>
        </w:rPr>
        <w:t>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ascii="仿宋_GB2312" w:hAnsi="宋体" w:eastAsia="仿宋_GB2312"/>
          <w:sz w:val="30"/>
          <w:szCs w:val="30"/>
          <w:u w:val="single"/>
        </w:rPr>
        <w:t>3</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ascii="仿宋_GB2312" w:hAnsi="宋体" w:eastAsia="仿宋_GB2312"/>
          <w:sz w:val="30"/>
          <w:szCs w:val="30"/>
          <w:u w:val="single"/>
        </w:rPr>
        <w:t>5</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00 </w:t>
      </w:r>
      <w:r>
        <w:rPr>
          <w:rFonts w:hint="eastAsia" w:ascii="仿宋_GB2312" w:hAnsi="宋体" w:eastAsia="仿宋_GB2312"/>
          <w:sz w:val="30"/>
          <w:szCs w:val="30"/>
        </w:rPr>
        <w:t>时至</w:t>
      </w:r>
      <w:r>
        <w:rPr>
          <w:rFonts w:hint="eastAsia" w:ascii="仿宋_GB2312" w:hAnsi="宋体" w:eastAsia="仿宋_GB2312"/>
          <w:sz w:val="30"/>
          <w:szCs w:val="30"/>
          <w:u w:val="single"/>
        </w:rPr>
        <w:t xml:space="preserve"> 202</w:t>
      </w:r>
      <w:r>
        <w:rPr>
          <w:rFonts w:ascii="仿宋_GB2312" w:hAnsi="宋体" w:eastAsia="仿宋_GB2312"/>
          <w:sz w:val="30"/>
          <w:szCs w:val="30"/>
          <w:u w:val="single"/>
        </w:rPr>
        <w:t>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ascii="仿宋_GB2312" w:hAnsi="宋体" w:eastAsia="仿宋_GB2312"/>
          <w:sz w:val="30"/>
          <w:szCs w:val="30"/>
          <w:u w:val="single"/>
        </w:rPr>
        <w:t>3</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ascii="仿宋_GB2312" w:hAnsi="宋体" w:eastAsia="仿宋_GB2312"/>
          <w:sz w:val="30"/>
          <w:szCs w:val="30"/>
          <w:u w:val="single"/>
        </w:rPr>
        <w:t>10</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12 </w:t>
      </w:r>
      <w:r>
        <w:rPr>
          <w:rFonts w:hint="eastAsia" w:ascii="仿宋_GB2312" w:hAnsi="宋体" w:eastAsia="仿宋_GB2312"/>
          <w:sz w:val="30"/>
          <w:szCs w:val="30"/>
        </w:rPr>
        <w:t>时；</w:t>
      </w:r>
    </w:p>
    <w:p>
      <w:pPr>
        <w:ind w:firstLine="600" w:firstLineChars="200"/>
        <w:rPr>
          <w:rFonts w:ascii="仿宋_GB2312" w:hAnsi="宋体" w:eastAsia="仿宋_GB2312"/>
          <w:sz w:val="30"/>
          <w:szCs w:val="30"/>
        </w:rPr>
      </w:pPr>
      <w:r>
        <w:rPr>
          <w:rFonts w:hint="eastAsia" w:ascii="仿宋_GB2312" w:hAnsi="宋体" w:eastAsia="仿宋_GB2312"/>
          <w:sz w:val="30"/>
          <w:szCs w:val="30"/>
        </w:rPr>
        <w:t>2、资格预审时间：</w:t>
      </w:r>
      <w:r>
        <w:rPr>
          <w:rFonts w:hint="eastAsia" w:ascii="仿宋_GB2312" w:hAnsi="宋体" w:eastAsia="仿宋_GB2312"/>
          <w:sz w:val="30"/>
          <w:szCs w:val="30"/>
          <w:u w:val="single"/>
        </w:rPr>
        <w:t xml:space="preserve">  202</w:t>
      </w:r>
      <w:r>
        <w:rPr>
          <w:rFonts w:ascii="仿宋_GB2312" w:hAnsi="宋体" w:eastAsia="仿宋_GB2312"/>
          <w:sz w:val="30"/>
          <w:szCs w:val="30"/>
          <w:u w:val="single"/>
        </w:rPr>
        <w:t>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ascii="仿宋_GB2312" w:hAnsi="宋体" w:eastAsia="仿宋_GB2312"/>
          <w:sz w:val="30"/>
          <w:szCs w:val="30"/>
          <w:u w:val="single"/>
        </w:rPr>
        <w:t>3</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1</w:t>
      </w:r>
      <w:r>
        <w:rPr>
          <w:rFonts w:ascii="仿宋_GB2312" w:hAnsi="宋体" w:eastAsia="仿宋_GB2312"/>
          <w:sz w:val="30"/>
          <w:szCs w:val="30"/>
          <w:u w:val="single"/>
        </w:rPr>
        <w:t>1</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日至</w:t>
      </w:r>
      <w:r>
        <w:rPr>
          <w:rFonts w:hint="eastAsia" w:ascii="仿宋_GB2312" w:hAnsi="宋体" w:eastAsia="仿宋_GB2312"/>
          <w:sz w:val="30"/>
          <w:szCs w:val="30"/>
          <w:u w:val="single"/>
        </w:rPr>
        <w:t xml:space="preserve">  202</w:t>
      </w:r>
      <w:r>
        <w:rPr>
          <w:rFonts w:ascii="仿宋_GB2312" w:hAnsi="宋体" w:eastAsia="仿宋_GB2312"/>
          <w:sz w:val="30"/>
          <w:szCs w:val="30"/>
          <w:u w:val="single"/>
        </w:rPr>
        <w:t>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3</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1</w:t>
      </w:r>
      <w:r>
        <w:rPr>
          <w:rFonts w:ascii="仿宋_GB2312" w:hAnsi="宋体" w:eastAsia="仿宋_GB2312"/>
          <w:sz w:val="30"/>
          <w:szCs w:val="30"/>
          <w:u w:val="single"/>
        </w:rPr>
        <w:t>3</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p>
    <w:p>
      <w:pPr>
        <w:ind w:firstLine="600" w:firstLineChars="200"/>
        <w:rPr>
          <w:rFonts w:ascii="仿宋_GB2312" w:hAnsi="宋体" w:eastAsia="仿宋_GB2312"/>
          <w:sz w:val="30"/>
          <w:szCs w:val="30"/>
        </w:rPr>
      </w:pPr>
      <w:r>
        <w:rPr>
          <w:rFonts w:hint="eastAsia" w:ascii="仿宋_GB2312" w:hAnsi="宋体" w:eastAsia="仿宋_GB2312"/>
          <w:sz w:val="30"/>
          <w:szCs w:val="30"/>
        </w:rPr>
        <w:t>3、谈判文件发售时间：</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w:t>
      </w:r>
      <w:r>
        <w:rPr>
          <w:rFonts w:hint="eastAsia" w:ascii="仿宋_GB2312" w:hAnsi="宋体" w:eastAsia="仿宋_GB2312"/>
          <w:sz w:val="30"/>
          <w:szCs w:val="30"/>
          <w:u w:val="single"/>
        </w:rPr>
        <w:t>202</w:t>
      </w:r>
      <w:r>
        <w:rPr>
          <w:rFonts w:ascii="仿宋_GB2312" w:hAnsi="宋体" w:eastAsia="仿宋_GB2312"/>
          <w:sz w:val="30"/>
          <w:szCs w:val="30"/>
          <w:u w:val="single"/>
        </w:rPr>
        <w:t xml:space="preserve">3 </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3 </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10</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日至</w:t>
      </w:r>
      <w:r>
        <w:rPr>
          <w:rFonts w:hint="eastAsia" w:ascii="仿宋_GB2312" w:hAnsi="宋体" w:eastAsia="仿宋_GB2312"/>
          <w:sz w:val="30"/>
          <w:szCs w:val="30"/>
          <w:u w:val="single"/>
        </w:rPr>
        <w:t xml:space="preserve">    202</w:t>
      </w:r>
      <w:r>
        <w:rPr>
          <w:rFonts w:ascii="仿宋_GB2312" w:hAnsi="宋体" w:eastAsia="仿宋_GB2312"/>
          <w:sz w:val="30"/>
          <w:szCs w:val="30"/>
          <w:u w:val="single"/>
        </w:rPr>
        <w:t>3</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ascii="仿宋_GB2312" w:hAnsi="宋体" w:eastAsia="仿宋_GB2312"/>
          <w:sz w:val="30"/>
          <w:szCs w:val="30"/>
          <w:u w:val="single"/>
        </w:rPr>
        <w:t>3</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13</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日发售谈判文件，谈判文件每套售价：人民币</w:t>
      </w:r>
      <w:r>
        <w:rPr>
          <w:rFonts w:hint="eastAsia" w:ascii="仿宋_GB2312" w:hAnsi="宋体" w:eastAsia="仿宋_GB2312"/>
          <w:sz w:val="30"/>
          <w:szCs w:val="30"/>
          <w:u w:val="single"/>
        </w:rPr>
        <w:t xml:space="preserve"> 50 </w:t>
      </w:r>
      <w:r>
        <w:rPr>
          <w:rFonts w:hint="eastAsia" w:ascii="仿宋_GB2312" w:hAnsi="宋体" w:eastAsia="仿宋_GB2312"/>
          <w:sz w:val="30"/>
          <w:szCs w:val="30"/>
        </w:rPr>
        <w:t>元，售后不退（</w:t>
      </w:r>
      <w:r>
        <w:rPr>
          <w:rFonts w:hint="eastAsia" w:ascii="Calibri" w:hAnsi="仿宋" w:eastAsia="仿宋" w:cs="仿宋"/>
          <w:sz w:val="30"/>
          <w:szCs w:val="30"/>
        </w:rPr>
        <w:t>汇款后将回执扫描后发联系人邮箱主题栏里写清楚项目名称）；</w:t>
      </w:r>
    </w:p>
    <w:p>
      <w:pPr>
        <w:ind w:firstLine="600" w:firstLineChars="200"/>
        <w:rPr>
          <w:rFonts w:ascii="仿宋_GB2312" w:hAnsi="宋体" w:eastAsia="仿宋_GB2312"/>
          <w:sz w:val="30"/>
          <w:szCs w:val="30"/>
        </w:rPr>
      </w:pPr>
      <w:r>
        <w:rPr>
          <w:rFonts w:hint="eastAsia" w:ascii="仿宋_GB2312" w:hAnsi="宋体" w:eastAsia="仿宋_GB2312"/>
          <w:sz w:val="30"/>
          <w:szCs w:val="30"/>
        </w:rPr>
        <w:t>具体打款信息如下：</w:t>
      </w:r>
    </w:p>
    <w:p>
      <w:pPr>
        <w:spacing w:line="50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收款单位：蒙牛高科乳制品（北京）有限责任公司</w:t>
      </w:r>
    </w:p>
    <w:p>
      <w:pPr>
        <w:spacing w:line="50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开 户 行：中国银行股份有限公司北京通州分行</w:t>
      </w:r>
    </w:p>
    <w:p>
      <w:pPr>
        <w:spacing w:line="50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银行帐号：</w:t>
      </w:r>
      <w:r>
        <w:rPr>
          <w:rFonts w:ascii="仿宋_GB2312" w:hAnsi="宋体" w:eastAsia="仿宋_GB2312"/>
          <w:sz w:val="30"/>
          <w:szCs w:val="30"/>
        </w:rPr>
        <w:t>348062022258</w:t>
      </w:r>
    </w:p>
    <w:p>
      <w:pPr>
        <w:ind w:firstLine="600" w:firstLineChars="200"/>
        <w:rPr>
          <w:rFonts w:ascii="仿宋_GB2312" w:hAnsi="宋体" w:eastAsia="仿宋_GB2312"/>
          <w:sz w:val="30"/>
          <w:szCs w:val="30"/>
        </w:rPr>
      </w:pPr>
      <w:r>
        <w:rPr>
          <w:rFonts w:hint="eastAsia" w:ascii="仿宋_GB2312" w:hAnsi="宋体" w:eastAsia="仿宋_GB2312"/>
          <w:sz w:val="30"/>
          <w:szCs w:val="30"/>
        </w:rPr>
        <w:t>4、谈判时间：</w:t>
      </w:r>
      <w:r>
        <w:rPr>
          <w:rFonts w:hint="eastAsia" w:ascii="仿宋_GB2312" w:hAnsi="宋体" w:eastAsia="仿宋_GB2312"/>
          <w:sz w:val="30"/>
          <w:szCs w:val="30"/>
          <w:u w:val="single"/>
        </w:rPr>
        <w:t xml:space="preserve">  202</w:t>
      </w:r>
      <w:r>
        <w:rPr>
          <w:rFonts w:ascii="仿宋_GB2312" w:hAnsi="宋体" w:eastAsia="仿宋_GB2312"/>
          <w:sz w:val="30"/>
          <w:szCs w:val="30"/>
          <w:u w:val="single"/>
        </w:rPr>
        <w:t>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ascii="仿宋_GB2312" w:hAnsi="宋体" w:eastAsia="仿宋_GB2312"/>
          <w:sz w:val="30"/>
          <w:szCs w:val="30"/>
          <w:u w:val="single"/>
        </w:rPr>
        <w:t>3</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ascii="仿宋_GB2312" w:hAnsi="宋体" w:eastAsia="仿宋_GB2312"/>
          <w:sz w:val="30"/>
          <w:szCs w:val="30"/>
          <w:u w:val="single"/>
        </w:rPr>
        <w:t>20</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14  </w:t>
      </w:r>
      <w:r>
        <w:rPr>
          <w:rFonts w:hint="eastAsia" w:ascii="仿宋_GB2312" w:hAnsi="宋体" w:eastAsia="仿宋_GB2312"/>
          <w:sz w:val="30"/>
          <w:szCs w:val="30"/>
        </w:rPr>
        <w:t>时（以发出的谈判文件为准）；</w:t>
      </w:r>
    </w:p>
    <w:p>
      <w:pPr>
        <w:ind w:firstLine="602" w:firstLineChars="200"/>
        <w:rPr>
          <w:rFonts w:ascii="仿宋_GB2312" w:hAnsi="宋体" w:eastAsia="仿宋_GB2312"/>
          <w:b/>
          <w:sz w:val="30"/>
          <w:szCs w:val="30"/>
          <w:u w:val="single"/>
        </w:rPr>
      </w:pPr>
      <w:r>
        <w:rPr>
          <w:rFonts w:hint="eastAsia" w:ascii="仿宋_GB2312" w:hAnsi="宋体" w:eastAsia="仿宋_GB2312"/>
          <w:b/>
          <w:sz w:val="30"/>
          <w:szCs w:val="30"/>
        </w:rPr>
        <w:t>七、谈判地点：</w:t>
      </w:r>
      <w:r>
        <w:rPr>
          <w:rFonts w:hint="eastAsia" w:ascii="仿宋_GB2312" w:hAnsi="宋体" w:eastAsia="仿宋_GB2312"/>
          <w:b/>
          <w:sz w:val="30"/>
          <w:szCs w:val="30"/>
          <w:u w:val="single"/>
        </w:rPr>
        <w:t xml:space="preserve">  福建省福州市台江区曙光路118号宇洋中央金座3201室         </w:t>
      </w:r>
      <w:r>
        <w:rPr>
          <w:rFonts w:hint="eastAsia" w:ascii="仿宋_GB2312" w:hAnsi="宋体" w:eastAsia="仿宋_GB2312"/>
          <w:sz w:val="30"/>
          <w:szCs w:val="30"/>
        </w:rPr>
        <w:t>（以发出的谈判文件为准）</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八、发布媒体：</w:t>
      </w:r>
    </w:p>
    <w:p>
      <w:pPr>
        <w:shd w:val="clear" w:color="auto" w:fill="FFFFFF"/>
        <w:snapToGrid w:val="0"/>
        <w:spacing w:line="360" w:lineRule="auto"/>
        <w:ind w:firstLine="600" w:firstLineChars="200"/>
        <w:jc w:val="left"/>
        <w:rPr>
          <w:rFonts w:ascii="仿宋_GB2312" w:hAnsi="宋体" w:eastAsia="仿宋_GB2312"/>
          <w:sz w:val="30"/>
          <w:szCs w:val="30"/>
        </w:rPr>
      </w:pPr>
      <w:r>
        <w:rPr>
          <w:rFonts w:hint="eastAsia" w:ascii="仿宋_GB2312" w:hAnsi="宋体" w:eastAsia="仿宋_GB2312"/>
          <w:sz w:val="30"/>
          <w:szCs w:val="30"/>
        </w:rPr>
        <w:t>蒙牛官网（http://www.mengniu.com.cn）</w:t>
      </w:r>
    </w:p>
    <w:p>
      <w:pPr>
        <w:shd w:val="clear" w:color="auto" w:fill="FFFFFF"/>
        <w:snapToGrid w:val="0"/>
        <w:spacing w:line="360" w:lineRule="auto"/>
        <w:ind w:firstLine="600" w:firstLineChars="200"/>
        <w:jc w:val="left"/>
        <w:rPr>
          <w:rFonts w:ascii="仿宋_GB2312" w:hAnsi="宋体" w:eastAsia="仿宋_GB2312"/>
          <w:sz w:val="30"/>
          <w:szCs w:val="30"/>
        </w:rPr>
      </w:pPr>
      <w:r>
        <w:rPr>
          <w:rFonts w:hint="eastAsia" w:ascii="仿宋_GB2312" w:hAnsi="宋体" w:eastAsia="仿宋_GB2312"/>
          <w:sz w:val="30"/>
          <w:szCs w:val="30"/>
        </w:rPr>
        <w:t>蒙牛内部OA平台</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九、采购招标实施方及联系方式：</w:t>
      </w:r>
    </w:p>
    <w:p>
      <w:pPr>
        <w:ind w:firstLine="600" w:firstLineChars="200"/>
        <w:rPr>
          <w:rFonts w:ascii="仿宋_GB2312" w:hAnsi="宋体" w:eastAsia="仿宋_GB2312"/>
          <w:sz w:val="30"/>
          <w:szCs w:val="30"/>
        </w:rPr>
      </w:pPr>
      <w:r>
        <w:rPr>
          <w:rFonts w:hint="eastAsia" w:ascii="仿宋_GB2312" w:hAnsi="宋体" w:eastAsia="仿宋_GB2312"/>
          <w:sz w:val="30"/>
          <w:szCs w:val="30"/>
        </w:rPr>
        <w:t>采购方：</w:t>
      </w:r>
      <w:bookmarkStart w:id="0" w:name="_Hlk89182049"/>
      <w:r>
        <w:rPr>
          <w:rFonts w:hint="eastAsia" w:ascii="仿宋_GB2312" w:hAnsi="宋体" w:eastAsia="仿宋_GB2312"/>
          <w:sz w:val="30"/>
          <w:szCs w:val="30"/>
        </w:rPr>
        <w:t>低温事业部闽赣战区</w:t>
      </w:r>
      <w:bookmarkEnd w:id="0"/>
    </w:p>
    <w:p>
      <w:pPr>
        <w:ind w:firstLine="600" w:firstLineChars="200"/>
        <w:rPr>
          <w:rFonts w:ascii="仿宋_GB2312" w:hAnsi="宋体" w:eastAsia="仿宋_GB2312"/>
          <w:sz w:val="30"/>
          <w:szCs w:val="30"/>
        </w:rPr>
      </w:pPr>
      <w:r>
        <w:rPr>
          <w:rFonts w:hint="eastAsia" w:ascii="仿宋_GB2312" w:hAnsi="宋体" w:eastAsia="仿宋_GB2312"/>
          <w:sz w:val="30"/>
          <w:szCs w:val="30"/>
        </w:rPr>
        <w:t xml:space="preserve">业务咨询联系人：刘兴湖  </w:t>
      </w:r>
      <w:r>
        <w:rPr>
          <w:rFonts w:ascii="仿宋_GB2312" w:hAnsi="宋体" w:eastAsia="仿宋_GB2312"/>
          <w:sz w:val="30"/>
          <w:szCs w:val="30"/>
        </w:rPr>
        <w:t xml:space="preserve">                </w:t>
      </w:r>
    </w:p>
    <w:p>
      <w:pPr>
        <w:ind w:firstLine="600" w:firstLineChars="200"/>
        <w:rPr>
          <w:rFonts w:ascii="仿宋_GB2312" w:hAnsi="宋体" w:eastAsia="仿宋_GB2312"/>
          <w:sz w:val="30"/>
          <w:szCs w:val="30"/>
        </w:rPr>
      </w:pPr>
      <w:r>
        <w:rPr>
          <w:rFonts w:hint="eastAsia" w:ascii="仿宋_GB2312" w:hAnsi="宋体" w:eastAsia="仿宋_GB2312"/>
          <w:sz w:val="30"/>
          <w:szCs w:val="30"/>
        </w:rPr>
        <w:t>联系方式：</w:t>
      </w:r>
      <w:r>
        <w:rPr>
          <w:rFonts w:ascii="仿宋_GB2312" w:hAnsi="宋体" w:eastAsia="仿宋_GB2312"/>
          <w:sz w:val="30"/>
          <w:szCs w:val="30"/>
        </w:rPr>
        <w:t>13616964157</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十、监督单位及联系方式：</w:t>
      </w:r>
    </w:p>
    <w:p>
      <w:pPr>
        <w:ind w:firstLine="600" w:firstLineChars="200"/>
        <w:rPr>
          <w:rFonts w:ascii="仿宋_GB2312" w:hAnsi="宋体" w:eastAsia="仿宋_GB2312"/>
          <w:sz w:val="30"/>
          <w:szCs w:val="30"/>
        </w:rPr>
      </w:pPr>
      <w:r>
        <w:rPr>
          <w:rFonts w:hint="eastAsia" w:ascii="仿宋_GB2312" w:hAnsi="宋体" w:eastAsia="仿宋_GB2312"/>
          <w:sz w:val="30"/>
          <w:szCs w:val="30"/>
        </w:rPr>
        <w:t>监督单位：内蒙古蒙牛乳业（集团）股份有限公司招投标管理部</w:t>
      </w:r>
    </w:p>
    <w:p>
      <w:pPr>
        <w:ind w:firstLine="600" w:firstLineChars="200"/>
        <w:rPr>
          <w:rFonts w:ascii="仿宋_GB2312" w:hAnsi="宋体" w:eastAsia="仿宋_GB2312"/>
          <w:sz w:val="30"/>
          <w:szCs w:val="30"/>
        </w:rPr>
      </w:pPr>
      <w:r>
        <w:rPr>
          <w:rFonts w:hint="eastAsia" w:ascii="仿宋_GB2312" w:hAnsi="宋体" w:eastAsia="仿宋_GB2312"/>
          <w:sz w:val="30"/>
          <w:szCs w:val="30"/>
        </w:rPr>
        <w:t>监 督 人:</w:t>
      </w:r>
      <w:r>
        <w:rPr>
          <w:rFonts w:ascii="仿宋_GB2312" w:hAnsi="宋体" w:eastAsia="仿宋_GB2312"/>
          <w:sz w:val="30"/>
          <w:szCs w:val="30"/>
        </w:rPr>
        <w:t xml:space="preserve"> </w:t>
      </w:r>
      <w:r>
        <w:rPr>
          <w:rFonts w:hint="eastAsia" w:ascii="仿宋_GB2312" w:hAnsi="宋体" w:eastAsia="仿宋_GB2312"/>
          <w:sz w:val="30"/>
          <w:szCs w:val="30"/>
        </w:rPr>
        <w:t>王栋</w:t>
      </w:r>
      <w:r>
        <w:rPr>
          <w:rFonts w:ascii="仿宋_GB2312" w:hAnsi="宋体" w:eastAsia="仿宋_GB2312"/>
          <w:sz w:val="30"/>
          <w:szCs w:val="30"/>
        </w:rPr>
        <w:t xml:space="preserve">                       </w:t>
      </w:r>
    </w:p>
    <w:p>
      <w:pPr>
        <w:ind w:firstLine="600" w:firstLineChars="200"/>
        <w:rPr>
          <w:rFonts w:ascii="仿宋_GB2312" w:hAnsi="宋体" w:eastAsia="仿宋_GB2312"/>
          <w:sz w:val="30"/>
          <w:szCs w:val="30"/>
        </w:rPr>
      </w:pPr>
      <w:r>
        <w:rPr>
          <w:rFonts w:hint="eastAsia" w:ascii="仿宋_GB2312" w:hAnsi="宋体" w:eastAsia="仿宋_GB2312"/>
          <w:sz w:val="30"/>
          <w:szCs w:val="30"/>
        </w:rPr>
        <w:t>联系方式：</w:t>
      </w:r>
      <w:r>
        <w:rPr>
          <w:rFonts w:ascii="仿宋_GB2312" w:hAnsi="宋体" w:eastAsia="仿宋_GB2312"/>
          <w:sz w:val="30"/>
          <w:szCs w:val="30"/>
        </w:rPr>
        <w:t>18656751680</w:t>
      </w:r>
    </w:p>
    <w:p>
      <w:pPr>
        <w:ind w:firstLine="600" w:firstLineChars="200"/>
        <w:jc w:val="left"/>
        <w:rPr>
          <w:rFonts w:ascii="仿宋_GB2312" w:hAnsi="宋体" w:eastAsia="仿宋_GB2312" w:cs="仿宋"/>
          <w:sz w:val="30"/>
          <w:szCs w:val="30"/>
        </w:rPr>
      </w:pPr>
    </w:p>
    <w:p>
      <w:pPr>
        <w:ind w:right="640" w:firstLine="606" w:firstLineChars="202"/>
        <w:jc w:val="left"/>
        <w:rPr>
          <w:rFonts w:ascii="仿宋_GB2312" w:hAnsi="宋体" w:eastAsia="仿宋_GB2312" w:cs="仿宋"/>
          <w:sz w:val="30"/>
          <w:szCs w:val="30"/>
        </w:rPr>
      </w:pPr>
      <w:r>
        <w:rPr>
          <w:rFonts w:hint="eastAsia" w:ascii="仿宋_GB2312" w:hAnsi="宋体" w:eastAsia="仿宋_GB2312" w:cs="仿宋"/>
          <w:sz w:val="30"/>
          <w:szCs w:val="30"/>
        </w:rPr>
        <w:t>附件：1.潜在竞谈单位所报标段信息表</w:t>
      </w:r>
    </w:p>
    <w:p>
      <w:pPr>
        <w:ind w:firstLine="600" w:firstLineChars="200"/>
        <w:rPr>
          <w:rFonts w:cs="仿宋" w:asciiTheme="minorEastAsia" w:hAnsiTheme="minorEastAsia" w:eastAsiaTheme="minorEastAsia"/>
          <w:b/>
          <w:sz w:val="30"/>
          <w:szCs w:val="30"/>
        </w:rPr>
      </w:pPr>
      <w:r>
        <w:rPr>
          <w:rFonts w:hint="eastAsia" w:ascii="仿宋_GB2312" w:hAnsi="宋体" w:eastAsia="仿宋_GB2312" w:cs="仿宋"/>
          <w:sz w:val="30"/>
          <w:szCs w:val="30"/>
        </w:rPr>
        <w:t xml:space="preserve"> </w:t>
      </w:r>
      <w:r>
        <w:rPr>
          <w:rFonts w:ascii="仿宋_GB2312" w:hAnsi="宋体" w:eastAsia="仿宋_GB2312" w:cs="仿宋"/>
          <w:sz w:val="30"/>
          <w:szCs w:val="30"/>
        </w:rPr>
        <w:t xml:space="preserve">     2.</w:t>
      </w:r>
      <w:r>
        <w:rPr>
          <w:rFonts w:hint="eastAsia" w:ascii="仿宋_GB2312" w:hAnsi="宋体" w:eastAsia="仿宋_GB2312" w:cs="仿宋"/>
          <w:sz w:val="30"/>
          <w:szCs w:val="30"/>
        </w:rPr>
        <w:t>数据保密协议</w:t>
      </w:r>
    </w:p>
    <w:p>
      <w:pPr>
        <w:ind w:right="640" w:firstLine="606" w:firstLineChars="202"/>
        <w:jc w:val="left"/>
        <w:rPr>
          <w:rFonts w:ascii="仿宋_GB2312" w:hAnsi="宋体" w:eastAsia="仿宋_GB2312" w:cs="仿宋"/>
          <w:sz w:val="30"/>
          <w:szCs w:val="30"/>
        </w:rPr>
      </w:pPr>
    </w:p>
    <w:p>
      <w:pPr>
        <w:ind w:right="640"/>
        <w:jc w:val="right"/>
        <w:rPr>
          <w:rFonts w:ascii="仿宋_GB2312" w:hAnsi="宋体" w:eastAsia="仿宋_GB2312" w:cs="仿宋"/>
          <w:sz w:val="30"/>
          <w:szCs w:val="30"/>
        </w:rPr>
      </w:pPr>
    </w:p>
    <w:p>
      <w:pPr>
        <w:ind w:right="40"/>
        <w:jc w:val="right"/>
        <w:rPr>
          <w:rFonts w:ascii="仿宋_GB2312" w:hAnsi="宋体" w:eastAsia="仿宋_GB2312" w:cs="仿宋"/>
          <w:sz w:val="30"/>
          <w:szCs w:val="30"/>
        </w:rPr>
      </w:pPr>
      <w:r>
        <w:rPr>
          <w:rFonts w:hint="eastAsia" w:ascii="仿宋_GB2312" w:hAnsi="宋体" w:eastAsia="仿宋_GB2312" w:cs="仿宋"/>
          <w:sz w:val="30"/>
          <w:szCs w:val="30"/>
        </w:rPr>
        <w:t xml:space="preserve"> </w:t>
      </w:r>
      <w:r>
        <w:rPr>
          <w:rFonts w:ascii="仿宋_GB2312" w:hAnsi="宋体" w:eastAsia="仿宋_GB2312" w:cs="仿宋"/>
          <w:sz w:val="30"/>
          <w:szCs w:val="30"/>
        </w:rPr>
        <w:t xml:space="preserve"> </w:t>
      </w:r>
      <w:r>
        <w:rPr>
          <w:rFonts w:hint="eastAsia" w:ascii="仿宋_GB2312" w:hAnsi="宋体" w:eastAsia="仿宋_GB2312" w:cs="仿宋"/>
          <w:sz w:val="30"/>
          <w:szCs w:val="30"/>
        </w:rPr>
        <w:t>采购方：低温事业部闽赣战区</w:t>
      </w:r>
    </w:p>
    <w:p>
      <w:pPr>
        <w:wordWrap w:val="0"/>
        <w:ind w:right="509"/>
        <w:jc w:val="right"/>
        <w:rPr>
          <w:rFonts w:ascii="华文仿宋" w:hAnsi="华文仿宋" w:eastAsia="华文仿宋"/>
          <w:sz w:val="30"/>
          <w:szCs w:val="30"/>
        </w:rPr>
      </w:pPr>
      <w:r>
        <w:rPr>
          <w:rFonts w:hint="eastAsia" w:ascii="仿宋_GB2312" w:hAnsi="宋体" w:eastAsia="仿宋_GB2312"/>
          <w:sz w:val="30"/>
          <w:szCs w:val="30"/>
        </w:rPr>
        <w:t xml:space="preserve">                                </w:t>
      </w:r>
      <w:r>
        <w:rPr>
          <w:rFonts w:hint="eastAsia" w:ascii="华文仿宋" w:hAnsi="华文仿宋" w:eastAsia="华文仿宋"/>
          <w:sz w:val="30"/>
          <w:szCs w:val="30"/>
        </w:rPr>
        <w:t xml:space="preserve"> 202</w:t>
      </w:r>
      <w:r>
        <w:rPr>
          <w:rFonts w:hint="eastAsia" w:ascii="华文仿宋" w:hAnsi="华文仿宋" w:eastAsia="华文仿宋"/>
          <w:sz w:val="30"/>
          <w:szCs w:val="30"/>
          <w:lang w:val="en-US" w:eastAsia="zh-CN"/>
        </w:rPr>
        <w:t>3</w:t>
      </w:r>
      <w:r>
        <w:rPr>
          <w:rFonts w:hint="eastAsia" w:ascii="华文仿宋" w:hAnsi="华文仿宋" w:eastAsia="华文仿宋"/>
          <w:sz w:val="30"/>
          <w:szCs w:val="30"/>
        </w:rPr>
        <w:t xml:space="preserve">年  </w:t>
      </w:r>
      <w:r>
        <w:rPr>
          <w:rFonts w:ascii="华文仿宋" w:hAnsi="华文仿宋" w:eastAsia="华文仿宋"/>
          <w:sz w:val="30"/>
          <w:szCs w:val="30"/>
        </w:rPr>
        <w:t>2</w:t>
      </w:r>
      <w:r>
        <w:rPr>
          <w:rFonts w:hint="eastAsia" w:ascii="华文仿宋" w:hAnsi="华文仿宋" w:eastAsia="华文仿宋"/>
          <w:sz w:val="30"/>
          <w:szCs w:val="30"/>
        </w:rPr>
        <w:t xml:space="preserve"> 月 </w:t>
      </w:r>
      <w:r>
        <w:rPr>
          <w:rFonts w:ascii="华文仿宋" w:hAnsi="华文仿宋" w:eastAsia="华文仿宋"/>
          <w:sz w:val="30"/>
          <w:szCs w:val="30"/>
        </w:rPr>
        <w:t>2</w:t>
      </w:r>
      <w:r>
        <w:rPr>
          <w:rFonts w:hint="eastAsia" w:ascii="华文仿宋" w:hAnsi="华文仿宋" w:eastAsia="华文仿宋"/>
          <w:sz w:val="30"/>
          <w:szCs w:val="30"/>
        </w:rPr>
        <w:t>8  日</w:t>
      </w:r>
    </w:p>
    <w:p>
      <w:pPr>
        <w:ind w:firstLine="600" w:firstLineChars="200"/>
        <w:jc w:val="left"/>
        <w:rPr>
          <w:rFonts w:ascii="仿宋_GB2312" w:hAnsi="宋体" w:eastAsia="仿宋_GB2312" w:cs="仿宋"/>
          <w:sz w:val="30"/>
          <w:szCs w:val="30"/>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潜在竞谈单位报名信息表</w:t>
      </w:r>
    </w:p>
    <w:tbl>
      <w:tblPr>
        <w:tblStyle w:val="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潜在竞谈单位名称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360" w:lineRule="auto"/>
        <w:jc w:val="center"/>
        <w:textAlignment w:val="baseline"/>
        <w:rPr>
          <w:rFonts w:ascii="仿宋_GB2312" w:hAnsi="黑体" w:eastAsia="仿宋_GB2312"/>
          <w:b/>
          <w:kern w:val="0"/>
          <w:sz w:val="44"/>
          <w:szCs w:val="44"/>
        </w:rPr>
      </w:pPr>
      <w:r>
        <w:rPr>
          <w:rFonts w:hint="eastAsia" w:ascii="仿宋_GB2312" w:hAnsi="黑体" w:eastAsia="仿宋_GB2312"/>
          <w:b/>
          <w:kern w:val="0"/>
          <w:sz w:val="44"/>
          <w:szCs w:val="44"/>
        </w:rPr>
        <w:t>数据保密协议</w:t>
      </w:r>
    </w:p>
    <w:p>
      <w:pPr>
        <w:spacing w:line="336" w:lineRule="auto"/>
        <w:rPr>
          <w:rFonts w:ascii="仿宋_GB2312" w:hAnsi="宋体" w:eastAsia="仿宋_GB2312"/>
          <w:kern w:val="0"/>
          <w:sz w:val="24"/>
        </w:rPr>
      </w:pPr>
      <w:r>
        <w:rPr>
          <w:rFonts w:hint="eastAsia" w:ascii="仿宋_GB2312" w:hAnsi="黑体" w:eastAsia="仿宋_GB2312"/>
          <w:kern w:val="0"/>
          <w:sz w:val="28"/>
          <w:szCs w:val="28"/>
        </w:rPr>
        <w:t xml:space="preserve">甲方：内蒙古蒙牛乳业(集团)股份有限公司 </w:t>
      </w:r>
      <w:r>
        <w:rPr>
          <w:rFonts w:hint="eastAsia" w:ascii="仿宋_GB2312" w:hAnsi="黑体" w:eastAsia="仿宋_GB2312"/>
          <w:kern w:val="0"/>
          <w:sz w:val="28"/>
          <w:szCs w:val="28"/>
        </w:rPr>
        <w:br w:type="textWrapping"/>
      </w:r>
      <w:r>
        <w:rPr>
          <w:rFonts w:hint="eastAsia" w:ascii="仿宋_GB2312" w:hAnsi="黑体" w:eastAsia="仿宋_GB2312"/>
          <w:kern w:val="0"/>
          <w:sz w:val="28"/>
          <w:szCs w:val="28"/>
        </w:rPr>
        <w:t xml:space="preserve">承诺方： </w:t>
      </w:r>
      <w:r>
        <w:rPr>
          <w:rFonts w:hint="eastAsia" w:ascii="仿宋_GB2312" w:hAnsi="仿宋" w:eastAsia="仿宋_GB2312"/>
          <w:kern w:val="0"/>
          <w:sz w:val="28"/>
          <w:szCs w:val="28"/>
        </w:rPr>
        <w:br w:type="textWrapping"/>
      </w:r>
      <w:r>
        <w:rPr>
          <w:rFonts w:hint="eastAsia" w:ascii="仿宋_GB2312" w:hAnsi="仿宋" w:eastAsia="仿宋_GB2312"/>
          <w:kern w:val="0"/>
          <w:sz w:val="28"/>
          <w:szCs w:val="28"/>
        </w:rPr>
        <w:t xml:space="preserve">   </w:t>
      </w:r>
      <w:r>
        <w:rPr>
          <w:rFonts w:hint="eastAsia" w:ascii="仿宋_GB2312" w:hAnsi="宋体" w:eastAsia="仿宋_GB2312"/>
          <w:kern w:val="0"/>
          <w:sz w:val="28"/>
          <w:szCs w:val="28"/>
        </w:rPr>
        <w:t>双方经平等协商同意，自愿签订本协议，共同遵守本协议所列条款。</w:t>
      </w:r>
    </w:p>
    <w:p>
      <w:pPr>
        <w:widowControl/>
        <w:adjustRightInd w:val="0"/>
        <w:snapToGrid w:val="0"/>
        <w:spacing w:line="336" w:lineRule="auto"/>
        <w:ind w:firstLine="562" w:firstLineChars="200"/>
        <w:textAlignment w:val="baseline"/>
        <w:rPr>
          <w:rFonts w:ascii="仿宋_GB2312" w:hAnsi="宋体" w:eastAsia="仿宋_GB2312"/>
          <w:b/>
          <w:kern w:val="0"/>
          <w:sz w:val="28"/>
          <w:szCs w:val="28"/>
        </w:rPr>
      </w:pPr>
      <w:r>
        <w:rPr>
          <w:rFonts w:hint="eastAsia" w:ascii="仿宋_GB2312" w:hAnsi="宋体" w:eastAsia="仿宋_GB2312"/>
          <w:b/>
          <w:kern w:val="0"/>
          <w:sz w:val="28"/>
          <w:szCs w:val="28"/>
        </w:rPr>
        <w:t>第一条、保密的定义、内容和范围</w:t>
      </w:r>
    </w:p>
    <w:p>
      <w:pPr>
        <w:widowControl/>
        <w:adjustRightInd w:val="0"/>
        <w:snapToGrid w:val="0"/>
        <w:spacing w:line="336" w:lineRule="auto"/>
        <w:ind w:firstLine="560" w:firstLineChars="200"/>
        <w:textAlignment w:val="baseline"/>
        <w:rPr>
          <w:rFonts w:ascii="仿宋_GB2312" w:hAnsi="宋体" w:eastAsia="仿宋_GB2312"/>
          <w:kern w:val="0"/>
          <w:sz w:val="28"/>
          <w:szCs w:val="28"/>
        </w:rPr>
      </w:pPr>
      <w:r>
        <w:rPr>
          <w:rFonts w:hint="eastAsia" w:ascii="仿宋_GB2312" w:hAnsi="宋体" w:eastAsia="仿宋_GB2312"/>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560" w:firstLineChars="200"/>
        <w:textAlignment w:val="baseline"/>
        <w:rPr>
          <w:rFonts w:ascii="仿宋_GB2312" w:hAnsi="宋体" w:eastAsia="仿宋_GB2312"/>
          <w:kern w:val="0"/>
          <w:sz w:val="28"/>
          <w:szCs w:val="28"/>
        </w:rPr>
      </w:pPr>
      <w:r>
        <w:rPr>
          <w:rFonts w:hint="eastAsia" w:ascii="仿宋_GB2312" w:hAnsi="宋体" w:eastAsia="仿宋_GB2312"/>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560" w:firstLineChars="200"/>
        <w:textAlignment w:val="baseline"/>
        <w:rPr>
          <w:rFonts w:ascii="仿宋_GB2312" w:hAnsi="宋体" w:eastAsia="仿宋_GB2312"/>
          <w:kern w:val="0"/>
          <w:sz w:val="28"/>
          <w:szCs w:val="28"/>
        </w:rPr>
      </w:pPr>
      <w:r>
        <w:rPr>
          <w:rFonts w:hint="eastAsia" w:ascii="仿宋_GB2312" w:hAnsi="宋体" w:eastAsia="仿宋_GB2312"/>
          <w:kern w:val="0"/>
          <w:sz w:val="28"/>
          <w:szCs w:val="28"/>
        </w:rPr>
        <w:t xml:space="preserve">3、包括但不限于以直接、间接、口头或书面等形式提供商业秘密的行为均属泄密。 </w:t>
      </w:r>
    </w:p>
    <w:p>
      <w:pPr>
        <w:widowControl/>
        <w:adjustRightInd w:val="0"/>
        <w:snapToGrid w:val="0"/>
        <w:spacing w:line="336" w:lineRule="auto"/>
        <w:ind w:firstLine="562" w:firstLineChars="200"/>
        <w:textAlignment w:val="baseline"/>
        <w:rPr>
          <w:rFonts w:ascii="仿宋_GB2312" w:hAnsi="宋体" w:eastAsia="仿宋_GB2312"/>
          <w:b/>
          <w:kern w:val="0"/>
          <w:sz w:val="28"/>
          <w:szCs w:val="28"/>
        </w:rPr>
      </w:pPr>
      <w:r>
        <w:rPr>
          <w:rFonts w:hint="eastAsia" w:ascii="仿宋_GB2312" w:hAnsi="宋体" w:eastAsia="仿宋_GB2312"/>
          <w:b/>
          <w:kern w:val="0"/>
          <w:sz w:val="28"/>
          <w:szCs w:val="28"/>
        </w:rPr>
        <w:t>第二条、保密条款</w:t>
      </w:r>
    </w:p>
    <w:p>
      <w:pPr>
        <w:widowControl/>
        <w:adjustRightInd w:val="0"/>
        <w:snapToGrid w:val="0"/>
        <w:spacing w:line="336" w:lineRule="auto"/>
        <w:ind w:firstLine="560" w:firstLineChars="200"/>
        <w:textAlignment w:val="baseline"/>
        <w:rPr>
          <w:rFonts w:ascii="仿宋_GB2312" w:hAnsi="宋体" w:eastAsia="仿宋_GB2312"/>
          <w:kern w:val="0"/>
          <w:sz w:val="28"/>
          <w:szCs w:val="28"/>
        </w:rPr>
      </w:pPr>
      <w:r>
        <w:rPr>
          <w:rFonts w:hint="eastAsia" w:ascii="仿宋_GB2312" w:hAnsi="宋体" w:eastAsia="仿宋_GB2312"/>
          <w:kern w:val="0"/>
          <w:sz w:val="28"/>
          <w:szCs w:val="28"/>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560" w:firstLineChars="200"/>
        <w:textAlignment w:val="baseline"/>
        <w:rPr>
          <w:rFonts w:ascii="仿宋_GB2312" w:hAnsi="宋体" w:eastAsia="仿宋_GB2312"/>
          <w:kern w:val="0"/>
          <w:sz w:val="28"/>
          <w:szCs w:val="28"/>
        </w:rPr>
      </w:pPr>
      <w:r>
        <w:rPr>
          <w:rFonts w:hint="eastAsia" w:ascii="仿宋_GB2312" w:hAnsi="宋体" w:eastAsia="仿宋_GB2312"/>
          <w:kern w:val="0"/>
          <w:sz w:val="28"/>
          <w:szCs w:val="28"/>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560" w:firstLineChars="200"/>
        <w:textAlignment w:val="baseline"/>
        <w:rPr>
          <w:rFonts w:ascii="仿宋_GB2312" w:hAnsi="宋体" w:eastAsia="仿宋_GB2312"/>
          <w:kern w:val="0"/>
          <w:sz w:val="28"/>
          <w:szCs w:val="28"/>
        </w:rPr>
      </w:pPr>
      <w:r>
        <w:rPr>
          <w:rFonts w:hint="eastAsia" w:ascii="仿宋_GB2312" w:hAnsi="宋体" w:eastAsia="仿宋_GB2312"/>
          <w:kern w:val="0"/>
          <w:sz w:val="28"/>
          <w:szCs w:val="28"/>
        </w:rPr>
        <w:t>3、承诺方不得向第三方提供保密信息或由保密信息衍生的信息；</w:t>
      </w:r>
    </w:p>
    <w:p>
      <w:pPr>
        <w:widowControl/>
        <w:adjustRightInd w:val="0"/>
        <w:snapToGrid w:val="0"/>
        <w:spacing w:line="336" w:lineRule="auto"/>
        <w:ind w:firstLine="560" w:firstLineChars="200"/>
        <w:textAlignment w:val="baseline"/>
        <w:rPr>
          <w:rFonts w:ascii="仿宋_GB2312" w:hAnsi="宋体" w:eastAsia="仿宋_GB2312"/>
          <w:kern w:val="0"/>
          <w:sz w:val="28"/>
          <w:szCs w:val="28"/>
        </w:rPr>
      </w:pPr>
      <w:r>
        <w:rPr>
          <w:rFonts w:hint="eastAsia" w:ascii="仿宋_GB2312" w:hAnsi="宋体" w:eastAsia="仿宋_GB2312"/>
          <w:kern w:val="0"/>
          <w:sz w:val="28"/>
          <w:szCs w:val="28"/>
        </w:rPr>
        <w:t>4、除了本协议确定的保密信息应用范围外，承诺方不得在任何时候使用保密信息。</w:t>
      </w:r>
    </w:p>
    <w:p>
      <w:pPr>
        <w:widowControl/>
        <w:adjustRightInd w:val="0"/>
        <w:snapToGrid w:val="0"/>
        <w:spacing w:line="336" w:lineRule="auto"/>
        <w:ind w:firstLine="560" w:firstLineChars="200"/>
        <w:textAlignment w:val="baseline"/>
        <w:rPr>
          <w:rFonts w:ascii="仿宋_GB2312" w:hAnsi="宋体" w:eastAsia="仿宋_GB2312"/>
          <w:kern w:val="0"/>
          <w:sz w:val="28"/>
          <w:szCs w:val="28"/>
        </w:rPr>
      </w:pPr>
      <w:r>
        <w:rPr>
          <w:rFonts w:hint="eastAsia" w:ascii="仿宋_GB2312" w:hAnsi="宋体" w:eastAsia="仿宋_GB2312"/>
          <w:kern w:val="0"/>
          <w:sz w:val="28"/>
          <w:szCs w:val="28"/>
        </w:rPr>
        <w:t>5、本条款项下的义务适用于任何保密信息，或根据双方事先或目前协议由甲方提供给承诺方的其他专有和/或保密信息。</w:t>
      </w:r>
    </w:p>
    <w:p>
      <w:pPr>
        <w:widowControl/>
        <w:adjustRightInd w:val="0"/>
        <w:snapToGrid w:val="0"/>
        <w:spacing w:line="336" w:lineRule="auto"/>
        <w:ind w:firstLine="560" w:firstLineChars="200"/>
        <w:textAlignment w:val="baseline"/>
        <w:rPr>
          <w:rFonts w:ascii="仿宋_GB2312" w:hAnsi="宋体" w:eastAsia="仿宋_GB2312"/>
          <w:kern w:val="0"/>
          <w:sz w:val="28"/>
          <w:szCs w:val="28"/>
        </w:rPr>
      </w:pPr>
      <w:r>
        <w:rPr>
          <w:rFonts w:hint="eastAsia" w:ascii="仿宋_GB2312" w:hAnsi="宋体" w:eastAsia="仿宋_GB2312"/>
          <w:kern w:val="0"/>
          <w:sz w:val="28"/>
          <w:szCs w:val="28"/>
        </w:rPr>
        <w:t>6、本协议终止后，承诺方应立即自费将保密信息物归原主，并归还所有含保密信息的文件或媒体及其复制件或摘要。</w:t>
      </w:r>
    </w:p>
    <w:p>
      <w:pPr>
        <w:widowControl/>
        <w:adjustRightInd w:val="0"/>
        <w:snapToGrid w:val="0"/>
        <w:spacing w:line="336" w:lineRule="auto"/>
        <w:ind w:firstLine="560" w:firstLineChars="200"/>
        <w:textAlignment w:val="baseline"/>
        <w:rPr>
          <w:rFonts w:ascii="仿宋_GB2312" w:hAnsi="宋体" w:eastAsia="仿宋_GB2312"/>
          <w:kern w:val="0"/>
          <w:sz w:val="28"/>
          <w:szCs w:val="28"/>
        </w:rPr>
      </w:pPr>
      <w:r>
        <w:rPr>
          <w:rFonts w:hint="eastAsia" w:ascii="仿宋_GB2312" w:hAnsi="宋体" w:eastAsia="仿宋_GB2312"/>
          <w:kern w:val="0"/>
          <w:sz w:val="28"/>
          <w:szCs w:val="28"/>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562" w:firstLineChars="200"/>
        <w:textAlignment w:val="baseline"/>
        <w:rPr>
          <w:rFonts w:ascii="仿宋_GB2312" w:hAnsi="宋体" w:eastAsia="仿宋_GB2312"/>
          <w:b/>
          <w:kern w:val="0"/>
          <w:sz w:val="28"/>
          <w:szCs w:val="28"/>
        </w:rPr>
      </w:pPr>
      <w:r>
        <w:rPr>
          <w:rFonts w:hint="eastAsia" w:ascii="仿宋_GB2312" w:hAnsi="宋体" w:eastAsia="仿宋_GB2312"/>
          <w:b/>
          <w:kern w:val="0"/>
          <w:sz w:val="28"/>
          <w:szCs w:val="28"/>
        </w:rPr>
        <w:t xml:space="preserve">第三条、双方的权利与义务  </w:t>
      </w:r>
    </w:p>
    <w:p>
      <w:pPr>
        <w:widowControl/>
        <w:adjustRightInd w:val="0"/>
        <w:snapToGrid w:val="0"/>
        <w:spacing w:line="336" w:lineRule="auto"/>
        <w:ind w:firstLine="565" w:firstLineChars="202"/>
        <w:textAlignment w:val="baseline"/>
        <w:rPr>
          <w:rFonts w:ascii="仿宋_GB2312" w:hAnsi="宋体" w:eastAsia="仿宋_GB2312"/>
          <w:kern w:val="0"/>
          <w:sz w:val="28"/>
          <w:szCs w:val="28"/>
        </w:rPr>
      </w:pPr>
      <w:r>
        <w:rPr>
          <w:rFonts w:hint="eastAsia" w:ascii="仿宋_GB2312" w:hAnsi="宋体" w:eastAsia="仿宋_GB2312"/>
          <w:kern w:val="0"/>
          <w:sz w:val="28"/>
          <w:szCs w:val="28"/>
        </w:rPr>
        <w:t>1、承诺方应自觉维护甲方的利益，严格遵守本委托方的保密规定；</w:t>
      </w:r>
    </w:p>
    <w:p>
      <w:pPr>
        <w:widowControl/>
        <w:adjustRightInd w:val="0"/>
        <w:snapToGrid w:val="0"/>
        <w:spacing w:line="336" w:lineRule="auto"/>
        <w:ind w:left="568" w:leftChars="270" w:hanging="1"/>
        <w:textAlignment w:val="baseline"/>
        <w:rPr>
          <w:rFonts w:ascii="仿宋_GB2312" w:hAnsi="宋体" w:eastAsia="仿宋_GB2312"/>
          <w:kern w:val="0"/>
          <w:sz w:val="28"/>
          <w:szCs w:val="28"/>
        </w:rPr>
      </w:pPr>
      <w:r>
        <w:rPr>
          <w:rFonts w:hint="eastAsia" w:ascii="仿宋_GB2312" w:hAnsi="宋体" w:eastAsia="仿宋_GB2312"/>
          <w:kern w:val="0"/>
          <w:sz w:val="28"/>
          <w:szCs w:val="28"/>
        </w:rPr>
        <w:t>2、承诺方不得向任何单位和个人泄露所掌握的商业秘密事项；</w:t>
      </w:r>
      <w:r>
        <w:rPr>
          <w:rFonts w:hint="eastAsia" w:ascii="仿宋_GB2312" w:hAnsi="宋体" w:eastAsia="仿宋_GB2312"/>
          <w:kern w:val="0"/>
          <w:sz w:val="28"/>
          <w:szCs w:val="28"/>
        </w:rPr>
        <w:br w:type="textWrapping"/>
      </w:r>
      <w:r>
        <w:rPr>
          <w:rFonts w:hint="eastAsia" w:ascii="仿宋_GB2312" w:hAnsi="宋体" w:eastAsia="仿宋_GB2312"/>
          <w:kern w:val="0"/>
          <w:sz w:val="28"/>
          <w:szCs w:val="28"/>
        </w:rPr>
        <w:t>3、承诺方不得利用所掌握的商业秘密牟取私利；</w:t>
      </w:r>
    </w:p>
    <w:p>
      <w:pPr>
        <w:widowControl/>
        <w:adjustRightInd w:val="0"/>
        <w:snapToGrid w:val="0"/>
        <w:spacing w:line="336" w:lineRule="auto"/>
        <w:ind w:firstLine="560" w:firstLineChars="200"/>
        <w:textAlignment w:val="baseline"/>
        <w:rPr>
          <w:rFonts w:ascii="仿宋_GB2312" w:hAnsi="宋体" w:eastAsia="仿宋_GB2312"/>
          <w:kern w:val="0"/>
          <w:sz w:val="28"/>
          <w:szCs w:val="28"/>
        </w:rPr>
      </w:pPr>
      <w:r>
        <w:rPr>
          <w:rFonts w:hint="eastAsia" w:ascii="仿宋_GB2312" w:hAnsi="宋体" w:eastAsia="仿宋_GB2312"/>
          <w:kern w:val="0"/>
          <w:sz w:val="28"/>
          <w:szCs w:val="28"/>
        </w:rPr>
        <w:t>4、承诺方了解并承认，由于技术服务等原因，承诺方有可能在某些情况下访问甲方数据。</w:t>
      </w:r>
    </w:p>
    <w:p>
      <w:pPr>
        <w:widowControl/>
        <w:adjustRightInd w:val="0"/>
        <w:snapToGrid w:val="0"/>
        <w:spacing w:line="336" w:lineRule="auto"/>
        <w:ind w:firstLine="560" w:firstLineChars="200"/>
        <w:textAlignment w:val="baseline"/>
        <w:rPr>
          <w:rFonts w:ascii="仿宋_GB2312" w:hAnsi="宋体" w:eastAsia="仿宋_GB2312"/>
          <w:kern w:val="0"/>
          <w:sz w:val="28"/>
          <w:szCs w:val="28"/>
        </w:rPr>
      </w:pPr>
      <w:r>
        <w:rPr>
          <w:rFonts w:hint="eastAsia" w:ascii="仿宋_GB2312" w:hAnsi="宋体" w:eastAsia="仿宋_GB2312"/>
          <w:kern w:val="0"/>
          <w:sz w:val="28"/>
          <w:szCs w:val="28"/>
        </w:rPr>
        <w:t>5、承诺方同意并承诺，对所有保密信息予以严格保密，在未得到甲方事先许可的情况下不得披露给任何第三人；</w:t>
      </w:r>
    </w:p>
    <w:p>
      <w:pPr>
        <w:widowControl/>
        <w:adjustRightInd w:val="0"/>
        <w:snapToGrid w:val="0"/>
        <w:spacing w:line="336" w:lineRule="auto"/>
        <w:ind w:firstLine="560" w:firstLineChars="200"/>
        <w:textAlignment w:val="baseline"/>
        <w:rPr>
          <w:rFonts w:ascii="仿宋_GB2312" w:hAnsi="宋体" w:eastAsia="仿宋_GB2312"/>
          <w:kern w:val="0"/>
          <w:sz w:val="28"/>
          <w:szCs w:val="28"/>
        </w:rPr>
      </w:pPr>
      <w:r>
        <w:rPr>
          <w:rFonts w:hint="eastAsia" w:ascii="仿宋_GB2312" w:hAnsi="宋体" w:eastAsia="仿宋_GB2312"/>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562" w:firstLineChars="200"/>
        <w:textAlignment w:val="baseline"/>
        <w:rPr>
          <w:rFonts w:ascii="仿宋_GB2312" w:hAnsi="宋体" w:eastAsia="仿宋_GB2312"/>
          <w:b/>
          <w:kern w:val="0"/>
          <w:sz w:val="28"/>
          <w:szCs w:val="28"/>
        </w:rPr>
      </w:pPr>
      <w:r>
        <w:rPr>
          <w:rFonts w:hint="eastAsia" w:ascii="仿宋_GB2312" w:hAnsi="宋体" w:eastAsia="仿宋_GB2312"/>
          <w:b/>
          <w:kern w:val="0"/>
          <w:sz w:val="28"/>
          <w:szCs w:val="28"/>
        </w:rPr>
        <w:t xml:space="preserve"> 第四条、本《协议》项下的保密义务不适用于如下信息：</w:t>
      </w:r>
    </w:p>
    <w:p>
      <w:pPr>
        <w:widowControl/>
        <w:adjustRightInd w:val="0"/>
        <w:snapToGrid w:val="0"/>
        <w:spacing w:line="336" w:lineRule="auto"/>
        <w:ind w:firstLine="560" w:firstLineChars="200"/>
        <w:textAlignment w:val="baseline"/>
        <w:rPr>
          <w:rFonts w:ascii="仿宋_GB2312" w:hAnsi="宋体" w:eastAsia="仿宋_GB2312"/>
          <w:kern w:val="0"/>
          <w:sz w:val="28"/>
          <w:szCs w:val="28"/>
        </w:rPr>
      </w:pPr>
      <w:r>
        <w:rPr>
          <w:rFonts w:hint="eastAsia" w:ascii="仿宋_GB2312" w:hAnsi="宋体" w:eastAsia="仿宋_GB2312"/>
          <w:kern w:val="0"/>
          <w:sz w:val="28"/>
          <w:szCs w:val="28"/>
        </w:rPr>
        <w:t>1、由于承诺方以外其他渠道被他人获知的信息，这些渠道并不受保密义务的限制；</w:t>
      </w:r>
    </w:p>
    <w:p>
      <w:pPr>
        <w:widowControl/>
        <w:adjustRightInd w:val="0"/>
        <w:snapToGrid w:val="0"/>
        <w:spacing w:line="336" w:lineRule="auto"/>
        <w:ind w:firstLine="560" w:firstLineChars="200"/>
        <w:textAlignment w:val="baseline"/>
        <w:rPr>
          <w:rFonts w:ascii="仿宋_GB2312" w:hAnsi="宋体" w:eastAsia="仿宋_GB2312"/>
          <w:kern w:val="0"/>
          <w:sz w:val="28"/>
          <w:szCs w:val="28"/>
        </w:rPr>
      </w:pPr>
      <w:r>
        <w:rPr>
          <w:rFonts w:hint="eastAsia" w:ascii="仿宋_GB2312" w:hAnsi="宋体" w:eastAsia="仿宋_GB2312"/>
          <w:kern w:val="0"/>
          <w:sz w:val="28"/>
          <w:szCs w:val="28"/>
        </w:rPr>
        <w:t>2、由于法律的适用、法院或其他国家有权机关的要求而披露的信息。</w:t>
      </w:r>
    </w:p>
    <w:p>
      <w:pPr>
        <w:widowControl/>
        <w:adjustRightInd w:val="0"/>
        <w:snapToGrid w:val="0"/>
        <w:spacing w:line="336" w:lineRule="auto"/>
        <w:ind w:firstLine="560" w:firstLineChars="200"/>
        <w:textAlignment w:val="baseline"/>
        <w:rPr>
          <w:rFonts w:ascii="仿宋_GB2312" w:hAnsi="宋体" w:eastAsia="仿宋_GB2312"/>
          <w:kern w:val="0"/>
          <w:sz w:val="28"/>
          <w:szCs w:val="28"/>
        </w:rPr>
      </w:pPr>
      <w:r>
        <w:rPr>
          <w:rFonts w:hint="eastAsia" w:ascii="仿宋_GB2312" w:hAnsi="宋体" w:eastAsia="仿宋_GB2312"/>
          <w:kern w:val="0"/>
          <w:sz w:val="28"/>
          <w:szCs w:val="28"/>
        </w:rPr>
        <w:t>3、另一方从不受保密限制的第三方获得的信息；</w:t>
      </w:r>
    </w:p>
    <w:p>
      <w:pPr>
        <w:widowControl/>
        <w:adjustRightInd w:val="0"/>
        <w:snapToGrid w:val="0"/>
        <w:spacing w:line="336" w:lineRule="auto"/>
        <w:ind w:firstLine="560" w:firstLineChars="200"/>
        <w:textAlignment w:val="baseline"/>
        <w:rPr>
          <w:rFonts w:ascii="仿宋_GB2312" w:hAnsi="宋体" w:eastAsia="仿宋_GB2312"/>
          <w:kern w:val="0"/>
          <w:sz w:val="28"/>
          <w:szCs w:val="28"/>
        </w:rPr>
      </w:pPr>
      <w:r>
        <w:rPr>
          <w:rFonts w:hint="eastAsia" w:ascii="仿宋_GB2312" w:hAnsi="宋体" w:eastAsia="仿宋_GB2312"/>
          <w:kern w:val="0"/>
          <w:sz w:val="28"/>
          <w:szCs w:val="28"/>
        </w:rPr>
        <w:t>4、未参考保密信息而由另一方独立开发的信息；</w:t>
      </w:r>
    </w:p>
    <w:p>
      <w:pPr>
        <w:widowControl/>
        <w:adjustRightInd w:val="0"/>
        <w:snapToGrid w:val="0"/>
        <w:spacing w:line="336" w:lineRule="auto"/>
        <w:ind w:firstLine="560" w:firstLineChars="200"/>
        <w:textAlignment w:val="baseline"/>
        <w:rPr>
          <w:rFonts w:ascii="仿宋_GB2312" w:hAnsi="宋体" w:eastAsia="仿宋_GB2312"/>
          <w:kern w:val="0"/>
          <w:sz w:val="28"/>
          <w:szCs w:val="28"/>
        </w:rPr>
      </w:pPr>
      <w:r>
        <w:rPr>
          <w:rFonts w:hint="eastAsia" w:ascii="仿宋_GB2312" w:hAnsi="宋体" w:eastAsia="仿宋_GB2312"/>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562" w:firstLineChars="200"/>
        <w:textAlignment w:val="baseline"/>
        <w:rPr>
          <w:rFonts w:ascii="仿宋_GB2312" w:hAnsi="宋体" w:eastAsia="仿宋_GB2312"/>
          <w:b/>
          <w:kern w:val="0"/>
          <w:sz w:val="28"/>
          <w:szCs w:val="28"/>
        </w:rPr>
      </w:pPr>
      <w:r>
        <w:rPr>
          <w:rFonts w:hint="eastAsia" w:ascii="仿宋_GB2312" w:hAnsi="宋体" w:eastAsia="仿宋_GB2312"/>
          <w:b/>
          <w:kern w:val="0"/>
          <w:sz w:val="28"/>
          <w:szCs w:val="28"/>
        </w:rPr>
        <w:t>第五条、如果</w:t>
      </w:r>
      <w:r>
        <w:rPr>
          <w:rFonts w:hint="eastAsia" w:ascii="仿宋_GB2312" w:hAnsi="宋体" w:eastAsia="仿宋_GB2312"/>
          <w:kern w:val="0"/>
          <w:sz w:val="28"/>
          <w:szCs w:val="28"/>
        </w:rPr>
        <w:t>承诺方</w:t>
      </w:r>
      <w:r>
        <w:rPr>
          <w:rFonts w:hint="eastAsia" w:ascii="仿宋_GB2312" w:hAnsi="宋体" w:eastAsia="仿宋_GB2312"/>
          <w:b/>
          <w:kern w:val="0"/>
          <w:sz w:val="28"/>
          <w:szCs w:val="28"/>
        </w:rPr>
        <w:t>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562" w:firstLineChars="200"/>
        <w:textAlignment w:val="baseline"/>
        <w:rPr>
          <w:rFonts w:ascii="仿宋_GB2312" w:hAnsi="宋体" w:eastAsia="仿宋_GB2312"/>
          <w:b/>
          <w:kern w:val="0"/>
          <w:sz w:val="28"/>
          <w:szCs w:val="28"/>
        </w:rPr>
      </w:pPr>
      <w:r>
        <w:rPr>
          <w:rFonts w:hint="eastAsia" w:ascii="仿宋_GB2312" w:hAnsi="宋体" w:eastAsia="仿宋_GB2312"/>
          <w:b/>
          <w:kern w:val="0"/>
          <w:sz w:val="28"/>
          <w:szCs w:val="28"/>
        </w:rPr>
        <w:t>第六条、争议解决方式</w:t>
      </w:r>
    </w:p>
    <w:p>
      <w:pPr>
        <w:widowControl/>
        <w:adjustRightInd w:val="0"/>
        <w:snapToGrid w:val="0"/>
        <w:spacing w:line="336" w:lineRule="auto"/>
        <w:ind w:firstLine="560" w:firstLineChars="200"/>
        <w:textAlignment w:val="baseline"/>
        <w:rPr>
          <w:rFonts w:ascii="仿宋_GB2312" w:hAnsi="宋体" w:eastAsia="仿宋_GB2312"/>
          <w:kern w:val="0"/>
          <w:sz w:val="28"/>
          <w:szCs w:val="28"/>
        </w:rPr>
      </w:pPr>
      <w:r>
        <w:rPr>
          <w:rFonts w:hint="eastAsia" w:ascii="仿宋_GB2312" w:hAnsi="宋体" w:eastAsia="仿宋_GB2312"/>
          <w:kern w:val="0"/>
          <w:sz w:val="28"/>
          <w:szCs w:val="28"/>
        </w:rPr>
        <w:t>本协议适用中华人民共和国法律，因本协议引起或与本协议有关的任何争议，应由双方友好协商解决，协商不成的，双方同意选择第    【】种方式解决：</w:t>
      </w:r>
    </w:p>
    <w:p>
      <w:pPr>
        <w:widowControl/>
        <w:adjustRightInd w:val="0"/>
        <w:snapToGrid w:val="0"/>
        <w:spacing w:line="336" w:lineRule="auto"/>
        <w:ind w:firstLine="560" w:firstLineChars="200"/>
        <w:textAlignment w:val="baseline"/>
        <w:rPr>
          <w:rFonts w:ascii="仿宋_GB2312" w:hAnsi="宋体" w:eastAsia="仿宋_GB2312"/>
          <w:kern w:val="0"/>
          <w:sz w:val="28"/>
          <w:szCs w:val="28"/>
        </w:rPr>
      </w:pPr>
      <w:r>
        <w:rPr>
          <w:rFonts w:hint="eastAsia" w:ascii="仿宋_GB2312" w:hAnsi="宋体" w:eastAsia="仿宋_GB2312"/>
          <w:kern w:val="0"/>
          <w:sz w:val="28"/>
          <w:szCs w:val="28"/>
        </w:rPr>
        <w:t>1、向呼和浩特仲裁委员会申请仲裁。因仲裁产生的包括但不限于仲裁费、律师费、调查费、差旅费等，由败诉一方承担。</w:t>
      </w:r>
    </w:p>
    <w:p>
      <w:pPr>
        <w:widowControl/>
        <w:adjustRightInd w:val="0"/>
        <w:snapToGrid w:val="0"/>
        <w:spacing w:line="336" w:lineRule="auto"/>
        <w:ind w:firstLine="560" w:firstLineChars="200"/>
        <w:textAlignment w:val="baseline"/>
        <w:rPr>
          <w:rFonts w:ascii="仿宋_GB2312" w:hAnsi="宋体" w:eastAsia="仿宋_GB2312"/>
          <w:kern w:val="0"/>
          <w:sz w:val="28"/>
          <w:szCs w:val="28"/>
        </w:rPr>
      </w:pPr>
      <w:r>
        <w:rPr>
          <w:rFonts w:hint="eastAsia" w:ascii="仿宋_GB2312" w:hAnsi="宋体" w:eastAsia="仿宋_GB2312"/>
          <w:kern w:val="0"/>
          <w:sz w:val="28"/>
          <w:szCs w:val="28"/>
        </w:rPr>
        <w:t>2、向甲方所在地有管辖权的人民法院提起诉讼。因诉讼产生的包括但不限于诉讼费、律师费、调查费、差旅费等，由败诉一方承担。</w:t>
      </w:r>
    </w:p>
    <w:p>
      <w:pPr>
        <w:widowControl/>
        <w:adjustRightInd w:val="0"/>
        <w:snapToGrid w:val="0"/>
        <w:spacing w:line="336" w:lineRule="auto"/>
        <w:ind w:firstLine="560" w:firstLineChars="200"/>
        <w:textAlignment w:val="baseline"/>
        <w:rPr>
          <w:rFonts w:ascii="仿宋_GB2312" w:hAnsi="宋体" w:eastAsia="仿宋_GB2312"/>
          <w:kern w:val="0"/>
          <w:sz w:val="28"/>
          <w:szCs w:val="28"/>
        </w:rPr>
      </w:pPr>
      <w:r>
        <w:rPr>
          <w:rFonts w:hint="eastAsia" w:ascii="仿宋_GB2312" w:hAnsi="宋体" w:eastAsia="仿宋_GB2312"/>
          <w:kern w:val="0"/>
          <w:sz w:val="28"/>
          <w:szCs w:val="28"/>
        </w:rPr>
        <w:t>（说明：签署主体为内蒙古蒙牛乳业（集团）股份有限公司，地址为内蒙古呼市和林格尔县盛乐经济园区时，争议解决方式应选择第2种方式解决；其他主体签署时应选择第1种方式解决。）</w:t>
      </w:r>
    </w:p>
    <w:p>
      <w:pPr>
        <w:widowControl/>
        <w:adjustRightInd w:val="0"/>
        <w:snapToGrid w:val="0"/>
        <w:spacing w:line="336" w:lineRule="auto"/>
        <w:ind w:firstLine="562" w:firstLineChars="200"/>
        <w:textAlignment w:val="baseline"/>
        <w:rPr>
          <w:rFonts w:ascii="仿宋_GB2312" w:hAnsi="宋体" w:eastAsia="仿宋_GB2312"/>
          <w:b/>
          <w:kern w:val="0"/>
          <w:sz w:val="28"/>
          <w:szCs w:val="28"/>
        </w:rPr>
      </w:pPr>
      <w:r>
        <w:rPr>
          <w:rFonts w:hint="eastAsia" w:ascii="仿宋_GB2312" w:hAnsi="宋体" w:eastAsia="仿宋_GB2312"/>
          <w:b/>
          <w:kern w:val="0"/>
          <w:sz w:val="28"/>
          <w:szCs w:val="28"/>
        </w:rPr>
        <w:t xml:space="preserve">第七条、此协议自签字盖章之日起生效。 </w:t>
      </w:r>
    </w:p>
    <w:p>
      <w:pPr>
        <w:widowControl/>
        <w:adjustRightInd w:val="0"/>
        <w:snapToGrid w:val="0"/>
        <w:spacing w:line="336" w:lineRule="auto"/>
        <w:ind w:firstLine="560" w:firstLineChars="200"/>
        <w:textAlignment w:val="baseline"/>
        <w:rPr>
          <w:rFonts w:ascii="仿宋_GB2312" w:hAnsi="宋体" w:eastAsia="仿宋_GB2312"/>
          <w:kern w:val="0"/>
          <w:sz w:val="28"/>
          <w:szCs w:val="28"/>
        </w:rPr>
      </w:pPr>
      <w:r>
        <w:rPr>
          <w:rFonts w:hint="eastAsia" w:ascii="仿宋_GB2312" w:hAnsi="宋体" w:eastAsia="仿宋_GB2312"/>
          <w:kern w:val="0"/>
          <w:sz w:val="28"/>
          <w:szCs w:val="28"/>
        </w:rPr>
        <w:t xml:space="preserve">（以下无正文） </w:t>
      </w:r>
      <w:r>
        <w:rPr>
          <w:rFonts w:hint="eastAsia" w:ascii="仿宋_GB2312" w:hAnsi="宋体" w:eastAsia="仿宋_GB2312"/>
          <w:kern w:val="0"/>
          <w:sz w:val="28"/>
          <w:szCs w:val="28"/>
        </w:rPr>
        <w:tab/>
      </w:r>
      <w:r>
        <w:rPr>
          <w:rFonts w:hint="eastAsia" w:ascii="仿宋_GB2312" w:hAnsi="宋体" w:eastAsia="仿宋_GB2312"/>
          <w:kern w:val="0"/>
          <w:sz w:val="28"/>
          <w:szCs w:val="28"/>
        </w:rPr>
        <w:tab/>
      </w:r>
      <w:r>
        <w:rPr>
          <w:rFonts w:hint="eastAsia" w:ascii="仿宋_GB2312" w:hAnsi="宋体" w:eastAsia="仿宋_GB2312"/>
          <w:kern w:val="0"/>
          <w:sz w:val="28"/>
          <w:szCs w:val="28"/>
        </w:rPr>
        <w:t xml:space="preserve">                            </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承诺方：</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kern w:val="0"/>
          <w:sz w:val="28"/>
          <w:szCs w:val="28"/>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kYjM4MTIxMjQzYTM4ZTEzZjg2YWNmMmM4YzNjM2UifQ=="/>
  </w:docVars>
  <w:rsids>
    <w:rsidRoot w:val="00222DA1"/>
    <w:rsid w:val="00040744"/>
    <w:rsid w:val="000418B5"/>
    <w:rsid w:val="00076AE5"/>
    <w:rsid w:val="00080551"/>
    <w:rsid w:val="000814A0"/>
    <w:rsid w:val="000B477D"/>
    <w:rsid w:val="000F2E0F"/>
    <w:rsid w:val="00146358"/>
    <w:rsid w:val="00193ADD"/>
    <w:rsid w:val="001A03FA"/>
    <w:rsid w:val="001B0DD4"/>
    <w:rsid w:val="001F00E8"/>
    <w:rsid w:val="00222DA1"/>
    <w:rsid w:val="00224EE3"/>
    <w:rsid w:val="00224F98"/>
    <w:rsid w:val="00262594"/>
    <w:rsid w:val="002849DC"/>
    <w:rsid w:val="00292F1A"/>
    <w:rsid w:val="002C1D86"/>
    <w:rsid w:val="002C32F1"/>
    <w:rsid w:val="002C35BD"/>
    <w:rsid w:val="002C68EC"/>
    <w:rsid w:val="002F3D3B"/>
    <w:rsid w:val="003078E2"/>
    <w:rsid w:val="00343CA2"/>
    <w:rsid w:val="00350D65"/>
    <w:rsid w:val="00433476"/>
    <w:rsid w:val="00434050"/>
    <w:rsid w:val="0043549A"/>
    <w:rsid w:val="004A7D9C"/>
    <w:rsid w:val="004B4455"/>
    <w:rsid w:val="004D3ABF"/>
    <w:rsid w:val="004D3BBF"/>
    <w:rsid w:val="004E5199"/>
    <w:rsid w:val="00500E01"/>
    <w:rsid w:val="00504FC2"/>
    <w:rsid w:val="00525508"/>
    <w:rsid w:val="005258FA"/>
    <w:rsid w:val="00537D61"/>
    <w:rsid w:val="0055156D"/>
    <w:rsid w:val="005829BD"/>
    <w:rsid w:val="00582DCB"/>
    <w:rsid w:val="00590CB8"/>
    <w:rsid w:val="005A01C3"/>
    <w:rsid w:val="005C06DB"/>
    <w:rsid w:val="0061759D"/>
    <w:rsid w:val="006A7201"/>
    <w:rsid w:val="006B493B"/>
    <w:rsid w:val="006D3B40"/>
    <w:rsid w:val="006E0EB4"/>
    <w:rsid w:val="006F6EA3"/>
    <w:rsid w:val="0071652C"/>
    <w:rsid w:val="00771195"/>
    <w:rsid w:val="0077309A"/>
    <w:rsid w:val="0077402F"/>
    <w:rsid w:val="00776C95"/>
    <w:rsid w:val="00785DD4"/>
    <w:rsid w:val="00795FD5"/>
    <w:rsid w:val="007E1257"/>
    <w:rsid w:val="007F46E7"/>
    <w:rsid w:val="0083035A"/>
    <w:rsid w:val="00896A3C"/>
    <w:rsid w:val="008B2BA4"/>
    <w:rsid w:val="008D5360"/>
    <w:rsid w:val="008E26A9"/>
    <w:rsid w:val="00964DED"/>
    <w:rsid w:val="0098098D"/>
    <w:rsid w:val="0098478F"/>
    <w:rsid w:val="00994539"/>
    <w:rsid w:val="009B29A3"/>
    <w:rsid w:val="009D2476"/>
    <w:rsid w:val="00A13E06"/>
    <w:rsid w:val="00AA46FF"/>
    <w:rsid w:val="00AC796C"/>
    <w:rsid w:val="00AE2811"/>
    <w:rsid w:val="00AF23AE"/>
    <w:rsid w:val="00AF4203"/>
    <w:rsid w:val="00B036A4"/>
    <w:rsid w:val="00B62398"/>
    <w:rsid w:val="00B765BA"/>
    <w:rsid w:val="00BA2172"/>
    <w:rsid w:val="00BD5E29"/>
    <w:rsid w:val="00C06AE7"/>
    <w:rsid w:val="00C45FD5"/>
    <w:rsid w:val="00C731D6"/>
    <w:rsid w:val="00C74CAA"/>
    <w:rsid w:val="00C7598F"/>
    <w:rsid w:val="00CB03B6"/>
    <w:rsid w:val="00CC23B1"/>
    <w:rsid w:val="00CD2455"/>
    <w:rsid w:val="00D0122B"/>
    <w:rsid w:val="00D059C8"/>
    <w:rsid w:val="00D12628"/>
    <w:rsid w:val="00D34260"/>
    <w:rsid w:val="00D61436"/>
    <w:rsid w:val="00D830DF"/>
    <w:rsid w:val="00DB31B5"/>
    <w:rsid w:val="00E1080A"/>
    <w:rsid w:val="00E14B98"/>
    <w:rsid w:val="00E813E5"/>
    <w:rsid w:val="00E8505F"/>
    <w:rsid w:val="00ED18C7"/>
    <w:rsid w:val="00EF0E25"/>
    <w:rsid w:val="00F428E1"/>
    <w:rsid w:val="00F45B34"/>
    <w:rsid w:val="00F74DD0"/>
    <w:rsid w:val="00F95612"/>
    <w:rsid w:val="01F8656B"/>
    <w:rsid w:val="05882CA3"/>
    <w:rsid w:val="4ECD6362"/>
    <w:rsid w:val="5FAD37A1"/>
    <w:rsid w:val="6A05798A"/>
    <w:rsid w:val="7CEF0F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qFormat/>
    <w:uiPriority w:val="0"/>
    <w:rPr>
      <w:color w:val="0000FF"/>
      <w:u w:val="non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3550</Words>
  <Characters>3821</Characters>
  <Lines>31</Lines>
  <Paragraphs>8</Paragraphs>
  <TotalTime>909</TotalTime>
  <ScaleCrop>false</ScaleCrop>
  <LinksUpToDate>false</LinksUpToDate>
  <CharactersWithSpaces>4081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2018-03-21T10:08:00Z</dcterms:created>
  <dc:creator>0002219</dc:creator>
  <cp:lastModifiedBy>李洋</cp:lastModifiedBy>
  <dcterms:modified xsi:type="dcterms:W3CDTF">2023-03-04T09:04:24Z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2DE41C7653114B999060551E71430F3F</vt:lpwstr>
  </property>
</Properties>
</file>