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低温事业部天津工厂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污泥处理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蒙牛乳制品（天津）有限责任公司</w:t>
      </w:r>
      <w:r>
        <w:rPr>
          <w:rFonts w:hint="eastAsia" w:ascii="仿宋_GB2312" w:hAnsi="宋体" w:eastAsia="仿宋_GB2312"/>
          <w:sz w:val="28"/>
          <w:szCs w:val="28"/>
        </w:rPr>
        <w:t>就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污泥处理</w:t>
      </w:r>
      <w:r>
        <w:rPr>
          <w:rFonts w:hint="eastAsia" w:ascii="仿宋_GB2312" w:hAnsi="宋体" w:eastAsia="仿宋_GB2312"/>
          <w:sz w:val="28"/>
          <w:szCs w:val="28"/>
        </w:rPr>
        <w:t>项目进行询比价, 欢迎符合资格条件的供应商参加。</w:t>
      </w:r>
    </w:p>
    <w:p>
      <w:pPr>
        <w:ind w:firstLine="562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一、项目编号：MNCGJH-20230224-0013</w:t>
      </w:r>
    </w:p>
    <w:p>
      <w:pPr>
        <w:ind w:firstLine="562" w:firstLineChars="200"/>
        <w:rPr>
          <w:rFonts w:hint="eastAsia" w:ascii="仿宋_GB2312" w:hAnsi="宋体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污泥处理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天津工厂污水处理厂好氧系统产生排放的剩余污泥属于固废物，为避免环保风险，需要具有污泥处理合规能力的第三方进行处理。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1、潜在供应商需有相应的环保类相关经营范围或资质。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2、竞价人未被列入国家企业信用信息公示系统（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instrText xml:space="preserve"> HYPERLINK "http://www.gsxt.gov.cn/index.html%EF%BC%89%E4%B8%A5%E9%87%8D%E8%BF%9D%E6%B3%95%E5%A4%B1%E4%BF%A1%E4%BC%81%E4%B8%9A%E5%90%8D%E5%8D%95" \t "_blank" </w:instrTex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http://www.gsxt.gov.cn/index.html）严重违法失信企业名单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ascii="仿宋_GB2312" w:eastAsia="仿宋_GB2312" w:cs="Arial"/>
          <w:sz w:val="30"/>
          <w:szCs w:val="30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3、与采购人</w:t>
      </w:r>
      <w:r>
        <w:rPr>
          <w:rFonts w:hint="eastAsia" w:ascii="仿宋_GB2312" w:eastAsia="仿宋_GB2312"/>
          <w:sz w:val="28"/>
          <w:szCs w:val="28"/>
        </w:rPr>
        <w:t>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</w:t>
      </w:r>
      <w:r>
        <w:rPr>
          <w:rFonts w:hint="eastAsia" w:ascii="仿宋_GB2312" w:eastAsia="仿宋_GB2312"/>
          <w:color w:val="FF0000"/>
          <w:sz w:val="28"/>
          <w:szCs w:val="28"/>
        </w:rPr>
        <w:t>最先报名</w:t>
      </w:r>
      <w:r>
        <w:rPr>
          <w:rFonts w:hint="eastAsia" w:ascii="仿宋_GB2312" w:eastAsia="仿宋_GB2312"/>
          <w:sz w:val="28"/>
          <w:szCs w:val="28"/>
        </w:rPr>
        <w:t>）的竞价方参与竞争；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4、本次询比价</w:t>
      </w:r>
      <w:r>
        <w:rPr>
          <w:rFonts w:hint="eastAsia" w:ascii="仿宋_GB2312" w:hAnsi="宋体" w:eastAsia="仿宋_GB2312"/>
          <w:i w:val="0"/>
          <w:iCs/>
          <w:sz w:val="28"/>
          <w:szCs w:val="28"/>
        </w:rPr>
        <w:t>不接受多家单位联合报价</w:t>
      </w:r>
      <w:r>
        <w:rPr>
          <w:rFonts w:hint="eastAsia" w:ascii="仿宋_GB2312" w:hAnsi="宋体" w:eastAsia="仿宋_GB2312"/>
          <w:sz w:val="28"/>
          <w:szCs w:val="28"/>
        </w:rPr>
        <w:t>，不允许分包或转包。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keepNext w:val="0"/>
        <w:keepLines w:val="0"/>
        <w:widowControl/>
        <w:suppressLineNumbers w:val="0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_GB2312" w:hAnsi="宋体" w:eastAsia="仿宋_GB2312"/>
          <w:color w:val="auto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能开具增值税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专用发票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的资格，小规模3%（或执行国家税率最新政策1%）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一般纳税人6%税率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投标人需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提供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1张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近1年（2022年1月至今）类似实际发生业务增值税专用发票复印件；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3、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法定代表人证明书或授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权委托书原件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见附件3模板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8"/>
          <w:szCs w:val="28"/>
        </w:rPr>
        <w:t>份证明书（或证明）及身份证原件，如果授权委托人报名，请附授权委托书原件及身份证原件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另外，需提供授权委托人在本单位近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一年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任意三个月</w:t>
      </w:r>
      <w:r>
        <w:rPr>
          <w:rFonts w:hint="eastAsia" w:ascii="仿宋" w:hAnsi="仿宋" w:eastAsia="仿宋" w:cs="仿宋"/>
          <w:sz w:val="28"/>
          <w:szCs w:val="28"/>
        </w:rPr>
        <w:t>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年（20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年-至今）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>个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  <w:lang w:val="en-US" w:eastAsia="zh-CN"/>
        </w:rPr>
        <w:t>及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以上类似项目业绩的证明材料（以合同以及订单或验收报告为准）；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投标人近三年无违法违规行为，没有处于被责令停业或破产状态，且资产未被重组、接管和冻结；</w:t>
      </w:r>
    </w:p>
    <w:p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本项目负责人的详细的联系方式（姓名、联系电话、邮箱地址）；如有疑问，可进行现场踏勘；</w:t>
      </w:r>
    </w:p>
    <w:p>
      <w:pPr>
        <w:ind w:firstLine="565" w:firstLineChars="202"/>
        <w:rPr>
          <w:rFonts w:hint="eastAsia" w:ascii="仿宋_GB2312" w:hAnsi="宋体" w:eastAsia="仿宋_GB2312"/>
          <w:i w:val="0"/>
          <w:i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7、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数据保密协议</w:t>
      </w:r>
      <w:r>
        <w:rPr>
          <w:rFonts w:hint="eastAsia" w:ascii="仿宋_GB2312" w:hAnsi="宋体" w:eastAsia="仿宋_GB2312"/>
          <w:i w:val="0"/>
          <w:iCs/>
          <w:color w:val="auto"/>
          <w:sz w:val="28"/>
          <w:szCs w:val="28"/>
        </w:rPr>
        <w:t>（附件2）；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（如下）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送到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zhangjiaying@mengniu.cn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天津市武清区大王古庄镇京滨工业园蒙牛乳业民丰道11号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收件人：张佳影</w:t>
      </w:r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联系电话：19932623211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13:30分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钉钉线上开标（邮箱</w:t>
      </w:r>
      <w:r>
        <w:rPr>
          <w:rFonts w:hint="eastAsia" w:ascii="仿宋_GB2312" w:hAnsi="宋体" w:eastAsia="仿宋_GB2312"/>
          <w:sz w:val="28"/>
          <w:szCs w:val="28"/>
          <w:u w:val="single"/>
        </w:rPr>
        <w:t>发送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扫描件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，纸板原件邮寄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）</w:t>
      </w:r>
      <w:r>
        <w:rPr>
          <w:rFonts w:ascii="仿宋_GB2312" w:hAnsi="宋体" w:eastAsia="仿宋_GB2312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采购方：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蒙牛乳制品（天津）有限责任公司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魏瑞</w:t>
      </w:r>
      <w:r>
        <w:rPr>
          <w:rFonts w:ascii="仿宋_GB2312" w:hAnsi="宋体" w:eastAsia="仿宋_GB2312"/>
          <w:sz w:val="28"/>
          <w:szCs w:val="28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18090069733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报名咨询联系人：张佳影        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19932623211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18686095595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仿宋"/>
          <w:sz w:val="28"/>
          <w:szCs w:val="28"/>
        </w:rPr>
        <w:t>1.潜在竞价单位报名提供信息表</w:t>
      </w:r>
    </w:p>
    <w:p>
      <w:pPr>
        <w:numPr>
          <w:ilvl w:val="0"/>
          <w:numId w:val="0"/>
        </w:numPr>
        <w:ind w:firstLine="1120" w:firstLineChars="400"/>
        <w:jc w:val="left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仿宋"/>
          <w:sz w:val="28"/>
          <w:szCs w:val="28"/>
        </w:rPr>
        <w:t>数据保密协议</w:t>
      </w:r>
    </w:p>
    <w:p>
      <w:pPr>
        <w:ind w:firstLine="1120" w:firstLineChars="400"/>
        <w:jc w:val="left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 w:cs="仿宋"/>
          <w:sz w:val="28"/>
          <w:szCs w:val="28"/>
        </w:rPr>
        <w:t>法定代表人身份证明</w:t>
      </w:r>
      <w:r>
        <w:rPr>
          <w:rFonts w:hint="eastAsia" w:ascii="仿宋_GB2312" w:hAnsi="宋体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仿宋"/>
          <w:sz w:val="28"/>
          <w:szCs w:val="28"/>
        </w:rPr>
        <w:t>法定代表人授权委托书</w:t>
      </w:r>
    </w:p>
    <w:p>
      <w:pPr>
        <w:ind w:firstLine="1120" w:firstLineChars="400"/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ind w:firstLine="2520" w:firstLineChars="9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蒙牛乳制品（天津）有限责任公司</w:t>
      </w: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2023</w:t>
      </w:r>
      <w:r>
        <w:rPr>
          <w:rFonts w:hint="eastAsia" w:ascii="仿宋_GB2312" w:hAnsi="宋体" w:eastAsia="仿宋_GB2312" w:cs="仿宋"/>
          <w:sz w:val="30"/>
          <w:szCs w:val="30"/>
        </w:rPr>
        <w:t>年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仿宋"/>
          <w:sz w:val="30"/>
          <w:szCs w:val="30"/>
        </w:rPr>
        <w:t>月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5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jc w:val="center"/>
        <w:rPr>
          <w:rFonts w:hint="default" w:ascii="仿宋_GB2312" w:hAnsi="宋体" w:eastAsia="仿宋_GB2312" w:cs="仿宋"/>
          <w:b/>
          <w:bCs/>
          <w:i w:val="0"/>
          <w:iCs/>
          <w:color w:val="FF0000"/>
          <w:sz w:val="28"/>
          <w:szCs w:val="28"/>
          <w:lang w:val="en-US" w:eastAsia="zh-CN"/>
        </w:rPr>
      </w:pPr>
      <w:r>
        <w:rPr>
          <w:rFonts w:ascii="仿宋_GB2312" w:hAnsi="宋体" w:eastAsia="仿宋_GB2312" w:cs="仿宋"/>
          <w:i/>
          <w:color w:val="FF0000"/>
          <w:sz w:val="28"/>
          <w:szCs w:val="28"/>
        </w:rPr>
        <w:t>（</w:t>
      </w:r>
      <w:r>
        <w:rPr>
          <w:rFonts w:hint="eastAsia" w:ascii="仿宋_GB2312" w:hAnsi="宋体" w:eastAsia="仿宋_GB2312" w:cs="仿宋"/>
          <w:i/>
          <w:color w:val="FF0000"/>
          <w:sz w:val="28"/>
          <w:szCs w:val="28"/>
        </w:rPr>
        <w:t>根据版本定期更新）</w:t>
      </w:r>
      <w:r>
        <w:rPr>
          <w:rFonts w:hint="eastAsia" w:ascii="仿宋_GB2312" w:hAnsi="宋体" w:eastAsia="仿宋_GB2312" w:cs="仿宋"/>
          <w:b/>
          <w:bCs/>
          <w:i w:val="0"/>
          <w:iCs/>
          <w:color w:val="FF0000"/>
          <w:sz w:val="28"/>
          <w:szCs w:val="28"/>
          <w:lang w:val="en-US" w:eastAsia="zh-CN"/>
        </w:rPr>
        <w:t>注意选择仲裁方式</w:t>
      </w: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法定代表人</w:t>
      </w:r>
      <w:r>
        <w:rPr>
          <w:rFonts w:eastAsia="黑体"/>
          <w:b/>
          <w:sz w:val="28"/>
          <w:szCs w:val="28"/>
        </w:rPr>
        <w:t>授权委托书</w:t>
      </w:r>
    </w:p>
    <w:p>
      <w:pPr>
        <w:jc w:val="center"/>
        <w:rPr>
          <w:rFonts w:ascii="仿宋_GB2312" w:eastAsia="仿宋_GB2312"/>
          <w:color w:val="000000"/>
          <w:sz w:val="16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                 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采购招标实施单位</w:t>
      </w:r>
      <w:r>
        <w:rPr>
          <w:rFonts w:ascii="宋体" w:hAnsi="宋体"/>
          <w:sz w:val="24"/>
        </w:rPr>
        <w:t>名称）：</w:t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（谈判方名称）法定代表人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授权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（全权代表姓名）为全权代表法定代表人，参加贵方组织的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</w:rPr>
        <w:t>商务谈判会议，全权处理该采购招标项目中的一切事宜。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法定代表人授权委托书有效期____年__月__日至____年__月__日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谈判方公司全称（公章）：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法定代表人（签字或印章）：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授权委托人（签字）：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身份证号码：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职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hint="eastAsia" w:ascii="宋体" w:hAnsi="宋体"/>
          <w:color w:val="000000"/>
          <w:sz w:val="24"/>
        </w:rPr>
        <w:t>务：</w:t>
      </w:r>
    </w:p>
    <w:p>
      <w:pPr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附：</w:t>
      </w:r>
    </w:p>
    <w:tbl>
      <w:tblPr>
        <w:tblStyle w:val="5"/>
        <w:tblW w:w="9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5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3" w:hRule="atLeast"/>
          <w:jc w:val="center"/>
        </w:trPr>
        <w:tc>
          <w:tcPr>
            <w:tcW w:w="4415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675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授权委托人身份证复印件（正反面）</w:t>
            </w:r>
          </w:p>
        </w:tc>
      </w:tr>
    </w:tbl>
    <w:p>
      <w:pPr>
        <w:rPr>
          <w:sz w:val="24"/>
        </w:rPr>
      </w:pPr>
    </w:p>
    <w:p>
      <w:pPr>
        <w:jc w:val="left"/>
        <w:rPr>
          <w:rFonts w:ascii="宋体" w:hAnsi="宋体"/>
          <w:b/>
          <w:bCs/>
          <w:color w:val="000000"/>
          <w:szCs w:val="21"/>
        </w:rPr>
      </w:pPr>
    </w:p>
    <w:p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法定代表人身份证明</w:t>
      </w:r>
    </w:p>
    <w:p>
      <w:pPr>
        <w:spacing w:line="360" w:lineRule="auto"/>
        <w:jc w:val="center"/>
        <w:rPr>
          <w:rFonts w:eastAsia="黑体"/>
          <w:b/>
          <w:szCs w:val="21"/>
        </w:rPr>
      </w:pP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竞谈方</w:t>
      </w:r>
      <w:r>
        <w:rPr>
          <w:rFonts w:ascii="宋体" w:hAnsi="宋体"/>
          <w:color w:val="000000"/>
          <w:sz w:val="24"/>
        </w:rPr>
        <w:t>名称：</w:t>
      </w:r>
      <w:r>
        <w:rPr>
          <w:rFonts w:ascii="宋体" w:hAnsi="宋体"/>
          <w:color w:val="000000"/>
          <w:sz w:val="24"/>
          <w:u w:val="single"/>
        </w:rPr>
        <w:t xml:space="preserve">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/>
          <w:color w:val="000000"/>
          <w:sz w:val="24"/>
        </w:rPr>
        <w:t>地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  址：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</w:rPr>
        <w:t>日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经营期限：</w:t>
      </w:r>
      <w:r>
        <w:rPr>
          <w:rFonts w:ascii="宋体" w:hAnsi="宋体"/>
          <w:color w:val="000000"/>
          <w:sz w:val="24"/>
          <w:u w:val="single"/>
        </w:rPr>
        <w:t xml:space="preserve">年月日至年月日         </w:t>
      </w:r>
    </w:p>
    <w:p>
      <w:pPr>
        <w:spacing w:line="360" w:lineRule="auto"/>
        <w:ind w:left="420" w:leftChars="200" w:firstLine="148" w:firstLineChars="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 xml:space="preserve"> 性别：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，身份证号码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</w:t>
      </w:r>
      <w:r>
        <w:rPr>
          <w:rFonts w:ascii="宋体" w:hAnsi="宋体"/>
          <w:color w:val="000000"/>
          <w:sz w:val="24"/>
        </w:rPr>
        <w:t xml:space="preserve"> 系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的法定代表人。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特此证明。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法定代表人身份证复印件（正反面）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竞谈方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（盖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>章）</w:t>
      </w:r>
    </w:p>
    <w:p>
      <w:pPr>
        <w:spacing w:line="360" w:lineRule="auto"/>
        <w:ind w:right="1756" w:rightChars="836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/>
        <w:jc w:val="right"/>
        <w:rPr>
          <w:rFonts w:ascii="宋体" w:hAnsi="宋体"/>
          <w:sz w:val="24"/>
        </w:rPr>
      </w:pPr>
    </w:p>
    <w:p>
      <w:pPr>
        <w:ind w:right="1756" w:rightChars="83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日</w:t>
      </w:r>
    </w:p>
    <w:p>
      <w:pPr>
        <w:wordWrap w:val="0"/>
        <w:ind w:right="230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mQ3ZWIzNTJiNzNiYzI1NDY2MmI1MjUyMzBkNzYifQ=="/>
  </w:docVars>
  <w:rsids>
    <w:rsidRoot w:val="000F4331"/>
    <w:rsid w:val="00083A1E"/>
    <w:rsid w:val="000F4331"/>
    <w:rsid w:val="00106509"/>
    <w:rsid w:val="00125794"/>
    <w:rsid w:val="00173167"/>
    <w:rsid w:val="001B6352"/>
    <w:rsid w:val="0021010E"/>
    <w:rsid w:val="0024228C"/>
    <w:rsid w:val="002A721F"/>
    <w:rsid w:val="0038487B"/>
    <w:rsid w:val="003B6EF3"/>
    <w:rsid w:val="003E26EB"/>
    <w:rsid w:val="003F4823"/>
    <w:rsid w:val="0041481A"/>
    <w:rsid w:val="004631BA"/>
    <w:rsid w:val="00467241"/>
    <w:rsid w:val="004C38AE"/>
    <w:rsid w:val="005214BF"/>
    <w:rsid w:val="00576D20"/>
    <w:rsid w:val="005831E4"/>
    <w:rsid w:val="005C5C02"/>
    <w:rsid w:val="005D6697"/>
    <w:rsid w:val="00666EE6"/>
    <w:rsid w:val="00667FF2"/>
    <w:rsid w:val="00671957"/>
    <w:rsid w:val="006B6C3A"/>
    <w:rsid w:val="006C345F"/>
    <w:rsid w:val="00727111"/>
    <w:rsid w:val="007F1209"/>
    <w:rsid w:val="0080323E"/>
    <w:rsid w:val="008107ED"/>
    <w:rsid w:val="0082709A"/>
    <w:rsid w:val="008A5994"/>
    <w:rsid w:val="00953508"/>
    <w:rsid w:val="00964DED"/>
    <w:rsid w:val="0098500F"/>
    <w:rsid w:val="009A53E0"/>
    <w:rsid w:val="009C0E42"/>
    <w:rsid w:val="009E0A16"/>
    <w:rsid w:val="00A03053"/>
    <w:rsid w:val="00AB418C"/>
    <w:rsid w:val="00AC49D0"/>
    <w:rsid w:val="00AD0824"/>
    <w:rsid w:val="00AF61E6"/>
    <w:rsid w:val="00B3033E"/>
    <w:rsid w:val="00B746BC"/>
    <w:rsid w:val="00BB598C"/>
    <w:rsid w:val="00C23AF0"/>
    <w:rsid w:val="00C42B89"/>
    <w:rsid w:val="00DC0575"/>
    <w:rsid w:val="00E03B81"/>
    <w:rsid w:val="00E13822"/>
    <w:rsid w:val="00EA1469"/>
    <w:rsid w:val="00EA389B"/>
    <w:rsid w:val="00ED6E48"/>
    <w:rsid w:val="00F1123A"/>
    <w:rsid w:val="00FD24A5"/>
    <w:rsid w:val="028D5673"/>
    <w:rsid w:val="068C79F0"/>
    <w:rsid w:val="0ECF0DC1"/>
    <w:rsid w:val="1E3D36C5"/>
    <w:rsid w:val="1E541BDE"/>
    <w:rsid w:val="299C4219"/>
    <w:rsid w:val="30CF36FC"/>
    <w:rsid w:val="39213248"/>
    <w:rsid w:val="403D52DB"/>
    <w:rsid w:val="42B71375"/>
    <w:rsid w:val="45246A6A"/>
    <w:rsid w:val="5D5479EE"/>
    <w:rsid w:val="63911317"/>
    <w:rsid w:val="65240694"/>
    <w:rsid w:val="66B3601C"/>
    <w:rsid w:val="698067CB"/>
    <w:rsid w:val="6E0236DF"/>
    <w:rsid w:val="794C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0"/>
    <w:rPr>
      <w:color w:val="0000FF"/>
      <w:u w:val="non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1959</Words>
  <Characters>2156</Characters>
  <Lines>22</Lines>
  <Paragraphs>6</Paragraphs>
  <TotalTime>166</TotalTime>
  <ScaleCrop>false</ScaleCrop>
  <LinksUpToDate>false</LinksUpToDate>
  <CharactersWithSpaces>2538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佳影咯</cp:lastModifiedBy>
  <dcterms:modified xsi:type="dcterms:W3CDTF">2023-03-06T02:41:29Z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0CABD70F5D8A4721A80E426FA8BAED23</vt:lpwstr>
  </property>
</Properties>
</file>