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8C" w:rsidRDefault="005A14AB" w:rsidP="0021233D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5A14AB">
        <w:rPr>
          <w:rFonts w:ascii="宋体" w:hAnsi="宋体" w:cs="宋体" w:hint="eastAsia"/>
          <w:b/>
          <w:bCs/>
          <w:kern w:val="0"/>
          <w:sz w:val="36"/>
          <w:szCs w:val="36"/>
        </w:rPr>
        <w:t>内蒙古特高新乳制品有限公司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</w:t>
      </w:r>
      <w:r>
        <w:rPr>
          <w:rFonts w:ascii="宋体" w:hAnsi="宋体" w:cs="宋体"/>
          <w:b/>
          <w:bCs/>
          <w:kern w:val="0"/>
          <w:sz w:val="36"/>
          <w:szCs w:val="36"/>
        </w:rPr>
        <w:t xml:space="preserve"> </w:t>
      </w:r>
      <w:r w:rsidR="008F5EAA" w:rsidRPr="008F5EAA">
        <w:rPr>
          <w:rFonts w:ascii="宋体" w:hAnsi="宋体" w:cs="宋体" w:hint="eastAsia"/>
          <w:bCs/>
          <w:kern w:val="0"/>
          <w:sz w:val="36"/>
          <w:szCs w:val="36"/>
          <w:u w:val="single"/>
        </w:rPr>
        <w:t>配电设备打压试验</w:t>
      </w:r>
      <w:r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 xml:space="preserve"> </w:t>
      </w:r>
      <w:r>
        <w:rPr>
          <w:rFonts w:ascii="宋体" w:hAnsi="宋体" w:cs="宋体"/>
          <w:b/>
          <w:bCs/>
          <w:kern w:val="0"/>
          <w:sz w:val="36"/>
          <w:szCs w:val="36"/>
          <w:u w:val="single"/>
        </w:rPr>
        <w:t xml:space="preserve"> </w:t>
      </w:r>
      <w:r w:rsidR="00AB418C">
        <w:rPr>
          <w:rFonts w:ascii="宋体" w:hAnsi="宋体" w:cs="宋体" w:hint="eastAsia"/>
          <w:b/>
          <w:bCs/>
          <w:kern w:val="0"/>
          <w:sz w:val="36"/>
          <w:szCs w:val="36"/>
        </w:rPr>
        <w:t>项目询比价</w:t>
      </w:r>
      <w:r w:rsidR="0098500F">
        <w:rPr>
          <w:rFonts w:ascii="宋体" w:hAnsi="宋体" w:cs="宋体" w:hint="eastAsia"/>
          <w:b/>
          <w:bCs/>
          <w:kern w:val="0"/>
          <w:sz w:val="36"/>
          <w:szCs w:val="36"/>
        </w:rPr>
        <w:t>信息</w:t>
      </w:r>
      <w:r w:rsidR="00AB418C"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:rsidR="0021233D" w:rsidRPr="0021233D" w:rsidRDefault="0021233D" w:rsidP="0021233D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</w:t>
      </w:r>
      <w:r w:rsidR="005A14AB">
        <w:rPr>
          <w:rFonts w:ascii="仿宋_GB2312" w:eastAsia="仿宋_GB2312" w:hAnsi="宋体" w:hint="eastAsia"/>
          <w:sz w:val="28"/>
          <w:szCs w:val="28"/>
        </w:rPr>
        <w:t>特高新乳制品</w:t>
      </w:r>
      <w:r>
        <w:rPr>
          <w:rFonts w:ascii="仿宋_GB2312" w:eastAsia="仿宋_GB2312" w:hAnsi="宋体" w:hint="eastAsia"/>
          <w:sz w:val="28"/>
          <w:szCs w:val="28"/>
        </w:rPr>
        <w:t>有限公司</w:t>
      </w:r>
      <w:r w:rsidR="00C47726">
        <w:rPr>
          <w:rFonts w:ascii="仿宋_GB2312" w:eastAsia="仿宋_GB2312" w:hAnsi="宋体" w:hint="eastAsia"/>
          <w:sz w:val="28"/>
          <w:szCs w:val="28"/>
        </w:rPr>
        <w:t>属内蒙古蒙牛乳业（集团）股份有限公司全资子公司就</w:t>
      </w:r>
      <w:r w:rsidR="005A14AB">
        <w:rPr>
          <w:rFonts w:ascii="仿宋_GB2312" w:eastAsia="仿宋_GB2312" w:hAnsi="宋体" w:hint="eastAsia"/>
          <w:sz w:val="28"/>
          <w:szCs w:val="28"/>
        </w:rPr>
        <w:t>和林工厂</w:t>
      </w:r>
      <w:r w:rsidR="004A2E80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4A2E80" w:rsidRPr="004A2E80">
        <w:rPr>
          <w:rFonts w:ascii="仿宋_GB2312" w:eastAsia="仿宋_GB2312" w:hAnsi="宋体" w:hint="eastAsia"/>
          <w:sz w:val="28"/>
          <w:szCs w:val="28"/>
          <w:u w:val="single"/>
        </w:rPr>
        <w:t>配电</w:t>
      </w:r>
      <w:r w:rsidR="008F5EAA">
        <w:rPr>
          <w:rFonts w:ascii="仿宋_GB2312" w:eastAsia="仿宋_GB2312" w:hAnsi="宋体" w:hint="eastAsia"/>
          <w:sz w:val="28"/>
          <w:szCs w:val="28"/>
          <w:u w:val="single"/>
        </w:rPr>
        <w:t>设备</w:t>
      </w:r>
      <w:r w:rsidR="004A2E80" w:rsidRPr="004A2E80">
        <w:rPr>
          <w:rFonts w:ascii="仿宋_GB2312" w:eastAsia="仿宋_GB2312" w:hAnsi="宋体" w:hint="eastAsia"/>
          <w:sz w:val="28"/>
          <w:szCs w:val="28"/>
          <w:u w:val="single"/>
        </w:rPr>
        <w:t>打压试验</w:t>
      </w:r>
      <w:r w:rsidR="00010832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项目进行询比价, 欢迎符合资格条件的供应商参加。</w:t>
      </w:r>
    </w:p>
    <w:p w:rsidR="008E72E1" w:rsidRPr="00864BB1" w:rsidRDefault="00AB418C">
      <w:pPr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8F5EAA" w:rsidRPr="008F5EAA">
        <w:rPr>
          <w:rFonts w:ascii="仿宋_GB2312" w:eastAsia="仿宋_GB2312" w:hAnsi="宋体"/>
          <w:sz w:val="28"/>
          <w:szCs w:val="28"/>
        </w:rPr>
        <w:t>MNCGJH-20230301-0038</w:t>
      </w:r>
    </w:p>
    <w:p w:rsidR="00BB598C" w:rsidRPr="00010832" w:rsidRDefault="00AB418C">
      <w:pPr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二、项目名称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：</w:t>
      </w:r>
      <w:r w:rsidR="008F5EAA">
        <w:rPr>
          <w:rFonts w:ascii="仿宋_GB2312" w:eastAsia="仿宋_GB2312" w:hAnsi="宋体" w:hint="eastAsia"/>
          <w:color w:val="000000" w:themeColor="text1"/>
          <w:sz w:val="28"/>
          <w:szCs w:val="28"/>
        </w:rPr>
        <w:t>配电设备打压试验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4A2E80" w:rsidRDefault="004A2E80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4A2E80">
        <w:rPr>
          <w:rFonts w:ascii="仿宋_GB2312" w:eastAsia="仿宋_GB2312" w:hAnsi="宋体" w:hint="eastAsia"/>
          <w:color w:val="000000" w:themeColor="text1"/>
          <w:sz w:val="28"/>
          <w:szCs w:val="28"/>
        </w:rPr>
        <w:t>为保证工厂供电正常运行及安全生产，需对和林工厂一、二期配电高压设备（10KV）进行每年一次例行检测，检测包括高压电缆、高压柜、变压器、继电器、避雷器及绝缘工具的耐压试验。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256A52" w:rsidRPr="00010832" w:rsidRDefault="00F472F1" w:rsidP="008107ED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报名企业需具备</w:t>
      </w:r>
      <w:r w:rsidR="00256A52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：</w:t>
      </w:r>
    </w:p>
    <w:p w:rsidR="007B7EFC" w:rsidRPr="007B7EFC" w:rsidRDefault="007B7EFC" w:rsidP="007B7EFC">
      <w:pPr>
        <w:pStyle w:val="a9"/>
        <w:numPr>
          <w:ilvl w:val="0"/>
          <w:numId w:val="1"/>
        </w:numPr>
        <w:ind w:firstLineChars="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7B7EFC">
        <w:rPr>
          <w:rFonts w:ascii="仿宋" w:eastAsia="仿宋" w:hAnsi="仿宋" w:cs="仿宋" w:hint="eastAsia"/>
          <w:color w:val="000000" w:themeColor="text1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 w:rsidR="00A12D37" w:rsidRDefault="00A12D37" w:rsidP="00A12D37">
      <w:pPr>
        <w:pStyle w:val="a9"/>
        <w:numPr>
          <w:ilvl w:val="0"/>
          <w:numId w:val="1"/>
        </w:numPr>
        <w:ind w:rightChars="40" w:right="84" w:firstLineChars="0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供应商具备</w:t>
      </w:r>
      <w:r w:rsidR="007B7EFC">
        <w:rPr>
          <w:rFonts w:ascii="仿宋_GB2312" w:eastAsia="仿宋_GB2312" w:hAnsi="宋体" w:hint="eastAsia"/>
          <w:color w:val="000000" w:themeColor="text1"/>
          <w:sz w:val="28"/>
          <w:szCs w:val="28"/>
        </w:rPr>
        <w:t>配电打压检测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；</w:t>
      </w:r>
    </w:p>
    <w:p w:rsidR="007B7EFC" w:rsidRDefault="007B7EFC" w:rsidP="00A12D37">
      <w:pPr>
        <w:pStyle w:val="a9"/>
        <w:numPr>
          <w:ilvl w:val="0"/>
          <w:numId w:val="1"/>
        </w:numPr>
        <w:ind w:rightChars="40" w:right="84" w:firstLineChars="0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检测完毕后1</w:t>
      </w:r>
      <w:r>
        <w:rPr>
          <w:rFonts w:ascii="仿宋_GB2312" w:eastAsia="仿宋_GB2312" w:hAnsi="宋体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天出具检测报告且报告必须符合相关检查部门标准要求；</w:t>
      </w:r>
    </w:p>
    <w:p w:rsidR="00256A52" w:rsidRPr="00A12D37" w:rsidRDefault="007B7EFC" w:rsidP="008107ED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/>
          <w:color w:val="000000" w:themeColor="text1"/>
          <w:sz w:val="28"/>
          <w:szCs w:val="28"/>
        </w:rPr>
        <w:t>4</w:t>
      </w:r>
      <w:r w:rsidR="00256A52" w:rsidRPr="00A12D37">
        <w:rPr>
          <w:rFonts w:ascii="仿宋_GB2312" w:eastAsia="仿宋_GB2312" w:hAnsi="宋体"/>
          <w:color w:val="000000" w:themeColor="text1"/>
          <w:sz w:val="28"/>
          <w:szCs w:val="28"/>
        </w:rPr>
        <w:t>.相关同行业工作</w:t>
      </w:r>
      <w:r w:rsidR="00256A52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近</w:t>
      </w:r>
      <w:r w:rsidR="001302EF" w:rsidRPr="00A12D37">
        <w:rPr>
          <w:rFonts w:ascii="仿宋_GB2312" w:eastAsia="仿宋_GB2312" w:hAnsi="宋体"/>
          <w:color w:val="000000" w:themeColor="text1"/>
          <w:sz w:val="28"/>
          <w:szCs w:val="28"/>
        </w:rPr>
        <w:t>2</w:t>
      </w:r>
      <w:r w:rsidR="00256A52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="001302EF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业绩</w:t>
      </w:r>
      <w:r w:rsidR="00256A52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；</w:t>
      </w:r>
    </w:p>
    <w:p w:rsidR="0071486A" w:rsidRPr="00A12D37" w:rsidRDefault="00A12D37" w:rsidP="008107ED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/>
          <w:color w:val="000000" w:themeColor="text1"/>
          <w:sz w:val="28"/>
          <w:szCs w:val="28"/>
        </w:rPr>
        <w:t>6</w:t>
      </w:r>
      <w:r w:rsidR="00256A52" w:rsidRPr="00A12D37">
        <w:rPr>
          <w:rFonts w:ascii="仿宋_GB2312" w:eastAsia="仿宋_GB2312" w:hAnsi="宋体"/>
          <w:color w:val="000000" w:themeColor="text1"/>
          <w:sz w:val="28"/>
          <w:szCs w:val="28"/>
        </w:rPr>
        <w:t>.近</w:t>
      </w:r>
      <w:r w:rsidR="001302EF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两</w:t>
      </w:r>
      <w:r w:rsidR="00256A52" w:rsidRPr="00A12D37">
        <w:rPr>
          <w:rFonts w:ascii="仿宋_GB2312" w:eastAsia="仿宋_GB2312" w:hAnsi="宋体"/>
          <w:color w:val="000000" w:themeColor="text1"/>
          <w:sz w:val="28"/>
          <w:szCs w:val="28"/>
        </w:rPr>
        <w:t>年</w:t>
      </w:r>
      <w:r w:rsidR="003B6EF3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财务</w:t>
      </w:r>
      <w:r w:rsidR="00256A52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报表及人员社保证明</w:t>
      </w:r>
      <w:r w:rsidR="001C6D15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；</w:t>
      </w:r>
    </w:p>
    <w:p w:rsidR="0071486A" w:rsidRDefault="00A12D37" w:rsidP="0071486A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/>
          <w:color w:val="000000" w:themeColor="text1"/>
          <w:sz w:val="28"/>
          <w:szCs w:val="28"/>
        </w:rPr>
        <w:t>7</w:t>
      </w:r>
      <w:r w:rsidR="001302EF" w:rsidRPr="00A12D37">
        <w:rPr>
          <w:rFonts w:ascii="仿宋_GB2312" w:eastAsia="仿宋_GB2312" w:hAnsi="宋体"/>
          <w:color w:val="000000" w:themeColor="text1"/>
          <w:sz w:val="28"/>
          <w:szCs w:val="28"/>
        </w:rPr>
        <w:t>.</w:t>
      </w:r>
      <w:r w:rsidR="0071486A" w:rsidRPr="00A12D37">
        <w:rPr>
          <w:rFonts w:ascii="仿宋_GB2312" w:eastAsia="仿宋_GB2312" w:hAnsi="宋体"/>
          <w:color w:val="000000" w:themeColor="text1"/>
          <w:sz w:val="28"/>
          <w:szCs w:val="28"/>
        </w:rPr>
        <w:t>法人授权委托书及法定代表人证明书</w:t>
      </w:r>
      <w:r w:rsidR="0071486A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；</w:t>
      </w:r>
    </w:p>
    <w:p w:rsidR="009C0E42" w:rsidRPr="00A12D37" w:rsidRDefault="008107ED" w:rsidP="008107ED">
      <w:pPr>
        <w:spacing w:line="360" w:lineRule="auto"/>
        <w:ind w:leftChars="-85" w:left="-178"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 w:rsidRPr="00A12D37">
        <w:rPr>
          <w:rFonts w:ascii="仿宋_GB2312" w:eastAsia="仿宋_GB2312" w:hAnsi="宋体" w:cs="Arial" w:hint="eastAsia"/>
          <w:sz w:val="28"/>
          <w:szCs w:val="28"/>
        </w:rPr>
        <w:lastRenderedPageBreak/>
        <w:t>2、</w:t>
      </w:r>
      <w:r w:rsidRPr="00A12D37">
        <w:rPr>
          <w:rFonts w:ascii="仿宋_GB2312" w:eastAsia="仿宋_GB2312" w:hAnsi="宋体" w:cs="Arial" w:hint="eastAsia"/>
          <w:sz w:val="30"/>
          <w:szCs w:val="30"/>
        </w:rPr>
        <w:t>竞价人未被列入国家企业信用信息公示系统（</w:t>
      </w:r>
      <w:hyperlink r:id="rId8" w:tgtFrame="_blank" w:history="1">
        <w:r w:rsidRPr="00A12D37">
          <w:rPr>
            <w:rFonts w:ascii="仿宋_GB2312" w:eastAsia="仿宋_GB2312" w:hAnsi="宋体" w:cs="Arial" w:hint="eastAsia"/>
            <w:sz w:val="30"/>
            <w:szCs w:val="30"/>
          </w:rPr>
          <w:t>http://www.gsxt.gov.cn/index.html）严重违法失信企业名单</w:t>
        </w:r>
      </w:hyperlink>
      <w:r w:rsidRPr="00A12D37"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9C0E42" w:rsidRPr="00A12D37" w:rsidRDefault="009C0E42" w:rsidP="003E26EB">
      <w:pPr>
        <w:pStyle w:val="a8"/>
        <w:spacing w:before="0" w:beforeAutospacing="0" w:after="0" w:afterAutospacing="0"/>
        <w:ind w:firstLine="560"/>
        <w:rPr>
          <w:rFonts w:ascii="仿宋_GB2312" w:eastAsia="仿宋_GB2312" w:cs="Arial"/>
          <w:sz w:val="30"/>
          <w:szCs w:val="30"/>
        </w:rPr>
      </w:pPr>
      <w:r w:rsidRPr="00A12D37">
        <w:rPr>
          <w:rFonts w:ascii="仿宋_GB2312" w:eastAsia="仿宋_GB2312" w:hint="eastAsia"/>
          <w:sz w:val="28"/>
          <w:szCs w:val="28"/>
        </w:rPr>
        <w:t>3、</w:t>
      </w:r>
      <w:r w:rsidR="003E26EB" w:rsidRPr="00A12D37">
        <w:rPr>
          <w:rFonts w:ascii="仿宋_GB2312" w:eastAsia="仿宋_GB2312" w:hint="eastAsia"/>
          <w:sz w:val="28"/>
          <w:szCs w:val="28"/>
        </w:rPr>
        <w:t>与采购人存在利害关系可能影响采购招标公正性的法人、其他组织或者个人，不得参加投标；单位负责人为同一人或者存在控股、管理关系的不同单位，不得参加同一标段投标或者未划分标段的</w:t>
      </w:r>
      <w:r w:rsidR="0071486A" w:rsidRPr="00A12D37">
        <w:rPr>
          <w:rFonts w:ascii="仿宋_GB2312" w:eastAsia="仿宋_GB2312" w:hint="eastAsia"/>
          <w:sz w:val="28"/>
          <w:szCs w:val="28"/>
        </w:rPr>
        <w:t>同一招标项目投标；存在以上情况的，在通过资格预审的情况下，允许</w:t>
      </w:r>
      <w:r w:rsidR="003E26EB" w:rsidRPr="00A12D37">
        <w:rPr>
          <w:rFonts w:ascii="仿宋_GB2312" w:eastAsia="仿宋_GB2312" w:hint="eastAsia"/>
          <w:sz w:val="28"/>
          <w:szCs w:val="28"/>
        </w:rPr>
        <w:t>的</w:t>
      </w:r>
      <w:r w:rsidR="00A03053" w:rsidRPr="00A12D37">
        <w:rPr>
          <w:rFonts w:ascii="仿宋_GB2312" w:eastAsia="仿宋_GB2312" w:hint="eastAsia"/>
          <w:sz w:val="28"/>
          <w:szCs w:val="28"/>
        </w:rPr>
        <w:t>竞价方</w:t>
      </w:r>
      <w:r w:rsidR="003E26EB" w:rsidRPr="00A12D37">
        <w:rPr>
          <w:rFonts w:ascii="仿宋_GB2312" w:eastAsia="仿宋_GB2312" w:hint="eastAsia"/>
          <w:sz w:val="28"/>
          <w:szCs w:val="28"/>
        </w:rPr>
        <w:t>参与竞争；</w:t>
      </w:r>
    </w:p>
    <w:p w:rsidR="009C0E42" w:rsidRPr="00A12D37" w:rsidRDefault="009C0E42" w:rsidP="008107ED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 w:rsidRPr="00A12D37">
        <w:rPr>
          <w:rFonts w:ascii="仿宋_GB2312" w:eastAsia="仿宋_GB2312" w:hAnsi="宋体" w:hint="eastAsia"/>
          <w:sz w:val="28"/>
          <w:szCs w:val="28"/>
        </w:rPr>
        <w:t>4、本次询比价不接受多家单位联合报价，不允许分包或转包。</w:t>
      </w:r>
    </w:p>
    <w:p w:rsidR="009C0E42" w:rsidRPr="00A12D37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12D37">
        <w:rPr>
          <w:rFonts w:ascii="仿宋_GB2312" w:eastAsia="仿宋_GB2312" w:hAnsi="宋体"/>
          <w:sz w:val="28"/>
          <w:szCs w:val="28"/>
        </w:rPr>
        <w:t>5、</w:t>
      </w:r>
      <w:r w:rsidRPr="00A12D37">
        <w:rPr>
          <w:rFonts w:ascii="仿宋" w:eastAsia="仿宋" w:hAnsi="仿宋" w:cs="仿宋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:rsidR="00BB598C" w:rsidRPr="00A12D37" w:rsidRDefault="009C0E42" w:rsidP="005A14AB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五</w:t>
      </w:r>
      <w:r w:rsidR="00AB418C" w:rsidRPr="00A12D37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、报名须知</w:t>
      </w:r>
      <w:r w:rsidR="005A14AB" w:rsidRPr="00A12D37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：</w:t>
      </w:r>
    </w:p>
    <w:p w:rsidR="00BB598C" w:rsidRPr="00A12D37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报名资格文件的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>组成及顺序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按照如下要求提供：</w:t>
      </w:r>
    </w:p>
    <w:p w:rsidR="0021010E" w:rsidRPr="00A12D37" w:rsidRDefault="0021010E" w:rsidP="0021010E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1、</w:t>
      </w:r>
      <w:r w:rsidRPr="00A12D37">
        <w:rPr>
          <w:rFonts w:ascii="仿宋" w:eastAsia="仿宋" w:hAnsi="仿宋" w:cs="仿宋" w:hint="eastAsia"/>
          <w:color w:val="000000" w:themeColor="text1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 w:rsidR="0021010E" w:rsidRPr="00A12D37" w:rsidRDefault="0021010E" w:rsidP="0021010E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/>
          <w:color w:val="000000" w:themeColor="text1"/>
          <w:sz w:val="28"/>
          <w:szCs w:val="28"/>
        </w:rPr>
        <w:t>2、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能开具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7B7EFC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6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%增值税发票的资格，</w:t>
      </w:r>
      <w:r w:rsidRPr="00A12D37">
        <w:rPr>
          <w:rFonts w:ascii="仿宋" w:eastAsia="仿宋" w:hAnsi="仿宋" w:cs="仿宋" w:hint="eastAsia"/>
          <w:color w:val="000000" w:themeColor="text1"/>
          <w:sz w:val="28"/>
          <w:szCs w:val="28"/>
        </w:rPr>
        <w:t>提供一般纳税人认定资格证明材料；</w:t>
      </w:r>
      <w:r w:rsidRPr="00A12D37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</w:p>
    <w:p w:rsidR="0021010E" w:rsidRPr="00A12D37" w:rsidRDefault="0021010E" w:rsidP="0021010E">
      <w:pPr>
        <w:ind w:firstLineChars="200" w:firstLine="560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 w:rsidRPr="00A12D37">
        <w:rPr>
          <w:rFonts w:ascii="仿宋" w:eastAsia="仿宋" w:hAnsi="仿宋" w:cs="仿宋"/>
          <w:color w:val="000000" w:themeColor="text1"/>
          <w:sz w:val="28"/>
          <w:szCs w:val="28"/>
        </w:rPr>
        <w:t>3、</w:t>
      </w:r>
      <w:r w:rsidRPr="00A12D37">
        <w:rPr>
          <w:rFonts w:ascii="仿宋" w:eastAsia="仿宋" w:hAnsi="仿宋" w:cs="仿宋" w:hint="eastAsia"/>
          <w:color w:val="000000" w:themeColor="text1"/>
          <w:sz w:val="28"/>
          <w:szCs w:val="28"/>
        </w:rPr>
        <w:t>提供本企业近</w:t>
      </w:r>
      <w:r w:rsidR="00FD24A5" w:rsidRPr="00A12D37"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 xml:space="preserve"> </w:t>
      </w:r>
      <w:r w:rsidR="00915037" w:rsidRPr="00A12D37">
        <w:rPr>
          <w:rFonts w:ascii="仿宋" w:eastAsia="仿宋" w:hAnsi="仿宋" w:cs="仿宋"/>
          <w:color w:val="000000" w:themeColor="text1"/>
          <w:sz w:val="28"/>
          <w:szCs w:val="28"/>
          <w:u w:val="single"/>
        </w:rPr>
        <w:t>2</w:t>
      </w:r>
      <w:r w:rsidRPr="00A12D37">
        <w:rPr>
          <w:rFonts w:ascii="仿宋" w:eastAsia="仿宋" w:hAnsi="仿宋" w:cs="仿宋" w:hint="eastAsia"/>
          <w:color w:val="000000" w:themeColor="text1"/>
          <w:sz w:val="28"/>
          <w:szCs w:val="28"/>
        </w:rPr>
        <w:t>年财务报表或第三方财务审计报告；</w:t>
      </w:r>
      <w:r w:rsidR="001302EF" w:rsidRPr="00A12D37">
        <w:rPr>
          <w:rFonts w:ascii="仿宋" w:eastAsia="仿宋" w:hAnsi="仿宋" w:cs="仿宋"/>
          <w:b/>
          <w:color w:val="000000" w:themeColor="text1"/>
          <w:sz w:val="28"/>
          <w:szCs w:val="28"/>
        </w:rPr>
        <w:t xml:space="preserve"> </w:t>
      </w:r>
    </w:p>
    <w:p w:rsidR="00BB598C" w:rsidRPr="00A12D37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4、法定代表人证明书或授权委托书原件；</w:t>
      </w:r>
    </w:p>
    <w:p w:rsidR="00467241" w:rsidRPr="00A12D37" w:rsidRDefault="00467241" w:rsidP="00467241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 w:rsidRPr="00A12D37">
        <w:rPr>
          <w:rFonts w:ascii="仿宋_GB2312" w:eastAsia="仿宋_GB2312" w:hAnsi="宋体"/>
          <w:color w:val="000000" w:themeColor="text1"/>
          <w:sz w:val="28"/>
          <w:szCs w:val="28"/>
        </w:rPr>
        <w:t>，</w:t>
      </w:r>
      <w:r w:rsidRPr="00A12D37">
        <w:rPr>
          <w:rFonts w:ascii="仿宋" w:eastAsia="仿宋" w:hAnsi="仿宋" w:cs="仿宋" w:hint="eastAsia"/>
          <w:color w:val="000000" w:themeColor="text1"/>
          <w:sz w:val="28"/>
          <w:szCs w:val="28"/>
        </w:rPr>
        <w:t>另外，需提供授权委托人在本单位近一年社保缴纳的证明文件；</w:t>
      </w:r>
    </w:p>
    <w:p w:rsidR="00BB598C" w:rsidRPr="00A12D37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lastRenderedPageBreak/>
        <w:t>5、</w:t>
      </w:r>
      <w:r w:rsidR="00FD24A5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企业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最近</w:t>
      </w:r>
      <w:r w:rsidR="00575561" w:rsidRPr="00A12D37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年任意3个月的依法纳税缴纳证明材料和社保缴纳证明材料；</w:t>
      </w:r>
    </w:p>
    <w:p w:rsidR="007B7EFC" w:rsidRPr="00A12D37" w:rsidRDefault="0021010E" w:rsidP="007B7EF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6</w:t>
      </w:r>
      <w:r w:rsidR="00AB418C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、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近</w:t>
      </w:r>
      <w:r w:rsidR="00FD24A5" w:rsidRPr="00A12D37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FD24A5" w:rsidRPr="00A12D37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 xml:space="preserve"> </w:t>
      </w:r>
      <w:r w:rsidR="00010832" w:rsidRPr="00A12D37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</w:t>
      </w:r>
      <w:r w:rsidR="00915037" w:rsidRPr="00A12D37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 xml:space="preserve"> 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年（20</w:t>
      </w:r>
      <w:r w:rsidR="0071486A" w:rsidRPr="00A12D37">
        <w:rPr>
          <w:rFonts w:ascii="仿宋_GB2312" w:eastAsia="仿宋_GB2312" w:hAnsi="宋体"/>
          <w:color w:val="000000" w:themeColor="text1"/>
          <w:sz w:val="28"/>
          <w:szCs w:val="28"/>
        </w:rPr>
        <w:t>20</w:t>
      </w:r>
      <w:r w:rsidRPr="00A12D37">
        <w:rPr>
          <w:rFonts w:ascii="仿宋_GB2312" w:eastAsia="仿宋_GB2312" w:hAnsi="宋体"/>
          <w:color w:val="000000" w:themeColor="text1"/>
          <w:sz w:val="28"/>
          <w:szCs w:val="28"/>
        </w:rPr>
        <w:t xml:space="preserve"> 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年-</w:t>
      </w:r>
      <w:r w:rsidR="008107ED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至今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）项目业绩的证明材料（以合同以及订单或验收报告为准）；</w:t>
      </w:r>
      <w:r w:rsidR="00915037" w:rsidRPr="00A12D37">
        <w:rPr>
          <w:rFonts w:ascii="仿宋_GB2312" w:eastAsia="仿宋_GB2312" w:hAnsi="宋体"/>
          <w:color w:val="000000" w:themeColor="text1"/>
          <w:sz w:val="28"/>
          <w:szCs w:val="28"/>
        </w:rPr>
        <w:t xml:space="preserve"> </w:t>
      </w:r>
    </w:p>
    <w:p w:rsidR="00BB598C" w:rsidRPr="00A12D37" w:rsidRDefault="007B7EFC" w:rsidP="0021233D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/>
          <w:color w:val="000000" w:themeColor="text1"/>
          <w:sz w:val="28"/>
          <w:szCs w:val="28"/>
        </w:rPr>
        <w:t>7</w:t>
      </w:r>
      <w:r w:rsidR="00AB418C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、其他需要提供的相关专业文件材料。</w:t>
      </w:r>
    </w:p>
    <w:p w:rsidR="0021010E" w:rsidRPr="00010832" w:rsidRDefault="0021010E" w:rsidP="0021010E">
      <w:pPr>
        <w:ind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以上各类证书、证明材料应为原件的扫描件加盖公章，并按以上“组成及顺序”合并在一份PDF格式文件中，于资格预审截止时间前（如下）</w:t>
      </w:r>
      <w:r w:rsidR="005831E4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送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到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hyperlink r:id="rId9" w:history="1">
        <w:r w:rsidR="00010832" w:rsidRPr="00A12D37">
          <w:rPr>
            <w:rStyle w:val="a7"/>
            <w:rFonts w:ascii="仿宋" w:eastAsia="仿宋" w:hAnsi="仿宋" w:cs="仿宋"/>
            <w:color w:val="000000" w:themeColor="text1"/>
            <w:sz w:val="28"/>
            <w:szCs w:val="28"/>
            <w:u w:val="single"/>
          </w:rPr>
          <w:t>shiyongqing@mengniu</w:t>
        </w:r>
        <w:r w:rsidR="00010832" w:rsidRPr="00A12D37">
          <w:rPr>
            <w:rStyle w:val="a7"/>
            <w:rFonts w:ascii="仿宋" w:eastAsia="仿宋" w:hAnsi="仿宋" w:cs="仿宋" w:hint="eastAsia"/>
            <w:color w:val="000000" w:themeColor="text1"/>
            <w:sz w:val="28"/>
            <w:szCs w:val="28"/>
            <w:u w:val="single"/>
          </w:rPr>
          <w:t>.cn</w:t>
        </w:r>
      </w:hyperlink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电子邮箱进行审查（过期发送不予受理），邮件主题为</w:t>
      </w:r>
      <w:r w:rsidRPr="00A12D37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“单位名称+项目名称，邮件内容写清楚报名单位的联系人和联系电话”</w:t>
      </w:r>
      <w:r w:rsidR="005831E4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，审查合格后方可领取价单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文件。</w:t>
      </w:r>
    </w:p>
    <w:p w:rsidR="0021010E" w:rsidRPr="00010832" w:rsidRDefault="0021010E" w:rsidP="0021010E">
      <w:pPr>
        <w:ind w:firstLineChars="202" w:firstLine="566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010832">
        <w:rPr>
          <w:rFonts w:ascii="仿宋" w:eastAsia="仿宋" w:hAnsi="仿宋" w:cs="仿宋" w:hint="eastAsia"/>
          <w:color w:val="000000" w:themeColor="text1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:rsidR="00010832" w:rsidRPr="00010832" w:rsidRDefault="0021010E" w:rsidP="0021010E">
      <w:pPr>
        <w:ind w:firstLineChars="202" w:firstLine="566"/>
        <w:rPr>
          <w:rFonts w:ascii="仿宋" w:eastAsia="仿宋" w:hAnsi="仿宋" w:cs="仿宋"/>
          <w:color w:val="000000" w:themeColor="text1"/>
          <w:sz w:val="28"/>
          <w:szCs w:val="28"/>
          <w:u w:val="single"/>
        </w:rPr>
      </w:pPr>
      <w:r w:rsidRPr="00010832">
        <w:rPr>
          <w:rFonts w:ascii="仿宋" w:eastAsia="仿宋" w:hAnsi="仿宋" w:cs="仿宋" w:hint="eastAsia"/>
          <w:color w:val="000000" w:themeColor="text1"/>
          <w:sz w:val="28"/>
          <w:szCs w:val="28"/>
        </w:rPr>
        <w:t>资料邮寄地址信息：</w:t>
      </w:r>
      <w:r w:rsidR="00010832" w:rsidRPr="00010832"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>内蒙古呼和浩特市和林格尔县盛乐经济园区蒙牛乳业低温和林工厂</w:t>
      </w:r>
    </w:p>
    <w:p w:rsidR="0021010E" w:rsidRPr="00010832" w:rsidRDefault="0021010E" w:rsidP="0021010E">
      <w:pPr>
        <w:ind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" w:eastAsia="仿宋" w:hAnsi="仿宋" w:cs="仿宋" w:hint="eastAsia"/>
          <w:color w:val="000000" w:themeColor="text1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BB598C" w:rsidRPr="00010832" w:rsidRDefault="0021010E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9</w:t>
      </w:r>
      <w:r w:rsidR="00AB418C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、开标现场需携带以上资格文件原件。</w:t>
      </w:r>
    </w:p>
    <w:p w:rsidR="009C0E42" w:rsidRPr="00010832" w:rsidRDefault="009C0E42" w:rsidP="009C0E42">
      <w:pPr>
        <w:ind w:firstLineChars="200" w:firstLine="562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六、项目时间安排及要求：</w:t>
      </w:r>
    </w:p>
    <w:p w:rsidR="009C0E42" w:rsidRPr="00010832" w:rsidRDefault="009C0E42" w:rsidP="009C0E42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1、报名时间：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7B7EFC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3F706C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8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日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9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时至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AE306A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="003F706C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10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日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17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时止；</w:t>
      </w:r>
    </w:p>
    <w:p w:rsidR="009C0E42" w:rsidRPr="00010832" w:rsidRDefault="009C0E42" w:rsidP="009C0E42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lastRenderedPageBreak/>
        <w:t>2、资格预审时间：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AE306A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="003F706C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日至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3F706C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</w:t>
      </w:r>
      <w:r w:rsidR="00AE306A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7B7EFC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6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日；</w:t>
      </w:r>
    </w:p>
    <w:p w:rsidR="009C0E42" w:rsidRPr="00010832" w:rsidRDefault="009C0E42" w:rsidP="009C0E42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3、询价单发放时间：资格预审合格后于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AE306A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3F706C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14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日至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AE306A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3F706C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14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日发放询价单。</w:t>
      </w:r>
    </w:p>
    <w:p w:rsidR="009C0E42" w:rsidRPr="00010832" w:rsidRDefault="009C0E42" w:rsidP="009C0E42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4、比价时间：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="00AE306A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3F706C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16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日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7B7EFC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9</w:t>
      </w:r>
      <w:r w:rsidR="007B7EFC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>:3</w:t>
      </w:r>
      <w:r w:rsidR="007B7EFC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0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时；（以发出的询价单为准）</w:t>
      </w:r>
    </w:p>
    <w:p w:rsidR="00BB598C" w:rsidRPr="00010832" w:rsidRDefault="00AB418C">
      <w:pPr>
        <w:ind w:firstLineChars="200" w:firstLine="562"/>
        <w:rPr>
          <w:rFonts w:ascii="仿宋_GB2312" w:eastAsia="仿宋_GB2312" w:hAnsi="宋体"/>
          <w:b/>
          <w:color w:val="000000" w:themeColor="text1"/>
          <w:sz w:val="28"/>
          <w:szCs w:val="28"/>
          <w:u w:val="single"/>
        </w:rPr>
      </w:pPr>
      <w:r w:rsidRPr="00010832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七、询比价地点：</w:t>
      </w:r>
      <w:r w:rsidR="00E03B81"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E03B81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>电教室</w:t>
      </w:r>
      <w:r w:rsidR="00E03B81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 xml:space="preserve">  （</w:t>
      </w:r>
      <w:r w:rsidR="0021010E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以</w:t>
      </w:r>
      <w:r w:rsidR="00467241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发出</w:t>
      </w:r>
      <w:r w:rsidR="005831E4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的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询价单</w:t>
      </w:r>
      <w:r w:rsidR="0021010E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为准</w:t>
      </w:r>
      <w:r w:rsidR="00E03B81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）</w:t>
      </w:r>
    </w:p>
    <w:p w:rsidR="00BB598C" w:rsidRPr="00010832" w:rsidRDefault="00AB418C">
      <w:pPr>
        <w:ind w:firstLineChars="200" w:firstLine="562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八、发布媒体：</w:t>
      </w:r>
    </w:p>
    <w:p w:rsidR="00AD0824" w:rsidRPr="00010832" w:rsidRDefault="00AD0824">
      <w:pPr>
        <w:shd w:val="clear" w:color="auto" w:fill="FFFFFF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/>
          <w:b/>
          <w:color w:val="000000" w:themeColor="text1"/>
          <w:sz w:val="28"/>
          <w:szCs w:val="28"/>
        </w:rPr>
        <w:t>推荐</w:t>
      </w:r>
      <w:r w:rsidRPr="00010832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：</w:t>
      </w:r>
    </w:p>
    <w:p w:rsidR="00BB598C" w:rsidRPr="00010832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蒙牛官网（http://www.mengniu.com.cn）</w:t>
      </w:r>
    </w:p>
    <w:p w:rsidR="00BB598C" w:rsidRPr="00010832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蒙牛内部OA平台</w:t>
      </w:r>
    </w:p>
    <w:p w:rsidR="00AD0824" w:rsidRPr="00010832" w:rsidRDefault="00AD0824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/>
          <w:color w:val="000000" w:themeColor="text1"/>
          <w:sz w:val="28"/>
          <w:szCs w:val="28"/>
        </w:rPr>
        <w:t>或按需增加相关行业权威网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站，受资源限制的项目可直接向经评估的供应渠道发出采招信息。</w:t>
      </w:r>
    </w:p>
    <w:p w:rsidR="00BB598C" w:rsidRPr="00010832" w:rsidRDefault="00AB418C">
      <w:pPr>
        <w:ind w:firstLineChars="200" w:firstLine="562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九、采购招标实施方及联系方式：</w:t>
      </w:r>
    </w:p>
    <w:p w:rsidR="00BB598C" w:rsidRPr="00010832" w:rsidRDefault="00467241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采购方</w:t>
      </w:r>
      <w:r w:rsidR="00AB418C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：</w:t>
      </w:r>
      <w:r w:rsidR="005A14AB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内蒙古特高新乳制品有限公司</w:t>
      </w:r>
    </w:p>
    <w:p w:rsidR="00BB598C" w:rsidRPr="00010832" w:rsidRDefault="00AB418C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业务咨询联系人：</w:t>
      </w:r>
      <w:r w:rsidR="00977839">
        <w:rPr>
          <w:rFonts w:ascii="仿宋_GB2312" w:eastAsia="仿宋_GB2312" w:hAnsi="宋体" w:hint="eastAsia"/>
          <w:color w:val="000000" w:themeColor="text1"/>
          <w:sz w:val="28"/>
          <w:szCs w:val="28"/>
        </w:rPr>
        <w:t>贺有贵</w:t>
      </w:r>
      <w:r w:rsidR="00467241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</w:t>
      </w:r>
      <w:r w:rsidR="00467241" w:rsidRPr="00010832">
        <w:rPr>
          <w:rFonts w:ascii="仿宋_GB2312" w:eastAsia="仿宋_GB2312" w:hAnsi="宋体"/>
          <w:color w:val="000000" w:themeColor="text1"/>
          <w:sz w:val="28"/>
          <w:szCs w:val="28"/>
        </w:rPr>
        <w:t xml:space="preserve">        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联系方式：</w:t>
      </w:r>
      <w:r w:rsidR="005A14AB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1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</w:rPr>
        <w:t>53</w:t>
      </w:r>
      <w:r w:rsidR="0021233D">
        <w:rPr>
          <w:rFonts w:ascii="仿宋_GB2312" w:eastAsia="仿宋_GB2312" w:hAnsi="宋体"/>
          <w:color w:val="000000" w:themeColor="text1"/>
          <w:sz w:val="28"/>
          <w:szCs w:val="28"/>
        </w:rPr>
        <w:t>54837619</w:t>
      </w:r>
    </w:p>
    <w:p w:rsidR="005A14AB" w:rsidRPr="00010832" w:rsidRDefault="005A14AB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报名咨询联系人：史永清 </w:t>
      </w:r>
      <w:r w:rsidRPr="00010832">
        <w:rPr>
          <w:rFonts w:ascii="仿宋_GB2312" w:eastAsia="仿宋_GB2312" w:hAnsi="宋体"/>
          <w:color w:val="000000" w:themeColor="text1"/>
          <w:sz w:val="28"/>
          <w:szCs w:val="28"/>
        </w:rPr>
        <w:t xml:space="preserve">      </w:t>
      </w:r>
      <w:r w:rsidR="00915037">
        <w:rPr>
          <w:rFonts w:ascii="仿宋_GB2312" w:eastAsia="仿宋_GB2312" w:hAnsi="宋体"/>
          <w:color w:val="000000" w:themeColor="text1"/>
          <w:sz w:val="28"/>
          <w:szCs w:val="28"/>
        </w:rPr>
        <w:t xml:space="preserve">   </w:t>
      </w:r>
      <w:r w:rsidRPr="00010832">
        <w:rPr>
          <w:rFonts w:ascii="仿宋_GB2312" w:eastAsia="仿宋_GB2312" w:hAnsi="宋体"/>
          <w:color w:val="000000" w:themeColor="text1"/>
          <w:sz w:val="28"/>
          <w:szCs w:val="28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联系方式：1</w:t>
      </w:r>
      <w:r w:rsidRPr="00010832">
        <w:rPr>
          <w:rFonts w:ascii="仿宋_GB2312" w:eastAsia="仿宋_GB2312" w:hAnsi="宋体"/>
          <w:color w:val="000000" w:themeColor="text1"/>
          <w:sz w:val="28"/>
          <w:szCs w:val="28"/>
        </w:rPr>
        <w:t>5598288228</w:t>
      </w:r>
    </w:p>
    <w:p w:rsidR="00BB598C" w:rsidRPr="00010832" w:rsidRDefault="00AB418C">
      <w:pPr>
        <w:ind w:firstLineChars="200" w:firstLine="562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十、监督单位及联系方式：</w:t>
      </w:r>
    </w:p>
    <w:p w:rsidR="00BB598C" w:rsidRPr="00010832" w:rsidRDefault="00AB418C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监督单位：内蒙古蒙牛乳业（集团）股份有限公司招投标管理部</w:t>
      </w:r>
    </w:p>
    <w:p w:rsidR="00BB598C" w:rsidRPr="00010832" w:rsidRDefault="00AB418C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监 督 人:</w:t>
      </w:r>
      <w:r w:rsidR="005A14AB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潘宏</w:t>
      </w:r>
      <w:r w:rsidR="00467241" w:rsidRPr="00010832">
        <w:rPr>
          <w:rFonts w:ascii="仿宋_GB2312" w:eastAsia="仿宋_GB2312" w:hAnsi="宋体"/>
          <w:color w:val="000000" w:themeColor="text1"/>
          <w:sz w:val="28"/>
          <w:szCs w:val="28"/>
        </w:rPr>
        <w:t xml:space="preserve">               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联系方式：</w:t>
      </w:r>
      <w:r w:rsidR="00010832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1</w:t>
      </w:r>
      <w:r w:rsidR="00010832" w:rsidRPr="00010832">
        <w:rPr>
          <w:rFonts w:ascii="仿宋_GB2312" w:eastAsia="仿宋_GB2312" w:hAnsi="宋体"/>
          <w:color w:val="000000" w:themeColor="text1"/>
          <w:sz w:val="28"/>
          <w:szCs w:val="28"/>
        </w:rPr>
        <w:t>8686095595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</w:t>
      </w:r>
    </w:p>
    <w:p w:rsidR="00667FF2" w:rsidRPr="00010832" w:rsidRDefault="00667FF2">
      <w:pPr>
        <w:ind w:firstLineChars="200" w:firstLine="560"/>
        <w:jc w:val="left"/>
        <w:rPr>
          <w:rFonts w:ascii="仿宋_GB2312" w:eastAsia="仿宋_GB2312" w:hAnsi="宋体" w:cs="仿宋"/>
          <w:color w:val="000000" w:themeColor="text1"/>
          <w:sz w:val="28"/>
          <w:szCs w:val="28"/>
        </w:rPr>
      </w:pPr>
      <w:bookmarkStart w:id="0" w:name="_GoBack"/>
      <w:bookmarkEnd w:id="0"/>
    </w:p>
    <w:p w:rsidR="00010832" w:rsidRPr="00010832" w:rsidRDefault="00106509" w:rsidP="00010832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 </w:t>
      </w:r>
      <w:r w:rsidR="00010832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                  </w:t>
      </w:r>
      <w:r w:rsidR="00667FF2" w:rsidRPr="00010832">
        <w:rPr>
          <w:rFonts w:ascii="仿宋_GB2312" w:eastAsia="仿宋_GB2312" w:hAnsi="宋体" w:cs="仿宋" w:hint="eastAsia"/>
          <w:color w:val="000000" w:themeColor="text1"/>
          <w:sz w:val="30"/>
          <w:szCs w:val="30"/>
        </w:rPr>
        <w:t>采购方</w:t>
      </w:r>
      <w:r w:rsidRPr="00010832">
        <w:rPr>
          <w:rFonts w:ascii="仿宋_GB2312" w:eastAsia="仿宋_GB2312" w:hAnsi="宋体" w:cs="仿宋" w:hint="eastAsia"/>
          <w:color w:val="000000" w:themeColor="text1"/>
          <w:sz w:val="30"/>
          <w:szCs w:val="30"/>
        </w:rPr>
        <w:t>：</w:t>
      </w:r>
      <w:r w:rsidR="00010832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内蒙古特高新乳制品有限公司</w:t>
      </w:r>
    </w:p>
    <w:p w:rsidR="00010832" w:rsidRPr="00793FD9" w:rsidRDefault="00106509" w:rsidP="00793FD9">
      <w:pPr>
        <w:ind w:right="889" w:firstLineChars="1100" w:firstLine="3300"/>
        <w:jc w:val="right"/>
        <w:rPr>
          <w:rFonts w:ascii="仿宋_GB2312" w:eastAsia="仿宋_GB2312" w:hAnsi="宋体" w:cs="仿宋"/>
          <w:color w:val="000000" w:themeColor="text1"/>
          <w:sz w:val="30"/>
          <w:szCs w:val="30"/>
        </w:rPr>
      </w:pPr>
      <w:r w:rsidRPr="00010832">
        <w:rPr>
          <w:rFonts w:ascii="仿宋_GB2312" w:eastAsia="仿宋_GB2312" w:hAnsi="宋体" w:cs="仿宋" w:hint="eastAsia"/>
          <w:color w:val="000000" w:themeColor="text1"/>
          <w:sz w:val="30"/>
          <w:szCs w:val="30"/>
        </w:rPr>
        <w:t xml:space="preserve"> </w:t>
      </w:r>
      <w:r w:rsidR="00010832" w:rsidRPr="00010832">
        <w:rPr>
          <w:rFonts w:ascii="仿宋_GB2312" w:eastAsia="仿宋_GB2312" w:hAnsi="宋体" w:cs="仿宋"/>
          <w:color w:val="000000" w:themeColor="text1"/>
          <w:sz w:val="30"/>
          <w:szCs w:val="30"/>
        </w:rPr>
        <w:t>2023</w:t>
      </w:r>
      <w:r w:rsidR="00667FF2" w:rsidRPr="00010832">
        <w:rPr>
          <w:rFonts w:ascii="仿宋_GB2312" w:eastAsia="仿宋_GB2312" w:hAnsi="宋体" w:cs="仿宋" w:hint="eastAsia"/>
          <w:color w:val="000000" w:themeColor="text1"/>
          <w:sz w:val="30"/>
          <w:szCs w:val="30"/>
        </w:rPr>
        <w:t>年</w:t>
      </w:r>
      <w:r w:rsidR="007B7EFC">
        <w:rPr>
          <w:rFonts w:ascii="仿宋_GB2312" w:eastAsia="仿宋_GB2312" w:hAnsi="宋体" w:cs="仿宋"/>
          <w:color w:val="000000" w:themeColor="text1"/>
          <w:sz w:val="30"/>
          <w:szCs w:val="30"/>
        </w:rPr>
        <w:t>3</w:t>
      </w:r>
      <w:r w:rsidR="00793FD9">
        <w:rPr>
          <w:rFonts w:ascii="仿宋_GB2312" w:eastAsia="仿宋_GB2312" w:hAnsi="宋体" w:cs="仿宋" w:hint="eastAsia"/>
          <w:color w:val="000000" w:themeColor="text1"/>
          <w:sz w:val="30"/>
          <w:szCs w:val="30"/>
        </w:rPr>
        <w:t>月</w:t>
      </w:r>
      <w:r w:rsidR="003F706C">
        <w:rPr>
          <w:rFonts w:ascii="仿宋_GB2312" w:eastAsia="仿宋_GB2312" w:hAnsi="宋体" w:cs="仿宋"/>
          <w:color w:val="000000" w:themeColor="text1"/>
          <w:sz w:val="30"/>
          <w:szCs w:val="30"/>
        </w:rPr>
        <w:t>7</w:t>
      </w:r>
      <w:r w:rsidR="00793FD9">
        <w:rPr>
          <w:rFonts w:ascii="仿宋_GB2312" w:eastAsia="仿宋_GB2312" w:hAnsi="宋体" w:cs="仿宋" w:hint="eastAsia"/>
          <w:color w:val="000000" w:themeColor="text1"/>
          <w:sz w:val="30"/>
          <w:szCs w:val="30"/>
        </w:rPr>
        <w:t>日</w:t>
      </w:r>
    </w:p>
    <w:sectPr w:rsidR="00010832" w:rsidRPr="00793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505" w:rsidRDefault="00D25505" w:rsidP="006B6C3A">
      <w:r>
        <w:separator/>
      </w:r>
    </w:p>
  </w:endnote>
  <w:endnote w:type="continuationSeparator" w:id="0">
    <w:p w:rsidR="00D25505" w:rsidRDefault="00D25505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505" w:rsidRDefault="00D25505" w:rsidP="006B6C3A">
      <w:r>
        <w:separator/>
      </w:r>
    </w:p>
  </w:footnote>
  <w:footnote w:type="continuationSeparator" w:id="0">
    <w:p w:rsidR="00D25505" w:rsidRDefault="00D25505" w:rsidP="006B6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81B"/>
    <w:multiLevelType w:val="hybridMultilevel"/>
    <w:tmpl w:val="DD62B6A0"/>
    <w:lvl w:ilvl="0" w:tplc="DCA2CD3A">
      <w:start w:val="8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AEC0437"/>
    <w:multiLevelType w:val="hybridMultilevel"/>
    <w:tmpl w:val="5268C6C8"/>
    <w:lvl w:ilvl="0" w:tplc="441A1CB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" w15:restartNumberingAfterBreak="0">
    <w:nsid w:val="24633074"/>
    <w:multiLevelType w:val="hybridMultilevel"/>
    <w:tmpl w:val="AD169ACA"/>
    <w:lvl w:ilvl="0" w:tplc="441A1C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10832"/>
    <w:rsid w:val="00032AC3"/>
    <w:rsid w:val="00083A1E"/>
    <w:rsid w:val="000F4331"/>
    <w:rsid w:val="00106509"/>
    <w:rsid w:val="00125794"/>
    <w:rsid w:val="001302EF"/>
    <w:rsid w:val="00173167"/>
    <w:rsid w:val="001B6352"/>
    <w:rsid w:val="001C6D15"/>
    <w:rsid w:val="0021010E"/>
    <w:rsid w:val="0021233D"/>
    <w:rsid w:val="0024228C"/>
    <w:rsid w:val="00256A52"/>
    <w:rsid w:val="002A721F"/>
    <w:rsid w:val="002F40EC"/>
    <w:rsid w:val="0038487B"/>
    <w:rsid w:val="003B6EF3"/>
    <w:rsid w:val="003C7A8F"/>
    <w:rsid w:val="003E26EB"/>
    <w:rsid w:val="003F4823"/>
    <w:rsid w:val="003F706C"/>
    <w:rsid w:val="0041481A"/>
    <w:rsid w:val="004631BA"/>
    <w:rsid w:val="00467241"/>
    <w:rsid w:val="00486D11"/>
    <w:rsid w:val="004A2E80"/>
    <w:rsid w:val="004C38AE"/>
    <w:rsid w:val="004D5CAE"/>
    <w:rsid w:val="004E4C9E"/>
    <w:rsid w:val="005214BF"/>
    <w:rsid w:val="00543DC2"/>
    <w:rsid w:val="00557E89"/>
    <w:rsid w:val="00575561"/>
    <w:rsid w:val="00576D20"/>
    <w:rsid w:val="005831E4"/>
    <w:rsid w:val="005A14AB"/>
    <w:rsid w:val="005B1774"/>
    <w:rsid w:val="005C5C02"/>
    <w:rsid w:val="005D6697"/>
    <w:rsid w:val="00605F74"/>
    <w:rsid w:val="00666EE6"/>
    <w:rsid w:val="00667FF2"/>
    <w:rsid w:val="00671957"/>
    <w:rsid w:val="00692A60"/>
    <w:rsid w:val="006B6C3A"/>
    <w:rsid w:val="006C345F"/>
    <w:rsid w:val="0071486A"/>
    <w:rsid w:val="00727111"/>
    <w:rsid w:val="00750A4D"/>
    <w:rsid w:val="00772F15"/>
    <w:rsid w:val="00793FD9"/>
    <w:rsid w:val="007B7EFC"/>
    <w:rsid w:val="007C0CE9"/>
    <w:rsid w:val="007D2DA4"/>
    <w:rsid w:val="007F1209"/>
    <w:rsid w:val="0080323E"/>
    <w:rsid w:val="008107ED"/>
    <w:rsid w:val="0082709A"/>
    <w:rsid w:val="00864BB1"/>
    <w:rsid w:val="008A5994"/>
    <w:rsid w:val="008E72E1"/>
    <w:rsid w:val="008F5EAA"/>
    <w:rsid w:val="00915037"/>
    <w:rsid w:val="00953508"/>
    <w:rsid w:val="00964DED"/>
    <w:rsid w:val="00977839"/>
    <w:rsid w:val="0098500F"/>
    <w:rsid w:val="00993032"/>
    <w:rsid w:val="009A53E0"/>
    <w:rsid w:val="009C0E42"/>
    <w:rsid w:val="009E0A16"/>
    <w:rsid w:val="00A03053"/>
    <w:rsid w:val="00A12D37"/>
    <w:rsid w:val="00A267D9"/>
    <w:rsid w:val="00AB418C"/>
    <w:rsid w:val="00AC3573"/>
    <w:rsid w:val="00AC49D0"/>
    <w:rsid w:val="00AD0824"/>
    <w:rsid w:val="00AE306A"/>
    <w:rsid w:val="00AF61E6"/>
    <w:rsid w:val="00B220F5"/>
    <w:rsid w:val="00B3033E"/>
    <w:rsid w:val="00B6432C"/>
    <w:rsid w:val="00B746BC"/>
    <w:rsid w:val="00BB598C"/>
    <w:rsid w:val="00C23AF0"/>
    <w:rsid w:val="00C42B89"/>
    <w:rsid w:val="00C47726"/>
    <w:rsid w:val="00D25505"/>
    <w:rsid w:val="00D66C8A"/>
    <w:rsid w:val="00DC0575"/>
    <w:rsid w:val="00E03B81"/>
    <w:rsid w:val="00E13822"/>
    <w:rsid w:val="00E3394E"/>
    <w:rsid w:val="00EA1469"/>
    <w:rsid w:val="00EA389B"/>
    <w:rsid w:val="00ED6E48"/>
    <w:rsid w:val="00F1123A"/>
    <w:rsid w:val="00F472F1"/>
    <w:rsid w:val="00FD24A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FE0E4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Normal (Web)"/>
    <w:basedOn w:val="a"/>
    <w:uiPriority w:val="99"/>
    <w:unhideWhenUsed/>
    <w:rsid w:val="003E26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List Paragraph"/>
    <w:basedOn w:val="a"/>
    <w:uiPriority w:val="99"/>
    <w:rsid w:val="00A12D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xt.gov.cn/index.html%EF%BC%89%E4%B8%A5%E9%87%8D%E8%BF%9D%E6%B3%95%E5%A4%B1%E4%BF%A1%E4%BC%81%E4%B8%9A%E5%90%8D%E5%8D%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iyongqing@mengni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史永清(设备能源处)</cp:lastModifiedBy>
  <cp:revision>60</cp:revision>
  <dcterms:created xsi:type="dcterms:W3CDTF">2017-11-28T06:37:00Z</dcterms:created>
  <dcterms:modified xsi:type="dcterms:W3CDTF">2023-03-07T01:16:00Z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