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ascii="宋体" w:hAnsi="宋体" w:cs="宋体"/>
          <w:b/>
          <w:bCs/>
          <w:kern w:val="0"/>
          <w:sz w:val="36"/>
          <w:szCs w:val="36"/>
        </w:rPr>
      </w:pPr>
      <w:bookmarkStart w:id="1" w:name="_GoBack"/>
      <w:bookmarkEnd w:id="1"/>
      <w:r>
        <w:rPr>
          <w:rFonts w:hint="eastAsia" w:ascii="宋体" w:hAnsi="宋体" w:cs="宋体"/>
          <w:b/>
          <w:bCs/>
          <w:kern w:val="0"/>
          <w:sz w:val="36"/>
          <w:szCs w:val="36"/>
        </w:rPr>
        <w:t>蒙牛乳业</w:t>
      </w:r>
      <w:r>
        <w:rPr>
          <w:rFonts w:hint="eastAsia" w:ascii="宋体" w:hAnsi="宋体" w:cs="宋体"/>
          <w:b/>
          <w:bCs/>
          <w:kern w:val="0"/>
          <w:sz w:val="36"/>
          <w:szCs w:val="36"/>
          <w:u w:val="single"/>
        </w:rPr>
        <w:t>低温事业部马鞍山工厂电气安全隐患改造</w:t>
      </w:r>
      <w:r>
        <w:rPr>
          <w:rFonts w:hint="eastAsia" w:ascii="宋体" w:hAnsi="宋体" w:cs="宋体"/>
          <w:b/>
          <w:bCs/>
          <w:kern w:val="0"/>
          <w:sz w:val="36"/>
          <w:szCs w:val="36"/>
        </w:rPr>
        <w:t>项目</w:t>
      </w:r>
    </w:p>
    <w:p>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lang w:val="en-US" w:eastAsia="zh-CN"/>
        </w:rPr>
        <w:t xml:space="preserve"> </w:t>
      </w:r>
      <w:r>
        <w:rPr>
          <w:rFonts w:hint="eastAsia" w:ascii="仿宋_GB2312" w:hAnsi="宋体" w:eastAsia="仿宋_GB2312"/>
          <w:color w:val="auto"/>
          <w:sz w:val="28"/>
          <w:szCs w:val="28"/>
          <w:u w:val="single"/>
          <w:lang w:val="en-US" w:eastAsia="zh-CN"/>
        </w:rPr>
        <w:t xml:space="preserve">低温 </w:t>
      </w:r>
      <w:r>
        <w:rPr>
          <w:rFonts w:hint="eastAsia" w:ascii="仿宋_GB2312" w:hAnsi="宋体" w:eastAsia="仿宋_GB2312"/>
          <w:sz w:val="28"/>
          <w:szCs w:val="28"/>
        </w:rPr>
        <w:t>事业部就</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马鞍山工厂电气安全隐患改造</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项目进行询比价, 欢迎符合资格条件的供应商参加。</w:t>
      </w:r>
    </w:p>
    <w:p>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w:t>
      </w:r>
      <w:r>
        <w:rPr>
          <w:rFonts w:hint="eastAsia" w:ascii="仿宋_GB2312" w:hAnsi="宋体" w:eastAsia="仿宋_GB2312"/>
          <w:b w:val="0"/>
          <w:bCs/>
          <w:sz w:val="28"/>
          <w:szCs w:val="28"/>
        </w:rPr>
        <w:t>MNCGJH-20230327-0011</w:t>
      </w:r>
    </w:p>
    <w:p>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：马鞍山工厂电气安全隐患改造项目</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pPr>
        <w:ind w:firstLine="560" w:firstLineChars="200"/>
        <w:rPr>
          <w:rFonts w:ascii="仿宋_GB2312" w:hAnsi="宋体" w:eastAsia="仿宋_GB2312"/>
          <w:color w:val="FF0000"/>
          <w:sz w:val="28"/>
          <w:szCs w:val="28"/>
        </w:rPr>
      </w:pPr>
      <w:r>
        <w:rPr>
          <w:rFonts w:hint="eastAsia" w:ascii="仿宋_GB2312" w:hAnsi="宋体" w:eastAsia="仿宋_GB2312"/>
          <w:color w:val="auto"/>
          <w:sz w:val="28"/>
          <w:szCs w:val="28"/>
        </w:rPr>
        <w:t>马鞍山工厂低压配电室断路器需要加隔弧罩、防护板、隔弧片保障用电安全。</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pPr>
        <w:ind w:right="84" w:rightChars="40" w:firstLine="565" w:firstLineChars="202"/>
        <w:rPr>
          <w:rFonts w:ascii="仿宋_GB2312" w:hAnsi="宋体" w:eastAsia="仿宋_GB2312"/>
          <w:color w:val="auto"/>
          <w:sz w:val="28"/>
          <w:szCs w:val="28"/>
        </w:rPr>
      </w:pPr>
      <w:r>
        <w:rPr>
          <w:rFonts w:hint="eastAsia" w:ascii="仿宋_GB2312" w:hAnsi="宋体" w:eastAsia="仿宋_GB2312"/>
          <w:color w:val="auto"/>
          <w:sz w:val="28"/>
          <w:szCs w:val="28"/>
        </w:rPr>
        <w:t>1、资质应包括</w:t>
      </w:r>
      <w:r>
        <w:rPr>
          <w:rFonts w:hint="eastAsia" w:ascii="仿宋" w:hAnsi="仿宋" w:eastAsia="仿宋" w:cs="仿宋"/>
          <w:color w:val="auto"/>
          <w:sz w:val="28"/>
          <w:szCs w:val="28"/>
        </w:rPr>
        <w:t>有效</w:t>
      </w:r>
      <w:r>
        <w:rPr>
          <w:rFonts w:hint="eastAsia" w:ascii="仿宋_GB2312" w:hAnsi="宋体" w:eastAsia="仿宋_GB2312"/>
          <w:color w:val="auto"/>
          <w:sz w:val="28"/>
          <w:szCs w:val="28"/>
        </w:rPr>
        <w:t>的营业执照、组织机构代码证、税务登记证、开户行许可证、一般纳税人认定资格证明材料、企业近1年财务报表或第三方财务审计报告、法定代表人证明书</w:t>
      </w:r>
      <w:r>
        <w:rPr>
          <w:rFonts w:hint="eastAsia" w:ascii="仿宋_GB2312" w:hAnsi="宋体" w:eastAsia="仿宋_GB2312"/>
          <w:color w:val="auto"/>
          <w:sz w:val="28"/>
          <w:szCs w:val="28"/>
          <w:lang w:val="en-US" w:eastAsia="zh-CN"/>
        </w:rPr>
        <w:t>或</w:t>
      </w:r>
      <w:r>
        <w:rPr>
          <w:rFonts w:hint="eastAsia" w:ascii="仿宋_GB2312" w:hAnsi="宋体" w:eastAsia="仿宋_GB2312"/>
          <w:color w:val="auto"/>
          <w:sz w:val="28"/>
          <w:szCs w:val="28"/>
        </w:rPr>
        <w:t>法定代表人授权委托书、委托人一年社保缴纳证明文件、企业最近1年任意3个月依法纳税缴纳证明材料和社保缴纳证明材料、近3年1个以上类似项目业绩表</w:t>
      </w:r>
      <w:r>
        <w:rPr>
          <w:rFonts w:hint="eastAsia" w:ascii="仿宋_GB2312" w:hAnsi="宋体" w:eastAsia="仿宋_GB2312"/>
          <w:color w:val="auto"/>
          <w:sz w:val="28"/>
          <w:szCs w:val="28"/>
          <w:lang w:eastAsia="zh-CN"/>
        </w:rPr>
        <w:t>、</w:t>
      </w:r>
      <w:r>
        <w:rPr>
          <w:rFonts w:hint="eastAsia" w:ascii="仿宋" w:hAnsi="仿宋" w:eastAsia="仿宋" w:cs="仿宋"/>
          <w:sz w:val="28"/>
          <w:szCs w:val="28"/>
          <w:lang w:val="en-US" w:eastAsia="zh-CN"/>
        </w:rPr>
        <w:t>施工人员电工操作证</w:t>
      </w:r>
      <w:r>
        <w:rPr>
          <w:rFonts w:hint="eastAsia" w:ascii="仿宋_GB2312" w:hAnsi="宋体" w:eastAsia="仿宋_GB2312"/>
          <w:color w:val="auto"/>
          <w:sz w:val="28"/>
          <w:szCs w:val="28"/>
        </w:rPr>
        <w:t>及其他证明材料等。</w:t>
      </w:r>
    </w:p>
    <w:p>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竞价人未被列入国家企业信用信息公示系统（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pPr>
        <w:pStyle w:val="7"/>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val="0"/>
          <w:iCs/>
          <w:sz w:val="28"/>
          <w:szCs w:val="28"/>
        </w:rPr>
        <w:t>不接受多家单位联合报价</w:t>
      </w:r>
      <w:r>
        <w:rPr>
          <w:rFonts w:hint="eastAsia" w:ascii="仿宋_GB2312" w:hAnsi="宋体" w:eastAsia="仿宋_GB2312"/>
          <w:sz w:val="28"/>
          <w:szCs w:val="28"/>
        </w:rPr>
        <w:t>，不允许分包或转包。</w:t>
      </w:r>
    </w:p>
    <w:p>
      <w:pPr>
        <w:ind w:firstLine="560" w:firstLineChars="200"/>
        <w:rPr>
          <w:rFonts w:hint="eastAsia" w:ascii="仿宋" w:hAnsi="仿宋" w:eastAsia="仿宋" w:cs="仿宋"/>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不接受中粮及蒙牛供应商黑名单（以蒙牛集团采购执行管理部下发的黑名单为准）的企业参与竞争；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6、报名厂家需提供施工人员电工操作证。</w:t>
      </w:r>
    </w:p>
    <w:p>
      <w:pPr>
        <w:spacing w:line="500" w:lineRule="exact"/>
        <w:ind w:firstLine="562" w:firstLineChars="200"/>
        <w:jc w:val="left"/>
        <w:rPr>
          <w:rFonts w:ascii="仿宋_GB2312" w:hAnsi="宋体" w:eastAsia="仿宋_GB2312"/>
          <w:b/>
          <w:i/>
          <w:color w:val="FF0000"/>
          <w:sz w:val="28"/>
          <w:szCs w:val="28"/>
        </w:rPr>
      </w:pPr>
      <w:r>
        <w:rPr>
          <w:rFonts w:hint="eastAsia" w:ascii="仿宋_GB2312" w:hAnsi="宋体" w:eastAsia="仿宋_GB2312"/>
          <w:b/>
          <w:color w:val="000000"/>
          <w:sz w:val="28"/>
          <w:szCs w:val="28"/>
        </w:rPr>
        <w:t>五、报名须知</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ind w:firstLine="560" w:firstLineChars="200"/>
        <w:rPr>
          <w:rFonts w:ascii="仿宋" w:hAnsi="仿宋" w:eastAsia="仿宋" w:cs="仿宋"/>
          <w:color w:val="FF0000"/>
          <w:sz w:val="28"/>
          <w:szCs w:val="28"/>
        </w:rPr>
      </w:pPr>
      <w:r>
        <w:rPr>
          <w:rFonts w:hint="eastAsia" w:ascii="仿宋_GB2312" w:hAnsi="宋体" w:eastAsia="仿宋_GB2312"/>
          <w:color w:val="auto"/>
          <w:sz w:val="28"/>
          <w:szCs w:val="28"/>
        </w:rPr>
        <w:t>1、</w:t>
      </w:r>
      <w:r>
        <w:rPr>
          <w:rFonts w:hint="eastAsia" w:ascii="仿宋" w:hAnsi="仿宋" w:eastAsia="仿宋" w:cs="仿宋"/>
          <w:color w:val="auto"/>
          <w:sz w:val="28"/>
          <w:szCs w:val="28"/>
        </w:rPr>
        <w:t>有效的营业执照（副本）、组织机构代码证（副本）、税务登记证（副本）（注:以上三项或三证合一营业执照副本），有效的开户行许可证；</w:t>
      </w:r>
    </w:p>
    <w:p>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color w:val="000000"/>
          <w:sz w:val="28"/>
          <w:szCs w:val="28"/>
        </w:rPr>
        <w:t>%增值税发票的资格，</w:t>
      </w:r>
      <w:r>
        <w:rPr>
          <w:rFonts w:hint="eastAsia" w:ascii="仿宋" w:hAnsi="仿宋" w:eastAsia="仿宋" w:cs="仿宋"/>
          <w:sz w:val="28"/>
          <w:szCs w:val="28"/>
        </w:rPr>
        <w:t>提供一般纳税人认定资格证明材料；</w:t>
      </w:r>
      <w:r>
        <w:rPr>
          <w:rFonts w:ascii="仿宋" w:hAnsi="仿宋" w:eastAsia="仿宋" w:cs="仿宋"/>
          <w:sz w:val="28"/>
          <w:szCs w:val="28"/>
        </w:rPr>
        <w:t xml:space="preserve"> </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rPr>
        <w:t xml:space="preserve"> </w:t>
      </w:r>
      <w:r>
        <w:rPr>
          <w:rFonts w:hint="eastAsia" w:ascii="仿宋" w:hAnsi="仿宋" w:eastAsia="仿宋" w:cs="仿宋"/>
          <w:sz w:val="28"/>
          <w:szCs w:val="28"/>
        </w:rPr>
        <w:t>年财务报表或第三方财务审计报告；</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4、法定代表人证明书或授权委托书原件；</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备注：如果法定代表人报名，请附法定代表人身份证明书（或证明）及身份证原件，如果被授权委托人报名，请附授权委托书原件及身份证原件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另外，需提供被授权委托人在本单位近</w:t>
      </w:r>
      <w:r>
        <w:rPr>
          <w:rFonts w:hint="eastAsia" w:ascii="仿宋" w:hAnsi="仿宋" w:eastAsia="仿宋" w:cs="仿宋"/>
          <w:color w:val="FF0000"/>
          <w:sz w:val="28"/>
          <w:szCs w:val="28"/>
        </w:rPr>
        <w:t>一年</w:t>
      </w:r>
      <w:r>
        <w:rPr>
          <w:rFonts w:hint="eastAsia" w:ascii="仿宋" w:hAnsi="仿宋" w:eastAsia="仿宋" w:cs="仿宋"/>
          <w:sz w:val="28"/>
          <w:szCs w:val="28"/>
        </w:rPr>
        <w:t>社保缴纳的证明文件；</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5、企业最近1年任意3个月的依法纳税缴纳证明材料和社保缴纳证明材料；</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6、近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3</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年（20</w:t>
      </w:r>
      <w:r>
        <w:rPr>
          <w:rFonts w:hint="eastAsia" w:ascii="仿宋_GB2312" w:hAnsi="宋体" w:eastAsia="仿宋_GB2312"/>
          <w:color w:val="000000"/>
          <w:sz w:val="28"/>
          <w:szCs w:val="28"/>
          <w:lang w:val="en-US" w:eastAsia="zh-CN"/>
        </w:rPr>
        <w:t>20</w:t>
      </w:r>
      <w:r>
        <w:rPr>
          <w:rFonts w:hint="eastAsia" w:ascii="仿宋_GB2312" w:hAnsi="宋体" w:eastAsia="仿宋_GB2312"/>
          <w:color w:val="000000"/>
          <w:sz w:val="28"/>
          <w:szCs w:val="28"/>
        </w:rPr>
        <w:t>年-至今）</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hint="eastAsia" w:ascii="仿宋_GB2312" w:hAnsi="宋体" w:eastAsia="仿宋_GB2312"/>
          <w:color w:val="000000"/>
          <w:sz w:val="28"/>
          <w:szCs w:val="28"/>
          <w:u w:val="single"/>
        </w:rPr>
        <w:t>个</w:t>
      </w:r>
      <w:r>
        <w:rPr>
          <w:rFonts w:hint="eastAsia" w:ascii="仿宋_GB2312" w:hAnsi="宋体" w:eastAsia="仿宋_GB2312"/>
          <w:color w:val="000000"/>
          <w:sz w:val="28"/>
          <w:szCs w:val="28"/>
        </w:rPr>
        <w:t>以上类似项目业绩的证明材料（以合同以及订单或验收报告为准）；</w:t>
      </w:r>
    </w:p>
    <w:p>
      <w:pPr>
        <w:spacing w:line="500" w:lineRule="exact"/>
        <w:ind w:firstLine="560" w:firstLineChars="200"/>
        <w:jc w:val="left"/>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7、</w:t>
      </w:r>
      <w:r>
        <w:rPr>
          <w:rFonts w:hint="eastAsia" w:ascii="仿宋_GB2312" w:hAnsi="宋体" w:eastAsia="仿宋_GB2312"/>
          <w:color w:val="auto"/>
          <w:sz w:val="28"/>
          <w:szCs w:val="28"/>
        </w:rPr>
        <w:t>提供</w:t>
      </w:r>
      <w:r>
        <w:rPr>
          <w:rFonts w:hint="eastAsia" w:ascii="仿宋" w:hAnsi="仿宋" w:eastAsia="仿宋" w:cs="仿宋"/>
          <w:sz w:val="28"/>
          <w:szCs w:val="28"/>
          <w:lang w:val="en-US" w:eastAsia="zh-CN"/>
        </w:rPr>
        <w:t>施工人员电工操作证</w:t>
      </w:r>
      <w:r>
        <w:rPr>
          <w:rFonts w:hint="eastAsia" w:ascii="仿宋_GB2312" w:hAnsi="宋体" w:eastAsia="仿宋_GB2312"/>
          <w:color w:val="auto"/>
          <w:sz w:val="28"/>
          <w:szCs w:val="28"/>
        </w:rPr>
        <w:t>；</w:t>
      </w:r>
    </w:p>
    <w:p>
      <w:pPr>
        <w:spacing w:line="500" w:lineRule="exact"/>
        <w:ind w:firstLine="565" w:firstLineChars="202"/>
        <w:jc w:val="left"/>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8</w:t>
      </w:r>
      <w:r>
        <w:rPr>
          <w:rFonts w:hint="eastAsia" w:ascii="仿宋_GB2312" w:hAnsi="宋体" w:eastAsia="仿宋_GB2312"/>
          <w:color w:val="auto"/>
          <w:sz w:val="28"/>
          <w:szCs w:val="28"/>
        </w:rPr>
        <w:t>、实施许可的提供相关许可证书；</w:t>
      </w:r>
    </w:p>
    <w:p>
      <w:pPr>
        <w:ind w:firstLine="565" w:firstLineChars="202"/>
        <w:rPr>
          <w:rFonts w:cs="仿宋" w:asciiTheme="minorEastAsia" w:hAnsiTheme="minorEastAsia" w:eastAsiaTheme="minorEastAsia"/>
          <w:b/>
          <w:sz w:val="28"/>
          <w:szCs w:val="28"/>
        </w:rPr>
      </w:pP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、保密承诺书</w:t>
      </w:r>
      <w:r>
        <w:rPr>
          <w:rFonts w:hint="eastAsia" w:ascii="仿宋_GB2312" w:hAnsi="宋体" w:eastAsia="仿宋_GB2312"/>
          <w:i/>
          <w:color w:val="auto"/>
          <w:sz w:val="28"/>
          <w:szCs w:val="28"/>
        </w:rPr>
        <w:t>（附件2）</w:t>
      </w:r>
      <w:r>
        <w:rPr>
          <w:rFonts w:hint="eastAsia" w:ascii="仿宋_GB2312" w:hAnsi="宋体" w:eastAsia="仿宋_GB2312"/>
          <w:color w:val="auto"/>
          <w:sz w:val="28"/>
          <w:szCs w:val="28"/>
        </w:rPr>
        <w:t>；</w:t>
      </w:r>
      <w:r>
        <w:rPr>
          <w:rFonts w:cs="仿宋" w:asciiTheme="minorEastAsia" w:hAnsiTheme="minorEastAsia" w:eastAsiaTheme="minorEastAsia"/>
          <w:b/>
          <w:sz w:val="28"/>
          <w:szCs w:val="28"/>
        </w:rPr>
        <w:t xml:space="preserve"> </w:t>
      </w:r>
    </w:p>
    <w:p>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、其他需要提供的相关专业文件材料。</w:t>
      </w:r>
    </w:p>
    <w:p>
      <w:pPr>
        <w:ind w:firstLine="565" w:firstLineChars="202"/>
        <w:rPr>
          <w:rFonts w:ascii="仿宋_GB2312" w:hAnsi="宋体" w:eastAsia="仿宋_GB2312"/>
          <w:color w:val="000000"/>
          <w:sz w:val="28"/>
          <w:szCs w:val="28"/>
        </w:rPr>
      </w:pPr>
      <w:r>
        <w:rPr>
          <w:rFonts w:hint="eastAsia" w:ascii="仿宋_GB2312" w:hAnsi="宋体" w:eastAsia="仿宋_GB2312"/>
          <w:color w:val="000000"/>
          <w:sz w:val="28"/>
          <w:szCs w:val="28"/>
        </w:rPr>
        <w:t>以上各类证书、证明材料应为原件的扫描件加盖公章，并按以上“组成及顺序”合并在一份PDF格式文件中，于</w:t>
      </w:r>
      <w:r>
        <w:rPr>
          <w:rFonts w:hint="eastAsia" w:ascii="仿宋_GB2312" w:hAnsi="宋体" w:eastAsia="仿宋_GB2312"/>
          <w:sz w:val="28"/>
          <w:szCs w:val="28"/>
        </w:rPr>
        <w:t>资格预审截止时间前</w:t>
      </w:r>
      <w:r>
        <w:rPr>
          <w:rFonts w:hint="eastAsia" w:ascii="仿宋_GB2312" w:hAnsi="宋体" w:eastAsia="仿宋_GB2312"/>
          <w:color w:val="FF0000"/>
          <w:sz w:val="28"/>
          <w:szCs w:val="28"/>
        </w:rPr>
        <w:t>（如下）</w:t>
      </w:r>
      <w:r>
        <w:rPr>
          <w:rFonts w:hint="eastAsia" w:ascii="仿宋_GB2312" w:hAnsi="宋体" w:eastAsia="仿宋_GB2312"/>
          <w:color w:val="000000"/>
          <w:sz w:val="28"/>
          <w:szCs w:val="28"/>
        </w:rPr>
        <w:t>送到</w:t>
      </w:r>
      <w:r>
        <w:rPr>
          <w:rFonts w:hint="eastAsia" w:ascii="仿宋_GB2312" w:hAnsi="宋体" w:eastAsia="仿宋_GB2312"/>
          <w:color w:val="000000"/>
          <w:sz w:val="28"/>
          <w:szCs w:val="28"/>
          <w:u w:val="single"/>
        </w:rPr>
        <w:t xml:space="preserve"> wangzhuqing@mengniu.cn、liuhuiqin@mengniu.cn、和dingmiaojun@mengniu.cn(3个邮箱必须都发送报名资料) </w:t>
      </w:r>
      <w:r>
        <w:rPr>
          <w:rFonts w:hint="eastAsia" w:ascii="仿宋_GB2312" w:hAnsi="宋体" w:eastAsia="仿宋_GB2312"/>
          <w:color w:val="000000"/>
          <w:sz w:val="28"/>
          <w:szCs w:val="28"/>
        </w:rPr>
        <w:t>电子邮箱进行审查（过期发送不予受理），邮件主题为</w:t>
      </w:r>
      <w:r>
        <w:rPr>
          <w:rFonts w:hint="eastAsia" w:ascii="仿宋" w:hAnsi="仿宋" w:eastAsia="仿宋" w:cs="仿宋"/>
          <w:b/>
          <w:bCs/>
          <w:sz w:val="28"/>
          <w:szCs w:val="28"/>
        </w:rPr>
        <w:t>“单位名称+项目名称，邮件内容写清楚报名单位的联系人和联系电话”</w:t>
      </w:r>
      <w:r>
        <w:rPr>
          <w:rFonts w:hint="eastAsia" w:ascii="仿宋_GB2312" w:hAnsi="宋体" w:eastAsia="仿宋_GB2312"/>
          <w:color w:val="000000"/>
          <w:sz w:val="28"/>
          <w:szCs w:val="28"/>
        </w:rPr>
        <w:t>，审查合格后方可领取价单文件。</w:t>
      </w:r>
    </w:p>
    <w:p>
      <w:pPr>
        <w:ind w:firstLine="565" w:firstLineChars="202"/>
        <w:rPr>
          <w:rFonts w:ascii="仿宋" w:hAnsi="仿宋" w:eastAsia="仿宋" w:cs="仿宋"/>
          <w:sz w:val="28"/>
          <w:szCs w:val="28"/>
        </w:rPr>
      </w:pPr>
      <w:r>
        <w:rPr>
          <w:rFonts w:hint="eastAsia" w:ascii="仿宋" w:hAnsi="仿宋" w:eastAsia="仿宋" w:cs="仿宋"/>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pPr>
        <w:ind w:firstLine="565" w:firstLineChars="202"/>
        <w:rPr>
          <w:rFonts w:ascii="仿宋" w:hAnsi="仿宋" w:eastAsia="仿宋" w:cs="仿宋"/>
          <w:sz w:val="28"/>
          <w:szCs w:val="28"/>
        </w:rPr>
      </w:pPr>
      <w:r>
        <w:rPr>
          <w:rFonts w:hint="eastAsia" w:ascii="仿宋" w:hAnsi="仿宋" w:eastAsia="仿宋" w:cs="仿宋"/>
          <w:sz w:val="28"/>
          <w:szCs w:val="28"/>
        </w:rPr>
        <w:t>资料邮寄地址信息：</w:t>
      </w:r>
      <w:r>
        <w:rPr>
          <w:rFonts w:hint="eastAsia" w:ascii="仿宋" w:hAnsi="仿宋" w:eastAsia="仿宋" w:cs="仿宋"/>
          <w:sz w:val="28"/>
          <w:szCs w:val="28"/>
          <w:u w:val="single"/>
        </w:rPr>
        <w:t>收件地址：安徽省马鞍山市经济技术开发区红旗南路123号，蒙牛高科乳制品(马鞍山)有限公司；收件人：王竹青；电话：18156978975；邮政编码：243000。</w:t>
      </w:r>
    </w:p>
    <w:p>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11</w:t>
      </w:r>
      <w:r>
        <w:rPr>
          <w:rFonts w:hint="eastAsia" w:ascii="仿宋_GB2312" w:hAnsi="宋体" w:eastAsia="仿宋_GB2312"/>
          <w:color w:val="000000"/>
          <w:sz w:val="28"/>
          <w:szCs w:val="28"/>
        </w:rPr>
        <w:t>、开标现场需携带以上资格文件原件。</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b w:val="0"/>
          <w:bCs/>
          <w:sz w:val="28"/>
          <w:szCs w:val="28"/>
          <w:u w:val="single"/>
        </w:rPr>
        <w:t>蒙牛高科乳制品（马鞍山）有限公司（安徽省马鞍山市经济技术开发区红旗南路123号)</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以发出的询价单为准）</w:t>
      </w:r>
    </w:p>
    <w:p>
      <w:pPr>
        <w:ind w:firstLine="562" w:firstLineChars="200"/>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采购方：蒙牛高科乳制品（马鞍山）有限公司</w:t>
      </w:r>
    </w:p>
    <w:p>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叶兆成</w:t>
      </w:r>
      <w:r>
        <w:rPr>
          <w:rFonts w:hint="eastAsia" w:ascii="仿宋_GB2312" w:hAnsi="宋体" w:eastAsia="仿宋_GB2312"/>
          <w:sz w:val="28"/>
          <w:szCs w:val="28"/>
        </w:rPr>
        <w:t xml:space="preserve">/王竹青 </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联系方式：18955529109/18156978975</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人：潘宏</w:t>
      </w:r>
      <w:r>
        <w:rPr>
          <w:rFonts w:ascii="仿宋_GB2312" w:hAnsi="宋体" w:eastAsia="仿宋_GB2312"/>
          <w:sz w:val="28"/>
          <w:szCs w:val="28"/>
        </w:rPr>
        <w:t xml:space="preserve">                      </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w:t>
      </w:r>
      <w:r>
        <w:rPr>
          <w:rFonts w:ascii="仿宋" w:hAnsi="仿宋" w:eastAsia="仿宋"/>
          <w:sz w:val="28"/>
          <w:szCs w:val="28"/>
          <w:highlight w:val="none"/>
        </w:rPr>
        <w:t>0471</w:t>
      </w:r>
      <w:r>
        <w:rPr>
          <w:rFonts w:hint="eastAsia" w:ascii="仿宋" w:hAnsi="仿宋" w:eastAsia="仿宋"/>
          <w:sz w:val="28"/>
          <w:szCs w:val="28"/>
          <w:highlight w:val="none"/>
        </w:rPr>
        <w:t>-</w:t>
      </w:r>
      <w:r>
        <w:rPr>
          <w:rFonts w:ascii="仿宋" w:hAnsi="仿宋" w:eastAsia="仿宋"/>
          <w:sz w:val="28"/>
          <w:szCs w:val="28"/>
          <w:highlight w:val="none"/>
        </w:rPr>
        <w:t>7393642</w:t>
      </w:r>
      <w:r>
        <w:rPr>
          <w:rFonts w:ascii="仿宋_GB2312" w:hAnsi="华文仿宋" w:eastAsia="仿宋_GB2312" w:cs="宋体"/>
          <w:sz w:val="28"/>
          <w:szCs w:val="28"/>
          <w:highlight w:val="none"/>
        </w:rPr>
        <w:t>/</w:t>
      </w:r>
      <w:r>
        <w:rPr>
          <w:rFonts w:hint="eastAsia" w:ascii="仿宋_GB2312" w:hAnsi="华文仿宋" w:eastAsia="仿宋_GB2312" w:cs="宋体"/>
          <w:sz w:val="28"/>
          <w:szCs w:val="28"/>
          <w:highlight w:val="none"/>
        </w:rPr>
        <w:t>18686095595</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电子邮件：panhong@mengniu.cn</w:t>
      </w:r>
    </w:p>
    <w:p>
      <w:pPr>
        <w:ind w:firstLine="560" w:firstLineChars="200"/>
        <w:jc w:val="left"/>
        <w:rPr>
          <w:rFonts w:ascii="仿宋" w:hAnsi="仿宋" w:eastAsia="仿宋" w:cs="仿宋"/>
          <w:sz w:val="28"/>
          <w:szCs w:val="28"/>
        </w:rPr>
      </w:pPr>
      <w:r>
        <w:rPr>
          <w:rFonts w:hint="eastAsia" w:ascii="仿宋" w:hAnsi="仿宋" w:eastAsia="仿宋"/>
          <w:color w:val="auto"/>
          <w:sz w:val="28"/>
          <w:szCs w:val="28"/>
          <w:highlight w:val="none"/>
        </w:rPr>
        <w:t>质疑/投诉服务网址</w:t>
      </w:r>
      <w:r>
        <w:rPr>
          <w:rFonts w:hint="eastAsia" w:ascii="仿宋" w:hAnsi="仿宋" w:eastAsia="仿宋"/>
          <w:color w:val="auto"/>
          <w:sz w:val="32"/>
          <w:szCs w:val="28"/>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olor w:val="auto"/>
          <w:sz w:val="22"/>
          <w:szCs w:val="21"/>
          <w:highlight w:val="none"/>
          <w:shd w:val="clear" w:color="auto" w:fill="FFFFFF"/>
        </w:rPr>
        <w:t>https://zbcg.mengniu.cn/#/home</w:t>
      </w:r>
      <w:r>
        <w:rPr>
          <w:rStyle w:val="10"/>
          <w:rFonts w:hint="eastAsia" w:ascii="微软雅黑" w:hAnsi="微软雅黑" w:eastAsia="微软雅黑"/>
          <w:color w:val="auto"/>
          <w:sz w:val="22"/>
          <w:szCs w:val="21"/>
          <w:highlight w:val="none"/>
          <w:shd w:val="clear" w:color="auto" w:fill="FFFFFF"/>
        </w:rPr>
        <w:fldChar w:fldCharType="end"/>
      </w:r>
    </w:p>
    <w:p>
      <w:pPr>
        <w:ind w:firstLine="560" w:firstLineChars="200"/>
        <w:rPr>
          <w:rFonts w:ascii="仿宋_GB2312" w:hAnsi="宋体" w:eastAsia="仿宋_GB2312"/>
          <w:sz w:val="28"/>
          <w:szCs w:val="28"/>
        </w:rPr>
      </w:pP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pPr>
        <w:ind w:firstLine="1400" w:firstLineChars="500"/>
        <w:jc w:val="left"/>
        <w:rPr>
          <w:rFonts w:hint="eastAsia" w:ascii="仿宋_GB2312" w:hAnsi="宋体" w:eastAsia="仿宋_GB2312" w:cs="仿宋"/>
          <w:sz w:val="28"/>
          <w:szCs w:val="28"/>
        </w:rPr>
      </w:pPr>
      <w:r>
        <w:rPr>
          <w:rFonts w:ascii="仿宋_GB2312" w:hAnsi="宋体" w:eastAsia="仿宋_GB2312" w:cs="仿宋"/>
          <w:sz w:val="28"/>
          <w:szCs w:val="28"/>
        </w:rPr>
        <w:t>2.</w:t>
      </w:r>
      <w:r>
        <w:rPr>
          <w:rFonts w:hint="eastAsia"/>
        </w:rPr>
        <w:t xml:space="preserve"> </w:t>
      </w:r>
      <w:r>
        <w:rPr>
          <w:rFonts w:hint="eastAsia" w:ascii="仿宋_GB2312" w:hAnsi="宋体" w:eastAsia="仿宋_GB2312" w:cs="仿宋"/>
          <w:sz w:val="30"/>
          <w:szCs w:val="30"/>
        </w:rPr>
        <w:t>保密承诺书</w:t>
      </w:r>
    </w:p>
    <w:p>
      <w:pPr>
        <w:ind w:firstLine="1400" w:firstLineChars="500"/>
        <w:jc w:val="left"/>
        <w:rPr>
          <w:rFonts w:hint="eastAsia" w:ascii="仿宋_GB2312" w:hAnsi="宋体" w:eastAsia="仿宋_GB2312" w:cs="仿宋"/>
          <w:sz w:val="28"/>
          <w:szCs w:val="28"/>
          <w:lang w:val="en-US" w:eastAsia="zh-CN"/>
        </w:rPr>
      </w:pPr>
      <w:r>
        <w:rPr>
          <w:rFonts w:hint="eastAsia" w:ascii="仿宋_GB2312" w:hAnsi="宋体" w:eastAsia="仿宋_GB2312" w:cs="仿宋"/>
          <w:sz w:val="28"/>
          <w:szCs w:val="28"/>
          <w:lang w:val="en-US" w:eastAsia="zh-CN"/>
        </w:rPr>
        <w:t>3.法定代表人身份证明</w:t>
      </w:r>
    </w:p>
    <w:p>
      <w:pPr>
        <w:ind w:firstLine="1400" w:firstLineChars="500"/>
        <w:jc w:val="left"/>
        <w:rPr>
          <w:rFonts w:hint="eastAsia" w:ascii="仿宋_GB2312" w:hAnsi="宋体" w:eastAsia="仿宋_GB2312" w:cs="仿宋"/>
          <w:sz w:val="28"/>
          <w:szCs w:val="28"/>
          <w:lang w:val="en-US" w:eastAsia="zh-CN"/>
        </w:rPr>
      </w:pPr>
      <w:r>
        <w:rPr>
          <w:rFonts w:hint="eastAsia" w:ascii="仿宋_GB2312" w:hAnsi="宋体" w:eastAsia="仿宋_GB2312" w:cs="仿宋"/>
          <w:sz w:val="28"/>
          <w:szCs w:val="28"/>
          <w:lang w:val="en-US" w:eastAsia="zh-CN"/>
        </w:rPr>
        <w:t>4.法定代表人授权委托书</w:t>
      </w:r>
    </w:p>
    <w:p>
      <w:pPr>
        <w:ind w:firstLine="1416" w:firstLineChars="506"/>
        <w:jc w:val="left"/>
        <w:rPr>
          <w:rFonts w:ascii="仿宋_GB2312" w:hAnsi="宋体" w:eastAsia="仿宋_GB2312" w:cs="仿宋"/>
          <w:sz w:val="28"/>
          <w:szCs w:val="28"/>
        </w:rPr>
      </w:pPr>
      <w:r>
        <w:rPr>
          <w:rFonts w:hint="eastAsia" w:ascii="仿宋_GB2312" w:hAnsi="宋体" w:eastAsia="仿宋_GB2312" w:cs="仿宋"/>
          <w:sz w:val="28"/>
          <w:szCs w:val="28"/>
          <w:lang w:val="en-US" w:eastAsia="zh-CN"/>
        </w:rPr>
        <w:t>5.授权委托人社保证明材料</w:t>
      </w:r>
    </w:p>
    <w:p>
      <w:pPr>
        <w:ind w:right="0"/>
        <w:jc w:val="right"/>
        <w:rPr>
          <w:rFonts w:hint="eastAsia" w:ascii="仿宋_GB2312" w:hAnsi="宋体" w:eastAsia="仿宋_GB2312"/>
          <w:color w:val="FF0000"/>
          <w:sz w:val="28"/>
          <w:szCs w:val="28"/>
        </w:rPr>
      </w:pPr>
      <w:r>
        <w:rPr>
          <w:rFonts w:hint="eastAsia" w:ascii="仿宋_GB2312" w:hAnsi="宋体" w:eastAsia="仿宋_GB2312"/>
          <w:color w:val="FF0000"/>
          <w:sz w:val="28"/>
          <w:szCs w:val="28"/>
        </w:rPr>
        <w:t xml:space="preserve">    </w:t>
      </w:r>
    </w:p>
    <w:p>
      <w:pPr>
        <w:ind w:right="0"/>
        <w:jc w:val="right"/>
        <w:rPr>
          <w:rFonts w:hint="eastAsia" w:ascii="仿宋_GB2312" w:hAnsi="宋体" w:eastAsia="仿宋_GB2312"/>
          <w:color w:val="FF0000"/>
          <w:sz w:val="28"/>
          <w:szCs w:val="28"/>
        </w:rPr>
      </w:pPr>
    </w:p>
    <w:p>
      <w:pPr>
        <w:ind w:right="0"/>
        <w:jc w:val="right"/>
        <w:rPr>
          <w:rFonts w:hint="eastAsia" w:ascii="仿宋_GB2312" w:hAnsi="宋体" w:eastAsia="仿宋_GB2312"/>
          <w:color w:val="FF0000"/>
          <w:sz w:val="28"/>
          <w:szCs w:val="28"/>
        </w:rPr>
      </w:pPr>
    </w:p>
    <w:p>
      <w:pPr>
        <w:ind w:right="0"/>
        <w:jc w:val="right"/>
        <w:rPr>
          <w:rFonts w:ascii="仿宋_GB2312" w:hAnsi="宋体" w:eastAsia="仿宋_GB2312" w:cs="仿宋"/>
          <w:sz w:val="30"/>
          <w:szCs w:val="30"/>
        </w:rPr>
      </w:pPr>
      <w:r>
        <w:rPr>
          <w:rFonts w:hint="eastAsia" w:ascii="仿宋_GB2312" w:hAnsi="宋体" w:eastAsia="仿宋_GB2312" w:cs="仿宋"/>
          <w:sz w:val="30"/>
          <w:szCs w:val="30"/>
        </w:rPr>
        <w:t>采购方：</w:t>
      </w:r>
      <w:r>
        <w:rPr>
          <w:rFonts w:hint="eastAsia" w:ascii="仿宋_GB2312" w:hAnsi="宋体" w:eastAsia="仿宋_GB2312"/>
          <w:color w:val="auto"/>
          <w:sz w:val="28"/>
          <w:szCs w:val="28"/>
        </w:rPr>
        <w:t>蒙牛高科乳制品（马鞍山）有限公司</w:t>
      </w:r>
    </w:p>
    <w:p>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rPr>
        <w:t xml:space="preserve"> </w:t>
      </w:r>
      <w:r>
        <w:rPr>
          <w:rFonts w:hint="eastAsia" w:ascii="仿宋_GB2312" w:hAnsi="宋体" w:eastAsia="仿宋_GB2312" w:cs="仿宋"/>
          <w:sz w:val="30"/>
          <w:szCs w:val="30"/>
          <w:lang w:val="en-US" w:eastAsia="zh-CN"/>
        </w:rPr>
        <w:t>2023</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4</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3</w:t>
      </w:r>
      <w:r>
        <w:rPr>
          <w:rFonts w:hint="eastAsia" w:ascii="仿宋_GB2312" w:hAnsi="宋体" w:eastAsia="仿宋_GB2312" w:cs="仿宋"/>
          <w:sz w:val="30"/>
          <w:szCs w:val="30"/>
        </w:rPr>
        <w:t>日</w:t>
      </w: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28"/>
          <w:szCs w:val="28"/>
        </w:rPr>
      </w:pPr>
    </w:p>
    <w:p>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ind w:right="640"/>
        <w:jc w:val="right"/>
        <w:rPr>
          <w:rFonts w:ascii="仿宋_GB2312" w:hAnsi="宋体" w:eastAsia="仿宋_GB2312"/>
          <w:color w:val="FF0000"/>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附件2：</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甲方：蒙牛高科乳制品（马鞍山）有限公司</w:t>
      </w: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地址：安徽省马鞍山市经济技术开发区红旗南路123号</w:t>
      </w:r>
    </w:p>
    <w:p>
      <w:pPr>
        <w:ind w:firstLine="560" w:firstLineChars="200"/>
        <w:rPr>
          <w:rFonts w:hint="eastAsia" w:ascii="仿宋_GB2312" w:hAnsi="宋体" w:eastAsia="仿宋_GB2312" w:cs="Times New Roman"/>
          <w:sz w:val="28"/>
          <w:szCs w:val="28"/>
        </w:rPr>
      </w:pP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乙方（承诺方）：</w:t>
      </w: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地址：</w:t>
      </w:r>
    </w:p>
    <w:p>
      <w:pPr>
        <w:ind w:firstLine="560" w:firstLineChars="200"/>
        <w:rPr>
          <w:rFonts w:hint="eastAsia" w:ascii="仿宋_GB2312" w:hAnsi="宋体" w:eastAsia="仿宋_GB2312" w:cs="Times New Roman"/>
          <w:sz w:val="28"/>
          <w:szCs w:val="28"/>
        </w:rPr>
      </w:pP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甲乙双方就</w:t>
      </w:r>
      <w:r>
        <w:rPr>
          <w:rFonts w:hint="eastAsia" w:ascii="仿宋_GB2312" w:hAnsi="宋体" w:eastAsia="仿宋_GB2312" w:cs="Times New Roman"/>
          <w:sz w:val="28"/>
          <w:szCs w:val="28"/>
          <w:u w:val="single"/>
        </w:rPr>
        <w:t>马鞍山工厂电气安全隐患改造</w:t>
      </w:r>
      <w:r>
        <w:rPr>
          <w:rFonts w:hint="eastAsia" w:ascii="仿宋_GB2312" w:hAnsi="宋体" w:eastAsia="仿宋_GB2312" w:cs="Times New Roman"/>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一、定义</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（一）由乙方以书面文件证明：该等信息已于披露之前已由乙方所持有；</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（二）已公开发表或非因乙方作为或不作为的原因，已向公众披露；</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（三）已由甲方书面同意乙方公开；</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（四）由乙方在未使用该等机密信息的情形下独立开发；</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（五）乙方从第三方处合法、正当地取得，且该第三方对该等机密信息不承担保密义务。</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二、保密</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三、公开</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四、强制性披露</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五、返还资料</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在承诺书目的终止、撤消、完成、被拒绝或以其他方式解除后，根据甲方的书面要求，乙方应在项目谈判协商终止后的</w:t>
      </w:r>
      <w:r>
        <w:rPr>
          <w:rFonts w:hint="eastAsia" w:ascii="仿宋_GB2312" w:hAnsi="宋体" w:eastAsia="仿宋_GB2312" w:cs="Times New Roman"/>
          <w:sz w:val="28"/>
          <w:szCs w:val="28"/>
          <w:lang w:val="en-US" w:eastAsia="zh-CN"/>
        </w:rPr>
        <w:t>30</w:t>
      </w:r>
      <w:r>
        <w:rPr>
          <w:rFonts w:hint="eastAsia" w:ascii="仿宋_GB2312" w:hAnsi="宋体" w:eastAsia="仿宋_GB2312" w:cs="Times New Roman"/>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六、非授权许可</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七、义务限定</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本承诺书不得被视作或解释为甲方有义务向乙方提供任何信息、与乙方进行商业交易或签订任何最终协议，除非甲方决定向乙方提供信息或与其签订与交易有关的最终协议。</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八、信息准确性</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九、期限</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本承诺书中乙方之保密义务应自乙方收到机密信息之日起</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 xml:space="preserve">    年内持续有效，且不因承诺书目的之达成而终止。</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十、补充条款</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（一）合规条款</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2、履约行为合规承诺：乙方承诺具有履行本承诺书约定的能力，且履行行为符合现行法律法规等规范性文件的要求。</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4、合规检查：乙方应积极配合甲方的合规检查，理解并接受甲方对乙方的合规管理要求，同意配合合规检查，并不得隐瞒任何可能对甲方利益造成影响的信息。</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5、劳动用工: 乙方承诺不雇佣、使用童工，保障其员工的劳动合法权益，不纵容、支持、实施歧视、威胁员工的行为或发布相关言论。</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7、严格约束乙方员工及其代理人：乙方承诺严格遵守合规承诺条款，若乙方员工及乙方的代理人或代理机构违反相关承诺即视为乙方违反。</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10、责任承担：如果乙方违反前述合规承诺条款，甲方有权要求乙方承担因此而给甲方造成的全部损失。</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12、适用原则：本承诺书中合规条款对乙方的要求与承诺书中其他条款不一致的，以对乙方要求更高的条款为准。</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（二）环境保护</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（三）附件法律效力条款</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本着接受法律上之约束的意向，双方特此同意本承诺书全部附录、附件等均为本承诺书不可分割的部分，共同构成双方就达成的全部承诺书，与本承诺书具有同等法律效力。</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十一、适用法律</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本承诺书适用中华人民共和国法律，因本承诺书引起或与本承诺书有关的任何争议，应由双方友好协商解决，协商不成的，双方同意选择第【</w:t>
      </w:r>
      <w:r>
        <w:rPr>
          <w:rFonts w:hint="eastAsia" w:ascii="仿宋_GB2312" w:hAnsi="宋体" w:eastAsia="仿宋_GB2312" w:cs="Times New Roman"/>
          <w:sz w:val="28"/>
          <w:szCs w:val="28"/>
          <w:lang w:val="en-US" w:eastAsia="zh-CN"/>
        </w:rPr>
        <w:t>一</w:t>
      </w:r>
      <w:r>
        <w:rPr>
          <w:rFonts w:hint="eastAsia" w:ascii="仿宋_GB2312" w:hAnsi="宋体" w:eastAsia="仿宋_GB2312" w:cs="Times New Roman"/>
          <w:sz w:val="28"/>
          <w:szCs w:val="28"/>
        </w:rPr>
        <w:t>】种方式解决：</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（一）向呼和浩特仲裁委员会申请仲裁。因仲裁产生的包括但不限于仲裁费、律师费、调查费、差旅费等，由乙方承担。</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（二）向甲方所在地有管辖权的人民法院提起诉讼。因诉讼产生的包括但不限于诉讼费、律师费、调查费、差旅费等，由乙方承担。</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十二、违约责任及救济</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如果乙方违反本承诺书的任何规定情形,则甲方有权将乙方拉入蒙牛供应商黑名单，乙方应积极配合甲方在10个工作日内收回已经泄露的信息。</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十三、生效及份数</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本承诺书经乙方签字盖章之日起生效。</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（以下无正文）</w:t>
      </w:r>
    </w:p>
    <w:p>
      <w:pPr>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rPr>
        <w:tab/>
      </w:r>
      <w:r>
        <w:rPr>
          <w:rFonts w:hint="eastAsia" w:ascii="仿宋_GB2312" w:hAnsi="宋体" w:eastAsia="仿宋_GB2312" w:cs="Times New Roman"/>
          <w:sz w:val="28"/>
          <w:szCs w:val="28"/>
        </w:rPr>
        <w:tab/>
      </w:r>
      <w:r>
        <w:rPr>
          <w:rFonts w:hint="eastAsia" w:ascii="仿宋_GB2312" w:hAnsi="宋体" w:eastAsia="仿宋_GB2312" w:cs="Times New Roman"/>
          <w:sz w:val="28"/>
          <w:szCs w:val="28"/>
        </w:rPr>
        <w:t xml:space="preserve">                            </w:t>
      </w: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乙方（承诺方）：</w:t>
      </w: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代表人：</w:t>
      </w: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日期：</w:t>
      </w:r>
    </w:p>
    <w:p>
      <w:pPr>
        <w:rPr>
          <w:rFonts w:hint="eastAsia" w:ascii="仿宋_GB2312" w:hAnsi="宋体" w:eastAsia="仿宋_GB2312" w:cs="Times New Roman"/>
          <w:sz w:val="28"/>
          <w:szCs w:val="28"/>
        </w:rPr>
      </w:pPr>
      <w:bookmarkStart w:id="0" w:name="_Toc118283231"/>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3</w:t>
      </w:r>
      <w:r>
        <w:rPr>
          <w:rFonts w:hint="eastAsia" w:ascii="仿宋_GB2312" w:hAnsi="宋体" w:eastAsia="仿宋_GB2312" w:cs="Times New Roman"/>
          <w:sz w:val="28"/>
          <w:szCs w:val="28"/>
        </w:rPr>
        <w:t>：</w:t>
      </w:r>
    </w:p>
    <w:p>
      <w:pPr>
        <w:jc w:val="center"/>
        <w:rPr>
          <w:b/>
          <w:kern w:val="0"/>
          <w:sz w:val="36"/>
          <w:szCs w:val="36"/>
        </w:rPr>
      </w:pPr>
      <w:r>
        <w:rPr>
          <w:b/>
          <w:kern w:val="0"/>
          <w:sz w:val="36"/>
          <w:szCs w:val="36"/>
        </w:rPr>
        <w:t>法定代表人身份证明</w:t>
      </w:r>
    </w:p>
    <w:p>
      <w:pPr>
        <w:spacing w:line="360" w:lineRule="auto"/>
        <w:jc w:val="center"/>
        <w:rPr>
          <w:b/>
          <w:szCs w:val="21"/>
        </w:rPr>
      </w:pPr>
    </w:p>
    <w:p>
      <w:pPr>
        <w:spacing w:line="360" w:lineRule="auto"/>
        <w:rPr>
          <w:color w:val="000000"/>
          <w:sz w:val="24"/>
          <w:u w:val="single"/>
        </w:rPr>
      </w:pPr>
      <w:r>
        <w:rPr>
          <w:rFonts w:hint="eastAsia" w:ascii="仿宋_GB2312" w:hAnsi="仿宋_GB2312" w:eastAsia="仿宋_GB2312" w:cs="仿宋_GB2312"/>
          <w:color w:val="000000"/>
          <w:sz w:val="24"/>
        </w:rPr>
        <w:t>竞价方名称：</w:t>
      </w:r>
      <w:r>
        <w:rPr>
          <w:color w:val="000000"/>
          <w:sz w:val="24"/>
          <w:u w:val="single"/>
        </w:rPr>
        <w:t xml:space="preserve">                             </w:t>
      </w:r>
    </w:p>
    <w:p>
      <w:pPr>
        <w:spacing w:line="360" w:lineRule="auto"/>
        <w:rPr>
          <w:color w:val="000000"/>
          <w:sz w:val="24"/>
        </w:rPr>
      </w:pPr>
      <w:r>
        <w:rPr>
          <w:rFonts w:hint="eastAsia" w:ascii="仿宋_GB2312" w:hAnsi="仿宋_GB2312" w:eastAsia="仿宋_GB2312" w:cs="仿宋_GB2312"/>
          <w:color w:val="000000"/>
          <w:sz w:val="24"/>
        </w:rPr>
        <w:t>单位性质：</w:t>
      </w:r>
      <w:r>
        <w:rPr>
          <w:color w:val="000000"/>
          <w:sz w:val="24"/>
          <w:u w:val="single"/>
        </w:rPr>
        <w:t xml:space="preserve">                                </w:t>
      </w:r>
    </w:p>
    <w:p>
      <w:pPr>
        <w:spacing w:line="360" w:lineRule="auto"/>
        <w:rPr>
          <w:color w:val="000000"/>
          <w:sz w:val="24"/>
          <w:u w:val="single"/>
        </w:rPr>
      </w:pPr>
      <w:r>
        <w:rPr>
          <w:rFonts w:hint="eastAsia" w:ascii="仿宋_GB2312" w:hAnsi="仿宋_GB2312" w:eastAsia="仿宋_GB2312" w:cs="仿宋_GB2312"/>
          <w:color w:val="000000"/>
          <w:sz w:val="24"/>
        </w:rPr>
        <w:t>地    址：</w:t>
      </w:r>
      <w:r>
        <w:rPr>
          <w:color w:val="000000"/>
          <w:sz w:val="24"/>
          <w:u w:val="single"/>
        </w:rPr>
        <w:t xml:space="preserve">                                   </w:t>
      </w:r>
    </w:p>
    <w:p>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成立时间：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pPr>
        <w:spacing w:line="360" w:lineRule="auto"/>
        <w:rPr>
          <w:color w:val="000000"/>
          <w:sz w:val="24"/>
        </w:rPr>
      </w:pPr>
      <w:r>
        <w:rPr>
          <w:rFonts w:hint="eastAsia" w:ascii="仿宋_GB2312" w:hAnsi="仿宋_GB2312" w:eastAsia="仿宋_GB2312" w:cs="仿宋_GB2312"/>
          <w:color w:val="000000"/>
          <w:sz w:val="24"/>
        </w:rPr>
        <w:t>经营期限：</w:t>
      </w:r>
      <w:r>
        <w:rPr>
          <w:color w:val="000000"/>
          <w:sz w:val="24"/>
          <w:u w:val="single"/>
        </w:rPr>
        <w:t xml:space="preserve">                               </w:t>
      </w:r>
    </w:p>
    <w:p>
      <w:pPr>
        <w:spacing w:line="360" w:lineRule="auto"/>
        <w:rPr>
          <w:color w:val="000000"/>
          <w:sz w:val="24"/>
        </w:rPr>
      </w:pPr>
      <w:r>
        <w:rPr>
          <w:rFonts w:hint="eastAsia" w:ascii="仿宋_GB2312" w:hAnsi="仿宋_GB2312" w:eastAsia="仿宋_GB2312" w:cs="仿宋_GB2312"/>
          <w:color w:val="000000"/>
          <w:sz w:val="24"/>
        </w:rPr>
        <w:t>姓名：</w:t>
      </w:r>
      <w:r>
        <w:rPr>
          <w:color w:val="000000"/>
          <w:sz w:val="24"/>
          <w:u w:val="single"/>
        </w:rPr>
        <w:t xml:space="preserve">     </w:t>
      </w:r>
      <w:r>
        <w:rPr>
          <w:rFonts w:hint="eastAsia"/>
          <w:color w:val="000000"/>
          <w:sz w:val="24"/>
        </w:rPr>
        <w:t>，</w:t>
      </w:r>
      <w:r>
        <w:rPr>
          <w:color w:val="000000"/>
          <w:sz w:val="24"/>
        </w:rPr>
        <w:t xml:space="preserve"> </w:t>
      </w:r>
      <w:r>
        <w:rPr>
          <w:rFonts w:hint="eastAsia" w:ascii="仿宋_GB2312" w:hAnsi="仿宋_GB2312" w:eastAsia="仿宋_GB2312" w:cs="仿宋_GB2312"/>
          <w:color w:val="000000"/>
          <w:sz w:val="24"/>
        </w:rPr>
        <w:t>性别：</w:t>
      </w:r>
      <w:r>
        <w:rPr>
          <w:color w:val="000000"/>
          <w:sz w:val="24"/>
          <w:u w:val="single"/>
        </w:rPr>
        <w:t xml:space="preserve">   </w:t>
      </w:r>
      <w:r>
        <w:rPr>
          <w:rFonts w:hint="eastAsia"/>
          <w:color w:val="000000"/>
          <w:sz w:val="24"/>
        </w:rPr>
        <w:t>，</w:t>
      </w:r>
      <w:r>
        <w:rPr>
          <w:rFonts w:hint="eastAsia" w:ascii="仿宋_GB2312" w:hAnsi="仿宋_GB2312" w:eastAsia="仿宋_GB2312" w:cs="仿宋_GB2312"/>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rFonts w:hint="eastAsia" w:ascii="仿宋_GB2312" w:hAnsi="仿宋_GB2312" w:eastAsia="仿宋_GB2312" w:cs="仿宋_GB2312"/>
          <w:color w:val="000000"/>
          <w:sz w:val="24"/>
        </w:rPr>
        <w:t>职务：</w:t>
      </w:r>
      <w:r>
        <w:rPr>
          <w:color w:val="000000"/>
          <w:sz w:val="24"/>
          <w:u w:val="single"/>
        </w:rPr>
        <w:t xml:space="preserve">      </w:t>
      </w:r>
      <w:r>
        <w:rPr>
          <w:color w:val="000000"/>
          <w:sz w:val="24"/>
        </w:rPr>
        <w:t xml:space="preserve"> </w:t>
      </w:r>
      <w:r>
        <w:rPr>
          <w:rFonts w:hint="eastAsia" w:ascii="仿宋_GB2312" w:hAnsi="仿宋_GB2312" w:eastAsia="仿宋_GB2312" w:cs="仿宋_GB2312"/>
          <w:color w:val="000000"/>
          <w:sz w:val="24"/>
        </w:rPr>
        <w:t>系</w:t>
      </w:r>
      <w:r>
        <w:rPr>
          <w:color w:val="000000"/>
          <w:sz w:val="24"/>
        </w:rPr>
        <w:t xml:space="preserve">  </w:t>
      </w:r>
      <w:r>
        <w:rPr>
          <w:rFonts w:hint="eastAsia" w:ascii="仿宋_GB2312" w:hAnsi="仿宋_GB2312" w:eastAsia="仿宋_GB2312" w:cs="仿宋_GB2312"/>
          <w:color w:val="FF0000"/>
          <w:sz w:val="24"/>
          <w:u w:val="single"/>
        </w:rPr>
        <w:t>竞 价 方 全 称</w:t>
      </w:r>
      <w:r>
        <w:rPr>
          <w:rFonts w:hint="eastAsia" w:ascii="仿宋_GB2312" w:hAnsi="仿宋_GB2312" w:eastAsia="仿宋_GB2312" w:cs="仿宋_GB2312"/>
          <w:color w:val="000000"/>
          <w:sz w:val="24"/>
        </w:rPr>
        <w:t>的法定代表人。</w:t>
      </w:r>
    </w:p>
    <w:p>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特此证明。</w:t>
      </w:r>
    </w:p>
    <w:p>
      <w:pPr>
        <w:spacing w:line="360" w:lineRule="auto"/>
        <w:rPr>
          <w:sz w:val="24"/>
        </w:rPr>
      </w:pPr>
    </w:p>
    <w:p>
      <w:pPr>
        <w:spacing w:line="360" w:lineRule="auto"/>
        <w:rPr>
          <w:rFonts w:hint="eastAsia"/>
          <w:sz w:val="24"/>
        </w:rPr>
      </w:pPr>
    </w:p>
    <w:p>
      <w:pPr>
        <w:spacing w:line="360" w:lineRule="auto"/>
        <w:ind w:left="161" w:hanging="160" w:hangingChars="67"/>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right="1556" w:rightChars="741"/>
        <w:jc w:val="righ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竞价方：</w:t>
      </w:r>
      <w:r>
        <w:rPr>
          <w:sz w:val="24"/>
          <w:u w:val="single"/>
        </w:rPr>
        <w:t xml:space="preserve">                 </w:t>
      </w:r>
      <w:r>
        <w:rPr>
          <w:rFonts w:hint="eastAsia" w:ascii="仿宋_GB2312" w:hAnsi="仿宋_GB2312" w:eastAsia="仿宋_GB2312" w:cs="仿宋_GB2312"/>
          <w:color w:val="000000"/>
          <w:sz w:val="24"/>
        </w:rPr>
        <w:t>（盖公章）</w:t>
      </w:r>
    </w:p>
    <w:p>
      <w:pPr>
        <w:spacing w:line="360" w:lineRule="auto"/>
        <w:ind w:right="1556" w:rightChars="741"/>
        <w:jc w:val="right"/>
        <w:rPr>
          <w:rFonts w:hint="eastAsia"/>
          <w:sz w:val="24"/>
        </w:rPr>
      </w:pPr>
    </w:p>
    <w:p>
      <w:pPr>
        <w:ind w:right="1556" w:rightChars="741"/>
        <w:jc w:val="right"/>
        <w:rPr>
          <w:sz w:val="24"/>
        </w:rPr>
      </w:pPr>
      <w:r>
        <w:rPr>
          <w:sz w:val="24"/>
          <w:u w:val="single"/>
        </w:rPr>
        <w:t xml:space="preserve">       </w:t>
      </w:r>
      <w:r>
        <w:rPr>
          <w:rFonts w:hint="eastAsia" w:ascii="仿宋_GB2312" w:hAnsi="仿宋_GB2312" w:eastAsia="仿宋_GB2312" w:cs="仿宋_GB2312"/>
          <w:color w:val="000000"/>
          <w:sz w:val="24"/>
        </w:rPr>
        <w:t>年</w:t>
      </w:r>
      <w:r>
        <w:rPr>
          <w:sz w:val="24"/>
          <w:u w:val="single"/>
        </w:rPr>
        <w:t xml:space="preserve">       </w:t>
      </w:r>
      <w:r>
        <w:rPr>
          <w:rFonts w:hint="eastAsia" w:ascii="仿宋_GB2312" w:hAnsi="仿宋_GB2312" w:eastAsia="仿宋_GB2312" w:cs="仿宋_GB2312"/>
          <w:color w:val="000000"/>
          <w:sz w:val="24"/>
        </w:rPr>
        <w:t>月</w:t>
      </w:r>
      <w:r>
        <w:rPr>
          <w:sz w:val="24"/>
          <w:u w:val="single"/>
        </w:rPr>
        <w:t xml:space="preserve">       </w:t>
      </w:r>
      <w:r>
        <w:rPr>
          <w:rFonts w:hint="eastAsia" w:ascii="仿宋_GB2312" w:hAnsi="仿宋_GB2312" w:eastAsia="仿宋_GB2312" w:cs="仿宋_GB2312"/>
          <w:color w:val="000000"/>
          <w:sz w:val="24"/>
        </w:rPr>
        <w:t>日</w:t>
      </w:r>
    </w:p>
    <w:p>
      <w:pPr>
        <w:jc w:val="center"/>
        <w:rPr>
          <w:b/>
          <w:kern w:val="0"/>
          <w:sz w:val="24"/>
        </w:rPr>
      </w:pPr>
    </w:p>
    <w:p>
      <w:pPr>
        <w:jc w:val="center"/>
        <w:rPr>
          <w:b/>
          <w:kern w:val="0"/>
          <w:sz w:val="36"/>
          <w:szCs w:val="36"/>
        </w:rPr>
      </w:pPr>
    </w:p>
    <w:p>
      <w:pPr>
        <w:jc w:val="center"/>
        <w:rPr>
          <w:b/>
          <w:kern w:val="0"/>
          <w:sz w:val="36"/>
          <w:szCs w:val="36"/>
        </w:rPr>
      </w:pPr>
    </w:p>
    <w:p>
      <w:pPr>
        <w:jc w:val="center"/>
        <w:rPr>
          <w:b/>
          <w:kern w:val="0"/>
          <w:sz w:val="36"/>
          <w:szCs w:val="36"/>
        </w:rPr>
      </w:pPr>
    </w:p>
    <w:p>
      <w:pPr>
        <w:jc w:val="center"/>
        <w:rPr>
          <w:b/>
          <w:kern w:val="0"/>
          <w:sz w:val="36"/>
          <w:szCs w:val="36"/>
        </w:rPr>
      </w:pPr>
    </w:p>
    <w:p>
      <w:pPr>
        <w:jc w:val="center"/>
        <w:rPr>
          <w:b/>
          <w:kern w:val="0"/>
          <w:sz w:val="36"/>
          <w:szCs w:val="36"/>
        </w:rPr>
      </w:pPr>
    </w:p>
    <w:p>
      <w:pPr>
        <w:jc w:val="center"/>
        <w:rPr>
          <w:b/>
          <w:kern w:val="0"/>
          <w:sz w:val="36"/>
          <w:szCs w:val="36"/>
        </w:rPr>
      </w:pPr>
    </w:p>
    <w:p>
      <w:pPr>
        <w:rPr>
          <w:rFonts w:hint="eastAsia" w:ascii="仿宋_GB2312" w:hAnsi="宋体" w:eastAsia="仿宋_GB2312" w:cs="Times New Roman"/>
          <w:sz w:val="28"/>
          <w:szCs w:val="28"/>
        </w:rPr>
      </w:pP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4</w:t>
      </w:r>
      <w:r>
        <w:rPr>
          <w:rFonts w:hint="eastAsia" w:ascii="仿宋_GB2312" w:hAnsi="宋体" w:eastAsia="仿宋_GB2312" w:cs="Times New Roman"/>
          <w:sz w:val="28"/>
          <w:szCs w:val="28"/>
        </w:rPr>
        <w:t>：</w:t>
      </w:r>
    </w:p>
    <w:p>
      <w:pPr>
        <w:jc w:val="center"/>
        <w:rPr>
          <w:rFonts w:hint="eastAsia"/>
          <w:b/>
          <w:kern w:val="0"/>
          <w:sz w:val="36"/>
          <w:szCs w:val="36"/>
        </w:rPr>
      </w:pPr>
      <w:r>
        <w:rPr>
          <w:rFonts w:hint="eastAsia"/>
          <w:b/>
          <w:kern w:val="0"/>
          <w:sz w:val="36"/>
          <w:szCs w:val="36"/>
        </w:rPr>
        <w:t>法定代表人授权委托书</w:t>
      </w:r>
      <w:bookmarkEnd w:id="0"/>
    </w:p>
    <w:p>
      <w:pPr>
        <w:jc w:val="center"/>
        <w:rPr>
          <w:rFonts w:hint="eastAsia"/>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ind w:right="594" w:rightChars="283"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蒙牛高科乳制品(马鞍山)有限公司：</w:t>
      </w:r>
    </w:p>
    <w:p>
      <w:pPr>
        <w:keepNext w:val="0"/>
        <w:keepLines w:val="0"/>
        <w:pageBreakBefore w:val="0"/>
        <w:widowControl w:val="0"/>
        <w:kinsoku/>
        <w:wordWrap/>
        <w:overflowPunct/>
        <w:topLinePunct w:val="0"/>
        <w:autoSpaceDE/>
        <w:autoSpaceDN/>
        <w:bidi w:val="0"/>
        <w:adjustRightInd/>
        <w:snapToGrid/>
        <w:spacing w:line="360" w:lineRule="auto"/>
        <w:ind w:right="594" w:rightChars="283" w:firstLine="480" w:firstLineChars="200"/>
        <w:textAlignment w:val="auto"/>
        <w:rPr>
          <w:rFonts w:hint="eastAsia"/>
          <w:color w:val="000000"/>
          <w:sz w:val="24"/>
        </w:rPr>
      </w:pPr>
      <w:r>
        <w:rPr>
          <w:rFonts w:hint="eastAsia" w:ascii="仿宋_GB2312" w:hAnsi="仿宋_GB2312" w:eastAsia="仿宋_GB2312" w:cs="仿宋_GB2312"/>
          <w:color w:val="000000"/>
          <w:sz w:val="24"/>
          <w:u w:val="single"/>
        </w:rPr>
        <w:t xml:space="preserve">         （竞价方全称）</w:t>
      </w:r>
      <w:r>
        <w:rPr>
          <w:rFonts w:hint="eastAsia" w:ascii="仿宋_GB2312" w:hAnsi="仿宋_GB2312" w:eastAsia="仿宋_GB2312" w:cs="仿宋_GB2312"/>
          <w:color w:val="000000"/>
          <w:sz w:val="24"/>
        </w:rPr>
        <w:t>法定代表人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授权</w:t>
      </w:r>
      <w:r>
        <w:rPr>
          <w:rFonts w:hint="eastAsia" w:ascii="仿宋_GB2312" w:hAnsi="仿宋_GB2312" w:eastAsia="仿宋_GB2312" w:cs="仿宋_GB2312"/>
          <w:color w:val="FF0000"/>
          <w:sz w:val="24"/>
          <w:u w:val="single"/>
        </w:rPr>
        <w:t>（代表姓名）</w:t>
      </w:r>
      <w:r>
        <w:rPr>
          <w:rFonts w:hint="eastAsia" w:ascii="仿宋_GB2312" w:hAnsi="仿宋_GB2312" w:eastAsia="仿宋_GB2312" w:cs="仿宋_GB2312"/>
          <w:color w:val="000000"/>
          <w:sz w:val="24"/>
        </w:rPr>
        <w:t>为全权代表法定代表人，参加贵方组织的</w:t>
      </w:r>
      <w:r>
        <w:rPr>
          <w:rFonts w:hint="eastAsia" w:ascii="仿宋_GB2312" w:hAnsi="仿宋_GB2312" w:eastAsia="仿宋_GB2312" w:cs="仿宋_GB2312"/>
          <w:color w:val="000000"/>
          <w:sz w:val="24"/>
          <w:u w:val="single"/>
          <w:lang w:val="en-US" w:eastAsia="zh-CN"/>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val="en-US" w:eastAsia="zh-CN"/>
        </w:rPr>
        <w:t xml:space="preserve">    </w:t>
      </w:r>
      <w:r>
        <w:rPr>
          <w:rFonts w:hint="eastAsia" w:ascii="仿宋_GB2312" w:hAnsi="仿宋_GB2312" w:eastAsia="仿宋_GB2312" w:cs="仿宋_GB2312"/>
          <w:color w:val="000000"/>
          <w:sz w:val="24"/>
        </w:rPr>
        <w:t>项目询比价，全权处理询比价活动中的一切事宜。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法定代表人授权委托书有效期____年__月__日至____年__月__日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竞价方全称</w:t>
      </w:r>
      <w:r>
        <w:rPr>
          <w:rFonts w:hint="eastAsia" w:ascii="仿宋_GB2312" w:hAnsi="仿宋_GB2312" w:eastAsia="仿宋_GB2312" w:cs="仿宋_GB2312"/>
          <w:color w:val="FF0000"/>
          <w:sz w:val="24"/>
        </w:rPr>
        <w:t>（公章）</w:t>
      </w:r>
      <w:r>
        <w:rPr>
          <w:rFonts w:hint="eastAsia" w:ascii="仿宋_GB2312" w:hAnsi="仿宋_GB2312" w:eastAsia="仿宋_GB2312" w:cs="仿宋_GB2312"/>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r>
        <w:rPr>
          <w:rFonts w:hint="eastAsia" w:ascii="仿宋_GB2312" w:hAnsi="仿宋_GB2312" w:eastAsia="仿宋_GB2312" w:cs="仿宋_GB2312"/>
          <w:color w:val="FF0000"/>
          <w:sz w:val="24"/>
        </w:rPr>
        <w:t>（签字或印章）</w:t>
      </w:r>
      <w:r>
        <w:rPr>
          <w:rFonts w:hint="eastAsia" w:ascii="仿宋_GB2312" w:hAnsi="仿宋_GB2312" w:eastAsia="仿宋_GB2312" w:cs="仿宋_GB2312"/>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授权委托人</w:t>
      </w:r>
      <w:r>
        <w:rPr>
          <w:rFonts w:hint="eastAsia" w:ascii="仿宋_GB2312" w:hAnsi="仿宋_GB2312" w:eastAsia="仿宋_GB2312" w:cs="仿宋_GB2312"/>
          <w:color w:val="FF0000"/>
          <w:sz w:val="24"/>
        </w:rPr>
        <w:t>（签字）</w:t>
      </w:r>
      <w:r>
        <w:rPr>
          <w:rFonts w:hint="eastAsia" w:ascii="仿宋_GB2312" w:hAnsi="仿宋_GB2312" w:eastAsia="仿宋_GB2312" w:cs="仿宋_GB2312"/>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      务：</w:t>
      </w:r>
    </w:p>
    <w:p>
      <w:pPr>
        <w:spacing w:line="360" w:lineRule="auto"/>
        <w:ind w:left="850" w:leftChars="405" w:firstLine="569"/>
        <w:rPr>
          <w:rFonts w:hint="eastAsia"/>
          <w:color w:val="000000"/>
          <w:sz w:val="24"/>
        </w:rPr>
      </w:pPr>
      <w:r>
        <w:rPr>
          <w:rFonts w:hint="eastAsia" w:ascii="仿宋_GB2312" w:hAnsi="仿宋_GB2312" w:eastAsia="仿宋_GB2312" w:cs="仿宋_GB2312"/>
          <w:color w:val="000000"/>
          <w:sz w:val="24"/>
        </w:rPr>
        <w:t xml:space="preserve">                                      年    月   日</w:t>
      </w:r>
      <w:r>
        <w:rPr>
          <w:color w:val="000000"/>
          <w:sz w:val="24"/>
        </w:rPr>
        <w:t xml:space="preserve">    </w:t>
      </w:r>
    </w:p>
    <w:p>
      <w:pPr>
        <w:ind w:firstLine="851" w:firstLineChars="353"/>
        <w:rPr>
          <w:rFonts w:hint="eastAsia"/>
          <w:b/>
          <w:bCs/>
          <w:color w:val="000000"/>
          <w:sz w:val="24"/>
        </w:rPr>
      </w:pPr>
      <w:r>
        <w:rPr>
          <w:rFonts w:hint="eastAsia" w:ascii="仿宋_GB2312" w:hAnsi="仿宋_GB2312" w:eastAsia="仿宋_GB2312" w:cs="仿宋_GB2312"/>
          <w:b/>
          <w:bCs/>
          <w:color w:val="000000"/>
          <w:sz w:val="24"/>
        </w:rPr>
        <w:t>附：</w:t>
      </w:r>
    </w:p>
    <w:tbl>
      <w:tblPr>
        <w:tblStyle w:val="8"/>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pPr>
              <w:ind w:left="128" w:leftChars="6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法定代表人身份证复印件（正反面）</w:t>
            </w:r>
          </w:p>
        </w:tc>
        <w:tc>
          <w:tcPr>
            <w:tcW w:w="4253" w:type="dxa"/>
            <w:noWrap w:val="0"/>
            <w:vAlign w:val="top"/>
          </w:tcPr>
          <w:p>
            <w:pPr>
              <w:ind w:left="128" w:leftChars="6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授权委托人身份证复印件（正反面）</w:t>
            </w:r>
          </w:p>
        </w:tc>
      </w:tr>
    </w:tbl>
    <w:p>
      <w:pPr>
        <w:spacing w:line="360" w:lineRule="auto"/>
        <w:jc w:val="both"/>
        <w:rPr>
          <w:b/>
          <w:sz w:val="32"/>
          <w:szCs w:val="32"/>
        </w:rPr>
      </w:pPr>
      <w:r>
        <w:rPr>
          <w:rFonts w:hint="eastAsia" w:ascii="仿宋_GB2312" w:hAnsi="宋体" w:eastAsia="仿宋_GB2312" w:cs="Times New Roman"/>
          <w:sz w:val="28"/>
          <w:szCs w:val="28"/>
        </w:rPr>
        <w:t>附件</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w:t>
      </w:r>
    </w:p>
    <w:p>
      <w:pPr>
        <w:spacing w:line="360" w:lineRule="auto"/>
        <w:jc w:val="center"/>
        <w:rPr>
          <w:b/>
          <w:sz w:val="32"/>
          <w:szCs w:val="32"/>
        </w:rPr>
      </w:pPr>
      <w:r>
        <w:rPr>
          <w:rFonts w:hint="eastAsia"/>
          <w:b/>
          <w:sz w:val="32"/>
          <w:szCs w:val="32"/>
        </w:rPr>
        <w:t>授权委托人社保证明材料</w:t>
      </w:r>
    </w:p>
    <w:p>
      <w:pPr>
        <w:spacing w:line="360" w:lineRule="auto"/>
        <w:jc w:val="center"/>
        <w:rPr>
          <w:i/>
          <w:color w:val="FF0000"/>
          <w:szCs w:val="21"/>
        </w:rPr>
      </w:pPr>
      <w:r>
        <w:rPr>
          <w:rFonts w:hint="eastAsia"/>
          <w:i/>
          <w:color w:val="FF0000"/>
          <w:szCs w:val="21"/>
          <w:shd w:val="clear" w:color="auto" w:fill="FFFFFF"/>
        </w:rPr>
        <w:t>（要求：1、具备社保局出具的材料；2、具备本单位名称及授权委托人姓名。）</w:t>
      </w:r>
    </w:p>
    <w:p>
      <w:pPr>
        <w:rPr>
          <w:rFonts w:hint="eastAsia" w:ascii="仿宋_GB2312" w:hAnsi="宋体"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ZmM0OGFkOTkyNDBkM2IwZTMxNzQ5NmRmYTUwYjYifQ=="/>
  </w:docVars>
  <w:rsids>
    <w:rsidRoot w:val="000F4331"/>
    <w:rsid w:val="000522AE"/>
    <w:rsid w:val="000F4331"/>
    <w:rsid w:val="00106509"/>
    <w:rsid w:val="00125794"/>
    <w:rsid w:val="00173167"/>
    <w:rsid w:val="001B6352"/>
    <w:rsid w:val="001C0779"/>
    <w:rsid w:val="001C54AE"/>
    <w:rsid w:val="0021010E"/>
    <w:rsid w:val="0023151B"/>
    <w:rsid w:val="0024228C"/>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4341F"/>
    <w:rsid w:val="00AB418C"/>
    <w:rsid w:val="00AC49D0"/>
    <w:rsid w:val="00AD0824"/>
    <w:rsid w:val="00AF61E6"/>
    <w:rsid w:val="00B05555"/>
    <w:rsid w:val="00B3033E"/>
    <w:rsid w:val="00B54A99"/>
    <w:rsid w:val="00B746BC"/>
    <w:rsid w:val="00BB598C"/>
    <w:rsid w:val="00BE311D"/>
    <w:rsid w:val="00C23AF0"/>
    <w:rsid w:val="00C42B89"/>
    <w:rsid w:val="00DC0575"/>
    <w:rsid w:val="00E03B81"/>
    <w:rsid w:val="00E13822"/>
    <w:rsid w:val="00E56BDA"/>
    <w:rsid w:val="00E76EB1"/>
    <w:rsid w:val="00EA1469"/>
    <w:rsid w:val="00EA389B"/>
    <w:rsid w:val="00ED6E48"/>
    <w:rsid w:val="00F1123A"/>
    <w:rsid w:val="00FD24A5"/>
    <w:rsid w:val="3AC56E7E"/>
    <w:rsid w:val="51CF68F8"/>
    <w:rsid w:val="698067CB"/>
    <w:rsid w:val="7DBE71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5627</Words>
  <Characters>5934</Characters>
  <Lines>21</Lines>
  <Paragraphs>6</Paragraphs>
  <TotalTime>7</TotalTime>
  <ScaleCrop>false</ScaleCrop>
  <LinksUpToDate>false</LinksUpToDate>
  <CharactersWithSpaces>6579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WPS_1630549234</cp:lastModifiedBy>
  <dcterms:modified xsi:type="dcterms:W3CDTF">2023-03-31T01:45:05Z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F526D62E0A7D4A5C82ADA0979099FE4C</vt:lpwstr>
  </property>
</Properties>
</file>