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p>
    <w:p>
      <w:pPr>
        <w:widowControl/>
        <w:shd w:val="clear" w:color="auto" w:fill="FFFFFF"/>
        <w:snapToGrid w:val="0"/>
        <w:jc w:val="center"/>
        <w:rPr>
          <w:rFonts w:ascii="宋体" w:hAnsi="宋体" w:cs="宋体"/>
          <w:b/>
          <w:bCs/>
          <w:kern w:val="0"/>
          <w:sz w:val="36"/>
          <w:szCs w:val="36"/>
        </w:rPr>
      </w:pPr>
    </w:p>
    <w:p>
      <w:pPr>
        <w:ind w:firstLine="723" w:firstLineChars="200"/>
        <w:jc w:val="center"/>
        <w:rPr>
          <w:rFonts w:hint="eastAsia" w:ascii="宋体" w:hAnsi="宋体" w:cs="宋体"/>
          <w:b/>
          <w:bCs/>
          <w:kern w:val="0"/>
          <w:sz w:val="36"/>
          <w:szCs w:val="36"/>
        </w:rPr>
      </w:pPr>
      <w:r>
        <w:rPr>
          <w:rFonts w:hint="eastAsia" w:ascii="宋体" w:hAnsi="宋体" w:cs="宋体"/>
          <w:b/>
          <w:bCs/>
          <w:kern w:val="0"/>
          <w:sz w:val="36"/>
          <w:szCs w:val="36"/>
        </w:rPr>
        <w:t xml:space="preserve">蒙牛乳业 </w:t>
      </w:r>
      <w:r>
        <w:rPr>
          <w:rFonts w:hint="eastAsia" w:ascii="宋体" w:hAnsi="宋体" w:cs="宋体"/>
          <w:b/>
          <w:bCs/>
          <w:kern w:val="0"/>
          <w:sz w:val="36"/>
          <w:szCs w:val="36"/>
          <w:u w:val="single"/>
          <w:lang w:val="en-US" w:eastAsia="zh-CN"/>
        </w:rPr>
        <w:t>清远工厂VI采购</w:t>
      </w:r>
      <w:r>
        <w:rPr>
          <w:rFonts w:hint="eastAsia" w:ascii="宋体" w:hAnsi="宋体" w:cs="宋体"/>
          <w:b/>
          <w:bCs/>
          <w:kern w:val="0"/>
          <w:sz w:val="36"/>
          <w:szCs w:val="36"/>
        </w:rPr>
        <w:t>项目</w:t>
      </w:r>
    </w:p>
    <w:p>
      <w:pPr>
        <w:ind w:firstLine="723" w:firstLineChars="200"/>
        <w:jc w:val="center"/>
        <w:rPr>
          <w:rFonts w:ascii="宋体" w:hAnsi="宋体" w:cs="宋体"/>
          <w:b/>
          <w:bCs/>
          <w:kern w:val="0"/>
          <w:sz w:val="36"/>
          <w:szCs w:val="36"/>
        </w:rPr>
      </w:pPr>
      <w:r>
        <w:rPr>
          <w:rFonts w:hint="eastAsia" w:ascii="宋体" w:hAnsi="宋体" w:cs="宋体"/>
          <w:b/>
          <w:bCs/>
          <w:kern w:val="0"/>
          <w:sz w:val="36"/>
          <w:szCs w:val="36"/>
        </w:rPr>
        <w:t>竞争性谈判信息</w:t>
      </w:r>
      <w:r>
        <w:rPr>
          <w:rFonts w:hint="eastAsia" w:ascii="宋体" w:hAnsi="宋体" w:cs="宋体"/>
          <w:b/>
          <w:bCs/>
          <w:kern w:val="0"/>
          <w:sz w:val="36"/>
          <w:szCs w:val="36"/>
          <w:lang w:val="en-US" w:eastAsia="zh-CN"/>
        </w:rPr>
        <w:t>二次</w:t>
      </w:r>
      <w:r>
        <w:rPr>
          <w:rFonts w:hint="eastAsia" w:ascii="宋体" w:hAnsi="宋体" w:cs="宋体"/>
          <w:b/>
          <w:bCs/>
          <w:kern w:val="0"/>
          <w:sz w:val="36"/>
          <w:szCs w:val="36"/>
        </w:rPr>
        <w:t>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ind w:firstLine="600" w:firstLineChars="200"/>
        <w:rPr>
          <w:rFonts w:hint="eastAsia" w:ascii="仿宋_GB2312" w:hAnsi="宋体" w:eastAsia="仿宋_GB2312"/>
          <w:sz w:val="30"/>
          <w:szCs w:val="30"/>
        </w:rPr>
      </w:pPr>
      <w:r>
        <w:rPr>
          <w:rFonts w:hint="eastAsia" w:ascii="仿宋_GB2312" w:hAnsi="宋体" w:eastAsia="仿宋_GB2312"/>
          <w:sz w:val="30"/>
          <w:szCs w:val="30"/>
        </w:rPr>
        <w:t>蒙牛乳业（清远）有限公司/蒙牛乳制品清远有限责任公司就</w:t>
      </w:r>
      <w:r>
        <w:rPr>
          <w:rFonts w:hint="eastAsia" w:ascii="仿宋_GB2312" w:hAnsi="宋体" w:eastAsia="仿宋_GB2312"/>
          <w:sz w:val="30"/>
          <w:szCs w:val="30"/>
          <w:u w:val="single"/>
          <w:lang w:val="en-US" w:eastAsia="zh-CN"/>
        </w:rPr>
        <w:t>清远工厂VI采购</w:t>
      </w:r>
      <w:r>
        <w:rPr>
          <w:rFonts w:hint="eastAsia" w:ascii="仿宋_GB2312" w:hAnsi="宋体" w:eastAsia="仿宋_GB2312"/>
          <w:sz w:val="30"/>
          <w:szCs w:val="30"/>
          <w:lang w:val="en-US" w:eastAsia="zh-CN"/>
        </w:rPr>
        <w:t>项目</w:t>
      </w:r>
      <w:r>
        <w:rPr>
          <w:rFonts w:hint="eastAsia" w:ascii="仿宋_GB2312" w:hAnsi="宋体" w:eastAsia="仿宋_GB2312"/>
          <w:sz w:val="30"/>
          <w:szCs w:val="30"/>
        </w:rPr>
        <w:t>进行竞争性谈判, 欢迎符合资格条件的供应商参加。</w:t>
      </w:r>
    </w:p>
    <w:p>
      <w:pPr>
        <w:numPr>
          <w:ilvl w:val="0"/>
          <w:numId w:val="0"/>
        </w:numPr>
        <w:ind w:firstLine="602" w:firstLineChars="200"/>
        <w:rPr>
          <w:rFonts w:hint="eastAsia" w:ascii="仿宋_GB2312" w:hAnsi="宋体" w:eastAsia="仿宋_GB2312"/>
          <w:color w:val="auto"/>
          <w:sz w:val="30"/>
          <w:szCs w:val="30"/>
        </w:rPr>
      </w:pPr>
      <w:r>
        <w:rPr>
          <w:rFonts w:hint="eastAsia" w:ascii="仿宋_GB2312" w:hAnsi="宋体" w:eastAsia="仿宋_GB2312"/>
          <w:b/>
          <w:sz w:val="30"/>
          <w:szCs w:val="30"/>
        </w:rPr>
        <w:t>一、项目编号：</w:t>
      </w:r>
      <w:r>
        <w:rPr>
          <w:rFonts w:hint="eastAsia" w:ascii="仿宋_GB2312" w:hAnsi="宋体" w:eastAsia="仿宋_GB2312"/>
          <w:color w:val="auto"/>
          <w:sz w:val="30"/>
          <w:szCs w:val="30"/>
        </w:rPr>
        <w:t>MNCGJH-20230321-0014</w:t>
      </w:r>
    </w:p>
    <w:p>
      <w:pPr>
        <w:ind w:firstLine="602" w:firstLineChars="200"/>
        <w:rPr>
          <w:rFonts w:hint="eastAsia" w:ascii="仿宋_GB2312" w:hAnsi="宋体" w:eastAsia="仿宋_GB2312"/>
          <w:b/>
          <w:sz w:val="30"/>
          <w:szCs w:val="30"/>
        </w:rPr>
      </w:pPr>
      <w:r>
        <w:rPr>
          <w:rFonts w:hint="eastAsia" w:ascii="仿宋_GB2312" w:hAnsi="宋体" w:eastAsia="仿宋_GB2312"/>
          <w:b/>
          <w:sz w:val="30"/>
          <w:szCs w:val="30"/>
        </w:rPr>
        <w:t>二、项目名称</w:t>
      </w:r>
      <w:r>
        <w:rPr>
          <w:rFonts w:hint="eastAsia" w:ascii="仿宋_GB2312" w:hAnsi="宋体" w:eastAsia="仿宋_GB2312"/>
          <w:sz w:val="30"/>
          <w:szCs w:val="30"/>
        </w:rPr>
        <w:t>：</w:t>
      </w:r>
      <w:r>
        <w:rPr>
          <w:rFonts w:hint="eastAsia" w:ascii="仿宋_GB2312" w:hAnsi="宋体" w:eastAsia="仿宋_GB2312"/>
          <w:color w:val="auto"/>
          <w:sz w:val="30"/>
          <w:szCs w:val="30"/>
          <w:lang w:val="en-US" w:eastAsia="zh-CN"/>
        </w:rPr>
        <w:t>清远工厂VI采购项目</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三、项目概况：</w:t>
      </w:r>
    </w:p>
    <w:p>
      <w:pPr>
        <w:ind w:firstLine="560" w:firstLineChars="200"/>
        <w:rPr>
          <w:rFonts w:ascii="仿宋_GB2312" w:hAnsi="宋体" w:eastAsia="仿宋_GB2312"/>
          <w:color w:val="FF0000"/>
          <w:sz w:val="30"/>
          <w:szCs w:val="30"/>
        </w:rPr>
      </w:pPr>
      <w:r>
        <w:rPr>
          <w:rFonts w:hint="eastAsia" w:ascii="仿宋_GB2312" w:hAnsi="宋体" w:eastAsia="仿宋_GB2312"/>
          <w:sz w:val="28"/>
          <w:szCs w:val="28"/>
        </w:rPr>
        <w:t>清远工厂VI设计制作合同即将到期，现针对清远工厂（常、低、冰、鲜）VI标识设计、制作安装、维护服务等进行公开竞争性谈判。</w:t>
      </w:r>
      <w:r>
        <w:rPr>
          <w:rFonts w:hint="eastAsia" w:ascii="仿宋_GB2312" w:hAnsi="宋体" w:eastAsia="仿宋_GB2312"/>
          <w:sz w:val="28"/>
          <w:szCs w:val="28"/>
          <w:lang w:val="en-US" w:eastAsia="zh-CN"/>
        </w:rPr>
        <w:t xml:space="preserve"> </w:t>
      </w:r>
      <w:r>
        <w:rPr>
          <w:rFonts w:hint="eastAsia" w:ascii="微软雅黑" w:hAnsi="微软雅黑" w:eastAsia="微软雅黑" w:cs="微软雅黑"/>
          <w:sz w:val="24"/>
          <w:szCs w:val="24"/>
          <w:lang w:val="en-US" w:eastAsia="zh-CN"/>
        </w:rPr>
        <w:t xml:space="preserve">  </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1、提供年检合格的营业执照（范围：凡是经营范围中涉及广告制作、设计、宣传、服务等内容的均可）、组织机构代码证、税务登记证、资质证书、实施许可的提供相关许可证书、法定代表人证明书、法定代表人授权委托书、近三年类似项目业绩表</w:t>
      </w:r>
      <w:r>
        <w:rPr>
          <w:rFonts w:hint="eastAsia" w:ascii="仿宋_GB2312" w:hAnsi="宋体" w:eastAsia="仿宋_GB2312"/>
          <w:sz w:val="28"/>
          <w:szCs w:val="28"/>
          <w:lang w:val="en-US" w:eastAsia="zh-CN"/>
        </w:rPr>
        <w:t>一个</w:t>
      </w:r>
      <w:r>
        <w:rPr>
          <w:rFonts w:hint="eastAsia" w:ascii="仿宋_GB2312" w:hAnsi="宋体" w:eastAsia="仿宋_GB2312"/>
          <w:sz w:val="28"/>
          <w:szCs w:val="28"/>
        </w:rPr>
        <w:t>及其他证明材料等</w:t>
      </w:r>
      <w:r>
        <w:rPr>
          <w:rFonts w:hint="eastAsia" w:ascii="仿宋_GB2312" w:hAnsi="宋体" w:eastAsia="仿宋_GB2312"/>
          <w:sz w:val="28"/>
          <w:szCs w:val="28"/>
          <w:lang w:eastAsia="zh-CN"/>
        </w:rPr>
        <w:t>。</w:t>
      </w:r>
    </w:p>
    <w:p>
      <w:pPr>
        <w:spacing w:line="360" w:lineRule="auto"/>
        <w:ind w:left="-178" w:leftChars="-85" w:firstLine="696" w:firstLineChars="232"/>
        <w:rPr>
          <w:rFonts w:ascii="仿宋_GB2312" w:hAnsi="宋体" w:eastAsia="仿宋_GB2312" w:cs="Arial"/>
          <w:sz w:val="30"/>
          <w:szCs w:val="30"/>
        </w:rPr>
      </w:pPr>
      <w:r>
        <w:rPr>
          <w:rFonts w:hint="eastAsia" w:ascii="仿宋_GB2312" w:hAnsi="宋体" w:eastAsia="仿宋_GB2312" w:cs="Arial"/>
          <w:sz w:val="30"/>
          <w:szCs w:val="30"/>
        </w:rPr>
        <w:t>2、竞谈人未被列入国家企业信用信息公示系统（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ind w:firstLine="600" w:firstLineChars="200"/>
        <w:rPr>
          <w:rFonts w:ascii="仿宋_GB2312" w:hAnsi="宋体" w:eastAsia="仿宋_GB2312" w:cs="Arial"/>
          <w:sz w:val="30"/>
          <w:szCs w:val="30"/>
        </w:rPr>
      </w:pPr>
      <w:r>
        <w:rPr>
          <w:rFonts w:hint="eastAsia" w:ascii="仿宋_GB2312" w:hAnsi="宋体" w:eastAsia="仿宋_GB2312"/>
          <w:sz w:val="30"/>
          <w:szCs w:val="30"/>
        </w:rPr>
        <w:t>3、</w:t>
      </w:r>
      <w:r>
        <w:rPr>
          <w:rFonts w:hint="eastAsia" w:ascii="仿宋_GB2312" w:hAnsi="宋体" w:eastAsia="仿宋_GB2312" w:cs="Arial"/>
          <w:sz w:val="30"/>
          <w:szCs w:val="30"/>
        </w:rPr>
        <w:t>单位法定代表人或投资人为同一人，或者存在控股、投资、管理关系的不同单位，</w:t>
      </w:r>
      <w:r>
        <w:rPr>
          <w:rFonts w:hint="eastAsia" w:ascii="仿宋" w:hAnsi="仿宋" w:eastAsia="仿宋" w:cs="仿宋"/>
          <w:sz w:val="30"/>
          <w:szCs w:val="30"/>
        </w:rPr>
        <w:t>不得参加同一标段或者未划分标段的同一竞谈项目投标；法定代表人参股的企业，只允许一家参与竞争。</w:t>
      </w:r>
    </w:p>
    <w:p>
      <w:pPr>
        <w:ind w:firstLine="600" w:firstLineChars="200"/>
        <w:rPr>
          <w:rFonts w:hint="eastAsia" w:ascii="仿宋" w:hAnsi="仿宋" w:eastAsia="仿宋" w:cs="仿宋"/>
          <w:sz w:val="30"/>
          <w:szCs w:val="30"/>
        </w:rPr>
      </w:pPr>
      <w:r>
        <w:rPr>
          <w:rFonts w:hint="eastAsia" w:ascii="仿宋_GB2312" w:hAnsi="宋体" w:eastAsia="仿宋_GB2312"/>
          <w:sz w:val="30"/>
          <w:szCs w:val="30"/>
        </w:rPr>
        <w:t>4、本</w:t>
      </w:r>
      <w:r>
        <w:rPr>
          <w:rFonts w:hint="eastAsia" w:ascii="仿宋" w:hAnsi="仿宋" w:eastAsia="仿宋" w:cs="仿宋"/>
          <w:sz w:val="30"/>
          <w:szCs w:val="30"/>
        </w:rPr>
        <w:t>次竞谈不接受多家单位联合报价，不允许分包或转包。</w:t>
      </w:r>
    </w:p>
    <w:p>
      <w:pPr>
        <w:ind w:firstLine="600" w:firstLineChars="200"/>
        <w:rPr>
          <w:rFonts w:hint="eastAsia" w:ascii="仿宋_GB2312" w:hAnsi="宋体" w:eastAsia="仿宋"/>
          <w:sz w:val="30"/>
          <w:szCs w:val="30"/>
          <w:lang w:val="en-US" w:eastAsia="zh-CN"/>
        </w:rPr>
      </w:pPr>
      <w:r>
        <w:rPr>
          <w:rFonts w:ascii="仿宋_GB2312" w:hAnsi="宋体" w:eastAsia="仿宋_GB2312"/>
          <w:sz w:val="30"/>
          <w:szCs w:val="30"/>
        </w:rPr>
        <w:t>5、</w:t>
      </w:r>
      <w:r>
        <w:rPr>
          <w:rFonts w:hint="eastAsia" w:ascii="仿宋" w:hAnsi="仿宋" w:eastAsia="仿宋" w:cs="仿宋"/>
          <w:sz w:val="30"/>
          <w:szCs w:val="30"/>
        </w:rPr>
        <w:t>不接受中粮及蒙牛供应商黑名单（以蒙牛集团采购执行管理部下发的黑名单为准）的企业参与竞争</w:t>
      </w:r>
      <w:r>
        <w:rPr>
          <w:rFonts w:hint="eastAsia" w:ascii="仿宋" w:hAnsi="仿宋" w:eastAsia="仿宋" w:cs="仿宋"/>
          <w:sz w:val="30"/>
          <w:szCs w:val="30"/>
          <w:lang w:eastAsia="zh-CN"/>
        </w:rPr>
        <w:t>。</w:t>
      </w:r>
    </w:p>
    <w:p>
      <w:pPr>
        <w:spacing w:line="500" w:lineRule="exact"/>
        <w:ind w:firstLine="602" w:firstLineChars="200"/>
        <w:jc w:val="left"/>
        <w:rPr>
          <w:rFonts w:ascii="仿宋_GB2312" w:hAnsi="宋体" w:eastAsia="仿宋_GB2312"/>
          <w:b/>
          <w:i/>
          <w:color w:val="FF0000"/>
          <w:sz w:val="30"/>
          <w:szCs w:val="30"/>
        </w:rPr>
      </w:pPr>
      <w:r>
        <w:rPr>
          <w:rFonts w:hint="eastAsia" w:ascii="仿宋_GB2312" w:hAnsi="宋体" w:eastAsia="仿宋_GB2312"/>
          <w:b/>
          <w:color w:val="000000"/>
          <w:sz w:val="30"/>
          <w:szCs w:val="30"/>
        </w:rPr>
        <w:t>五、报名须知</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报名资格文件的组成及顺序按照如下要求提供：</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有效的营业执照（副本）、组织机构代码证（副本）、税务登记证（副本）（注:以上三项或三证合一营业执照副本）；有效的开户行许可证/基本存款；</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、法定代表人证明书或授权委托书原件；</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备注：法定代表人须携带法人证明材料及身份证原件，若为被授权人须携带一份法人授权委托书和身份证原件及授权委托人近一年内在本单位的社保证明材料。</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能开具增值税发票的资格，提供纳税人认定资格证明材料；</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、提供本企业近</w:t>
      </w:r>
      <w:r>
        <w:rPr>
          <w:rFonts w:hint="eastAsia" w:ascii="仿宋" w:hAnsi="仿宋" w:eastAsia="仿宋" w:cs="仿宋"/>
          <w:sz w:val="30"/>
          <w:szCs w:val="30"/>
          <w:lang w:val="en-US" w:eastAsia="zh-CN"/>
        </w:rPr>
        <w:t>3</w:t>
      </w:r>
      <w:r>
        <w:rPr>
          <w:rFonts w:hint="eastAsia" w:ascii="仿宋" w:hAnsi="仿宋" w:eastAsia="仿宋" w:cs="仿宋"/>
          <w:sz w:val="30"/>
          <w:szCs w:val="30"/>
        </w:rPr>
        <w:t xml:space="preserve"> 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2021年-至今</w:t>
      </w:r>
      <w:r>
        <w:rPr>
          <w:rFonts w:hint="eastAsia" w:ascii="仿宋" w:hAnsi="仿宋" w:eastAsia="仿宋" w:cs="仿宋"/>
          <w:sz w:val="30"/>
          <w:szCs w:val="30"/>
          <w:lang w:eastAsia="zh-CN"/>
        </w:rPr>
        <w:t>）</w:t>
      </w:r>
      <w:r>
        <w:rPr>
          <w:rFonts w:hint="eastAsia" w:ascii="仿宋" w:hAnsi="仿宋" w:eastAsia="仿宋" w:cs="仿宋"/>
          <w:sz w:val="30"/>
          <w:szCs w:val="30"/>
        </w:rPr>
        <w:t>财务报表或第三方财务审计报告；</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5、企业最近1年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2022年-至今</w:t>
      </w:r>
      <w:r>
        <w:rPr>
          <w:rFonts w:hint="eastAsia" w:ascii="仿宋" w:hAnsi="仿宋" w:eastAsia="仿宋" w:cs="仿宋"/>
          <w:sz w:val="30"/>
          <w:szCs w:val="30"/>
          <w:lang w:eastAsia="zh-CN"/>
        </w:rPr>
        <w:t>）</w:t>
      </w:r>
      <w:r>
        <w:rPr>
          <w:rFonts w:hint="eastAsia" w:ascii="仿宋" w:hAnsi="仿宋" w:eastAsia="仿宋" w:cs="仿宋"/>
          <w:sz w:val="30"/>
          <w:szCs w:val="30"/>
        </w:rPr>
        <w:t>任意3个月的依法纳税证明材料和社保缴纳证明材料；</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6、企业近</w:t>
      </w:r>
      <w:bookmarkStart w:id="0" w:name="_GoBack"/>
      <w:bookmarkEnd w:id="0"/>
      <w:r>
        <w:rPr>
          <w:rFonts w:hint="eastAsia" w:ascii="仿宋" w:hAnsi="仿宋" w:eastAsia="仿宋" w:cs="仿宋"/>
          <w:sz w:val="30"/>
          <w:szCs w:val="30"/>
          <w:lang w:val="en-US" w:eastAsia="zh-CN"/>
        </w:rPr>
        <w:t>3</w:t>
      </w:r>
      <w:r>
        <w:rPr>
          <w:rFonts w:hint="eastAsia" w:ascii="仿宋" w:hAnsi="仿宋" w:eastAsia="仿宋" w:cs="仿宋"/>
          <w:sz w:val="30"/>
          <w:szCs w:val="30"/>
        </w:rPr>
        <w:t>年（20</w:t>
      </w:r>
      <w:r>
        <w:rPr>
          <w:rFonts w:hint="eastAsia" w:ascii="仿宋" w:hAnsi="仿宋" w:eastAsia="仿宋" w:cs="仿宋"/>
          <w:sz w:val="30"/>
          <w:szCs w:val="30"/>
          <w:lang w:val="en-US" w:eastAsia="zh-CN"/>
        </w:rPr>
        <w:t>21</w:t>
      </w:r>
      <w:r>
        <w:rPr>
          <w:rFonts w:hint="eastAsia" w:ascii="仿宋" w:hAnsi="仿宋" w:eastAsia="仿宋" w:cs="仿宋"/>
          <w:sz w:val="30"/>
          <w:szCs w:val="30"/>
        </w:rPr>
        <w:t xml:space="preserve">年-至今） </w:t>
      </w:r>
      <w:r>
        <w:rPr>
          <w:rFonts w:hint="eastAsia" w:ascii="仿宋" w:hAnsi="仿宋" w:eastAsia="仿宋" w:cs="仿宋"/>
          <w:sz w:val="30"/>
          <w:szCs w:val="30"/>
          <w:lang w:val="en-US" w:eastAsia="zh-CN"/>
        </w:rPr>
        <w:t>1</w:t>
      </w:r>
      <w:r>
        <w:rPr>
          <w:rFonts w:hint="eastAsia" w:ascii="仿宋" w:hAnsi="仿宋" w:eastAsia="仿宋" w:cs="仿宋"/>
          <w:sz w:val="30"/>
          <w:szCs w:val="30"/>
        </w:rPr>
        <w:t xml:space="preserve"> 个及以上类似项目业绩的证明材料（以合同以及订单或验收报告为准）；</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、数据保密协议（附件2）；</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、其他需要提供的相关专业文件材料。</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以上各类证书、证明材料应为原件的扫描件或复印件加盖公章，并按以上“组成及顺序”合并在一份PDF格式文件中，于资格预审截止时间前（如下）送到 </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wangyanfen3@mengniu.cn</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电子邮箱进行审查（过期发送不予受理），邮件主题为“单位名称+项目名称，邮件内容写清楚报名单位的联系人和联系电话”，审查合格后方可购买谈判文件。</w:t>
      </w:r>
    </w:p>
    <w:p>
      <w:pPr>
        <w:ind w:firstLine="606" w:firstLineChars="202"/>
        <w:rPr>
          <w:rFonts w:hint="eastAsia" w:ascii="仿宋" w:hAnsi="仿宋" w:eastAsia="仿宋" w:cs="仿宋"/>
          <w:sz w:val="30"/>
          <w:szCs w:val="30"/>
        </w:rPr>
      </w:pPr>
      <w:r>
        <w:rPr>
          <w:rFonts w:hint="eastAsia" w:ascii="仿宋" w:hAnsi="仿宋" w:eastAsia="仿宋" w:cs="仿宋"/>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w:t>
      </w:r>
      <w:r>
        <w:rPr>
          <w:rFonts w:hint="eastAsia" w:ascii="仿宋" w:hAnsi="仿宋" w:eastAsia="仿宋" w:cs="仿宋"/>
          <w:sz w:val="30"/>
          <w:szCs w:val="30"/>
          <w:lang w:val="en-US" w:eastAsia="zh-CN"/>
        </w:rPr>
        <w:t>一</w:t>
      </w:r>
      <w:r>
        <w:rPr>
          <w:rFonts w:hint="eastAsia" w:ascii="仿宋" w:hAnsi="仿宋" w:eastAsia="仿宋" w:cs="仿宋"/>
          <w:sz w:val="30"/>
          <w:szCs w:val="30"/>
        </w:rPr>
        <w:t>份；在提供电子版资格预审文件时将快递单据原件扫描件一并提供。</w:t>
      </w:r>
    </w:p>
    <w:p>
      <w:pPr>
        <w:ind w:firstLine="606" w:firstLineChars="202"/>
        <w:rPr>
          <w:rFonts w:hint="default" w:ascii="仿宋" w:hAnsi="仿宋" w:eastAsia="仿宋" w:cs="仿宋"/>
          <w:kern w:val="2"/>
          <w:sz w:val="30"/>
          <w:szCs w:val="30"/>
          <w:u w:val="single"/>
          <w:lang w:val="en-US" w:eastAsia="zh-CN" w:bidi="ar-SA"/>
        </w:rPr>
      </w:pPr>
      <w:r>
        <w:rPr>
          <w:rFonts w:hint="eastAsia" w:ascii="仿宋" w:hAnsi="仿宋" w:eastAsia="仿宋" w:cs="仿宋"/>
          <w:sz w:val="30"/>
          <w:szCs w:val="30"/>
        </w:rPr>
        <w:t>资料邮寄地址：</w:t>
      </w:r>
      <w:r>
        <w:rPr>
          <w:rFonts w:hint="eastAsia" w:ascii="仿宋" w:hAnsi="仿宋" w:eastAsia="仿宋" w:cs="仿宋"/>
          <w:sz w:val="30"/>
          <w:szCs w:val="30"/>
          <w:u w:val="single"/>
        </w:rPr>
        <w:t xml:space="preserve"> </w:t>
      </w:r>
      <w:r>
        <w:rPr>
          <w:rFonts w:hint="eastAsia" w:ascii="仿宋" w:hAnsi="仿宋" w:eastAsia="仿宋" w:cs="仿宋"/>
          <w:kern w:val="2"/>
          <w:sz w:val="30"/>
          <w:szCs w:val="30"/>
          <w:u w:val="single"/>
          <w:lang w:val="en-US" w:eastAsia="zh-CN" w:bidi="ar-SA"/>
        </w:rPr>
        <w:t xml:space="preserve"> 广东省清远市清城区高新技术产业开发区建设三路17号 蒙牛乳业（ 王艳芬18023336624）</w:t>
      </w:r>
    </w:p>
    <w:p>
      <w:pPr>
        <w:ind w:firstLine="606" w:firstLineChars="202"/>
        <w:rPr>
          <w:rFonts w:ascii="仿宋_GB2312" w:hAnsi="宋体" w:eastAsia="仿宋_GB2312"/>
          <w:color w:val="000000"/>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六、项目时间安排及要求：</w:t>
      </w:r>
    </w:p>
    <w:p>
      <w:pPr>
        <w:ind w:firstLine="600" w:firstLineChars="200"/>
        <w:rPr>
          <w:rFonts w:ascii="仿宋_GB2312" w:hAnsi="宋体" w:eastAsia="仿宋_GB2312"/>
          <w:sz w:val="30"/>
          <w:szCs w:val="30"/>
        </w:rPr>
      </w:pPr>
      <w:r>
        <w:rPr>
          <w:rFonts w:hint="eastAsia" w:ascii="仿宋_GB2312" w:hAnsi="宋体" w:eastAsia="仿宋_GB2312"/>
          <w:sz w:val="30"/>
          <w:szCs w:val="30"/>
        </w:rPr>
        <w:t>1、报名时间：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4</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3</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12</w:t>
      </w:r>
      <w:r>
        <w:rPr>
          <w:rFonts w:hint="eastAsia" w:ascii="仿宋_GB2312" w:hAnsi="宋体" w:eastAsia="仿宋_GB2312"/>
          <w:sz w:val="30"/>
          <w:szCs w:val="30"/>
        </w:rPr>
        <w:t>时至</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4</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7</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14</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w:t>
      </w:r>
    </w:p>
    <w:p>
      <w:pPr>
        <w:ind w:firstLine="600" w:firstLineChars="200"/>
        <w:rPr>
          <w:rFonts w:ascii="仿宋_GB2312" w:hAnsi="宋体" w:eastAsia="仿宋_GB2312"/>
          <w:sz w:val="30"/>
          <w:szCs w:val="30"/>
        </w:rPr>
      </w:pPr>
      <w:r>
        <w:rPr>
          <w:rFonts w:hint="eastAsia" w:ascii="仿宋_GB2312" w:hAnsi="宋体" w:eastAsia="仿宋_GB2312"/>
          <w:sz w:val="30"/>
          <w:szCs w:val="30"/>
        </w:rPr>
        <w:t>2、资格预审时间：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rPr>
        <w:t>年</w:t>
      </w:r>
      <w:r>
        <w:rPr>
          <w:rFonts w:hint="eastAsia" w:ascii="仿宋_GB2312" w:hAnsi="宋体" w:eastAsia="仿宋_GB2312"/>
          <w:sz w:val="30"/>
          <w:szCs w:val="30"/>
          <w:lang w:val="en-US" w:eastAsia="zh-CN"/>
        </w:rPr>
        <w:t>4</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7</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4</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12</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p>
    <w:p>
      <w:pPr>
        <w:ind w:firstLine="600" w:firstLineChars="200"/>
        <w:rPr>
          <w:rFonts w:ascii="仿宋_GB2312" w:hAnsi="宋体" w:eastAsia="仿宋_GB2312"/>
          <w:sz w:val="30"/>
          <w:szCs w:val="30"/>
        </w:rPr>
      </w:pPr>
      <w:r>
        <w:rPr>
          <w:rFonts w:hint="eastAsia" w:ascii="仿宋_GB2312" w:hAnsi="宋体" w:eastAsia="仿宋_GB2312"/>
          <w:sz w:val="30"/>
          <w:szCs w:val="30"/>
        </w:rPr>
        <w:t>3、谈判文件发售时间：</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4</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13</w:t>
      </w:r>
      <w:r>
        <w:rPr>
          <w:rFonts w:hint="eastAsia" w:ascii="仿宋_GB2312" w:hAnsi="宋体" w:eastAsia="仿宋_GB2312"/>
          <w:sz w:val="30"/>
          <w:szCs w:val="30"/>
        </w:rPr>
        <w:t>日至</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4</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14</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日发售谈判文件，谈判文件每套售价：人民币</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200</w:t>
      </w:r>
      <w:r>
        <w:rPr>
          <w:rFonts w:hint="eastAsia" w:ascii="仿宋_GB2312" w:hAnsi="宋体" w:eastAsia="仿宋_GB2312"/>
          <w:sz w:val="30"/>
          <w:szCs w:val="30"/>
          <w:u w:val="single"/>
        </w:rPr>
        <w:t xml:space="preserve"> </w:t>
      </w:r>
      <w:r>
        <w:rPr>
          <w:rFonts w:hint="eastAsia" w:ascii="仿宋_GB2312" w:hAnsi="宋体" w:eastAsia="仿宋_GB2312"/>
          <w:sz w:val="30"/>
          <w:szCs w:val="30"/>
        </w:rPr>
        <w:t>元，售后不退（</w:t>
      </w:r>
      <w:r>
        <w:rPr>
          <w:rFonts w:hint="eastAsia" w:ascii="Calibri" w:hAnsi="仿宋" w:eastAsia="仿宋" w:cs="仿宋"/>
          <w:sz w:val="30"/>
          <w:szCs w:val="30"/>
        </w:rPr>
        <w:t>汇款后将回执扫描后发联系人邮箱主题栏里写清楚项目名称）；</w:t>
      </w:r>
    </w:p>
    <w:p>
      <w:pPr>
        <w:ind w:firstLine="600" w:firstLineChars="200"/>
        <w:rPr>
          <w:rFonts w:ascii="仿宋_GB2312" w:hAnsi="宋体" w:eastAsia="仿宋_GB2312"/>
          <w:sz w:val="30"/>
          <w:szCs w:val="30"/>
        </w:rPr>
      </w:pPr>
      <w:r>
        <w:rPr>
          <w:rFonts w:hint="eastAsia" w:ascii="仿宋_GB2312" w:hAnsi="宋体" w:eastAsia="仿宋_GB2312"/>
          <w:color w:val="000000"/>
          <w:sz w:val="30"/>
          <w:szCs w:val="30"/>
        </w:rPr>
        <w:t>具体打款信息如下：</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收款单位：蒙牛乳业（清远）有限公司</w:t>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开 户 行：中国农业银行清远分行</w:t>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银行帐号：4468 3001 0400 6666 6</w:t>
      </w:r>
    </w:p>
    <w:p>
      <w:pPr>
        <w:ind w:firstLine="600" w:firstLineChars="200"/>
        <w:rPr>
          <w:rFonts w:ascii="仿宋_GB2312" w:hAnsi="宋体" w:eastAsia="仿宋_GB2312"/>
          <w:color w:val="000000"/>
          <w:sz w:val="30"/>
          <w:szCs w:val="30"/>
        </w:rPr>
      </w:pPr>
      <w:r>
        <w:rPr>
          <w:rFonts w:hint="eastAsia" w:ascii="仿宋_GB2312" w:hAnsi="宋体" w:eastAsia="仿宋_GB2312"/>
          <w:sz w:val="30"/>
          <w:szCs w:val="30"/>
        </w:rPr>
        <w:t>4、谈判时间：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4</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14</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时（以发出的谈判文件为准）；</w:t>
      </w:r>
    </w:p>
    <w:p>
      <w:pPr>
        <w:ind w:firstLine="602" w:firstLineChars="200"/>
        <w:rPr>
          <w:rFonts w:ascii="仿宋_GB2312" w:hAnsi="宋体" w:eastAsia="仿宋_GB2312"/>
          <w:b/>
          <w:sz w:val="30"/>
          <w:szCs w:val="30"/>
          <w:u w:val="single"/>
        </w:rPr>
      </w:pPr>
      <w:r>
        <w:rPr>
          <w:rFonts w:hint="eastAsia" w:ascii="仿宋_GB2312" w:hAnsi="宋体" w:eastAsia="仿宋_GB2312"/>
          <w:b/>
          <w:sz w:val="30"/>
          <w:szCs w:val="30"/>
        </w:rPr>
        <w:t>七、谈判地点：</w:t>
      </w:r>
      <w:r>
        <w:rPr>
          <w:rFonts w:hint="eastAsia" w:ascii="仿宋_GB2312" w:hAnsi="宋体" w:eastAsia="仿宋_GB2312"/>
          <w:b/>
          <w:sz w:val="30"/>
          <w:szCs w:val="30"/>
          <w:u w:val="single"/>
        </w:rPr>
        <w:t xml:space="preserve"> </w:t>
      </w:r>
      <w:r>
        <w:rPr>
          <w:rFonts w:hint="eastAsia" w:ascii="仿宋_GB2312" w:hAnsi="宋体" w:eastAsia="仿宋_GB2312"/>
          <w:sz w:val="30"/>
          <w:szCs w:val="30"/>
          <w:u w:val="single"/>
          <w:lang w:val="en-US" w:eastAsia="zh-CN"/>
        </w:rPr>
        <w:t>清远工厂一期大会议室</w:t>
      </w:r>
      <w:r>
        <w:rPr>
          <w:rFonts w:hint="eastAsia" w:ascii="仿宋_GB2312" w:hAnsi="宋体" w:eastAsia="仿宋_GB2312"/>
          <w:sz w:val="30"/>
          <w:szCs w:val="30"/>
          <w:u w:val="single"/>
        </w:rPr>
        <w:t xml:space="preserve"> </w:t>
      </w:r>
      <w:r>
        <w:rPr>
          <w:rFonts w:hint="eastAsia" w:ascii="仿宋_GB2312" w:hAnsi="宋体" w:eastAsia="仿宋_GB2312"/>
          <w:sz w:val="30"/>
          <w:szCs w:val="30"/>
        </w:rPr>
        <w:t>（以发出的谈判文件为准）</w:t>
      </w:r>
    </w:p>
    <w:p>
      <w:pPr>
        <w:ind w:firstLine="602" w:firstLineChars="200"/>
        <w:rPr>
          <w:rFonts w:ascii="仿宋_GB2312" w:hAnsi="宋体" w:eastAsia="仿宋_GB2312"/>
          <w:b/>
          <w:color w:val="000000"/>
          <w:sz w:val="30"/>
          <w:szCs w:val="30"/>
        </w:rPr>
      </w:pPr>
      <w:r>
        <w:rPr>
          <w:rFonts w:hint="eastAsia" w:ascii="仿宋_GB2312" w:hAnsi="宋体" w:eastAsia="仿宋_GB2312"/>
          <w:b/>
          <w:color w:val="000000"/>
          <w:sz w:val="30"/>
          <w:szCs w:val="30"/>
        </w:rPr>
        <w:t>八、发布媒体：</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蒙牛官网（http://www.mengniu.com.cn）</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蒙牛内部OA平台</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九、采购招标实施方及联系方式：</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rPr>
        <w:t>采购方</w:t>
      </w:r>
      <w:r>
        <w:rPr>
          <w:rFonts w:hint="eastAsia" w:ascii="仿宋_GB2312" w:hAnsi="宋体" w:eastAsia="仿宋_GB2312"/>
          <w:sz w:val="30"/>
          <w:szCs w:val="30"/>
          <w:lang w:val="en-US" w:eastAsia="zh-CN"/>
        </w:rPr>
        <w:t>：</w:t>
      </w:r>
      <w:r>
        <w:rPr>
          <w:rFonts w:hint="eastAsia" w:ascii="仿宋_GB2312" w:hAnsi="宋体" w:eastAsia="仿宋_GB2312"/>
          <w:sz w:val="30"/>
          <w:szCs w:val="30"/>
        </w:rPr>
        <w:t>蒙牛乳业（清远）有限公司</w:t>
      </w:r>
    </w:p>
    <w:p>
      <w:pPr>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 xml:space="preserve">业务咨询联系人：王艳芬                  </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联系方式：18023336624</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十、监督单位及联系方式：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监督单位：内蒙古蒙牛乳业（集团）股份有限公司招投标管理部</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rPr>
        <w:t>监 督 人:</w:t>
      </w:r>
      <w:r>
        <w:rPr>
          <w:rFonts w:ascii="仿宋_GB2312" w:hAnsi="宋体" w:eastAsia="仿宋_GB2312"/>
          <w:sz w:val="30"/>
          <w:szCs w:val="30"/>
        </w:rPr>
        <w:t xml:space="preserve">  </w:t>
      </w:r>
      <w:r>
        <w:rPr>
          <w:rFonts w:hint="eastAsia" w:ascii="仿宋_GB2312" w:hAnsi="宋体" w:eastAsia="仿宋_GB2312"/>
          <w:sz w:val="30"/>
          <w:szCs w:val="30"/>
          <w:lang w:val="en-US" w:eastAsia="zh-CN"/>
        </w:rPr>
        <w:t>潘宏</w:t>
      </w:r>
      <w:r>
        <w:rPr>
          <w:rFonts w:hint="eastAsia" w:ascii="仿宋_GB2312" w:hAnsi="宋体" w:eastAsia="仿宋_GB2312"/>
          <w:sz w:val="30"/>
          <w:szCs w:val="30"/>
        </w:rPr>
        <w:t xml:space="preserve">                      </w:t>
      </w:r>
    </w:p>
    <w:p>
      <w:pPr>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rPr>
        <w:t>联系方式：</w:t>
      </w:r>
      <w:r>
        <w:rPr>
          <w:rFonts w:hint="eastAsia" w:ascii="仿宋_GB2312" w:hAnsi="宋体" w:eastAsia="仿宋_GB2312"/>
          <w:sz w:val="30"/>
          <w:szCs w:val="30"/>
          <w:lang w:val="en-US" w:eastAsia="zh-CN"/>
        </w:rPr>
        <w:t>18686095595</w:t>
      </w:r>
    </w:p>
    <w:p>
      <w:pPr>
        <w:ind w:firstLine="600" w:firstLineChars="200"/>
        <w:rPr>
          <w:rFonts w:hint="eastAsia" w:ascii="仿宋_GB2312" w:hAnsi="宋体" w:eastAsia="仿宋_GB2312"/>
          <w:sz w:val="30"/>
          <w:szCs w:val="30"/>
          <w:lang w:val="en-US" w:eastAsia="zh-CN"/>
        </w:rPr>
      </w:pPr>
    </w:p>
    <w:p>
      <w:pPr>
        <w:ind w:right="640" w:firstLine="606" w:firstLineChars="202"/>
        <w:jc w:val="left"/>
        <w:rPr>
          <w:rFonts w:hint="eastAsia" w:ascii="仿宋_GB2312" w:hAnsi="宋体" w:eastAsia="仿宋_GB2312" w:cs="仿宋"/>
          <w:sz w:val="30"/>
          <w:szCs w:val="30"/>
        </w:rPr>
      </w:pPr>
      <w:r>
        <w:rPr>
          <w:rFonts w:hint="eastAsia" w:ascii="仿宋_GB2312" w:hAnsi="宋体" w:eastAsia="仿宋_GB2312" w:cs="仿宋"/>
          <w:sz w:val="30"/>
          <w:szCs w:val="30"/>
        </w:rPr>
        <w:t>附件：1.潜在竞谈单位所报标段信息表</w:t>
      </w:r>
    </w:p>
    <w:p>
      <w:pPr>
        <w:ind w:right="640" w:firstLine="1503" w:firstLineChars="501"/>
        <w:jc w:val="left"/>
        <w:rPr>
          <w:rFonts w:hint="eastAsia" w:ascii="仿宋_GB2312" w:hAnsi="宋体" w:eastAsia="仿宋_GB2312" w:cs="仿宋"/>
          <w:sz w:val="30"/>
          <w:szCs w:val="30"/>
        </w:rPr>
      </w:pPr>
      <w:r>
        <w:rPr>
          <w:rFonts w:hint="eastAsia" w:ascii="仿宋_GB2312" w:hAnsi="宋体" w:eastAsia="仿宋_GB2312" w:cs="仿宋"/>
          <w:sz w:val="30"/>
          <w:szCs w:val="30"/>
          <w:lang w:val="en-US" w:eastAsia="zh-CN"/>
        </w:rPr>
        <w:t>2.</w:t>
      </w:r>
      <w:r>
        <w:rPr>
          <w:rFonts w:hint="eastAsia" w:ascii="仿宋_GB2312" w:hAnsi="宋体" w:eastAsia="仿宋_GB2312" w:cs="仿宋"/>
          <w:sz w:val="30"/>
          <w:szCs w:val="30"/>
        </w:rPr>
        <w:t>数据保密协议</w:t>
      </w:r>
    </w:p>
    <w:p>
      <w:pPr>
        <w:ind w:right="640" w:firstLine="1503" w:firstLineChars="501"/>
        <w:jc w:val="left"/>
        <w:rPr>
          <w:rFonts w:hint="eastAsia"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3.法定代表人身份证明</w:t>
      </w:r>
    </w:p>
    <w:p>
      <w:pPr>
        <w:ind w:right="640" w:firstLine="1503" w:firstLineChars="501"/>
        <w:jc w:val="left"/>
        <w:rPr>
          <w:rFonts w:hint="eastAsia" w:ascii="仿宋_GB2312" w:hAnsi="宋体" w:eastAsia="仿宋_GB2312" w:cs="仿宋"/>
          <w:sz w:val="30"/>
          <w:szCs w:val="30"/>
          <w:lang w:val="en-US"/>
        </w:rPr>
      </w:pPr>
      <w:r>
        <w:rPr>
          <w:rFonts w:hint="eastAsia" w:ascii="仿宋_GB2312" w:hAnsi="宋体" w:eastAsia="仿宋_GB2312" w:cs="仿宋"/>
          <w:sz w:val="30"/>
          <w:szCs w:val="30"/>
          <w:lang w:val="en-US" w:eastAsia="zh-CN"/>
        </w:rPr>
        <w:t>4.法定代表人授权委托书</w:t>
      </w:r>
    </w:p>
    <w:p>
      <w:pPr>
        <w:ind w:right="640" w:firstLine="1503" w:firstLineChars="501"/>
        <w:jc w:val="left"/>
        <w:rPr>
          <w:rFonts w:hint="default" w:ascii="仿宋_GB2312" w:hAnsi="宋体" w:eastAsia="仿宋_GB2312" w:cs="仿宋"/>
          <w:sz w:val="30"/>
          <w:szCs w:val="30"/>
          <w:lang w:val="en-US" w:eastAsia="zh-CN"/>
        </w:rPr>
      </w:pPr>
    </w:p>
    <w:p>
      <w:pPr>
        <w:ind w:right="640" w:firstLine="1503" w:firstLineChars="501"/>
        <w:jc w:val="left"/>
        <w:rPr>
          <w:rFonts w:hint="eastAsia" w:ascii="仿宋_GB2312" w:hAnsi="宋体" w:eastAsia="仿宋_GB2312" w:cs="仿宋"/>
          <w:sz w:val="30"/>
          <w:szCs w:val="30"/>
          <w:lang w:val="en-US" w:eastAsia="zh-CN"/>
        </w:rPr>
      </w:pPr>
    </w:p>
    <w:p>
      <w:pPr>
        <w:ind w:right="640" w:firstLine="1503" w:firstLineChars="501"/>
        <w:jc w:val="left"/>
        <w:rPr>
          <w:rFonts w:hint="eastAsia" w:ascii="仿宋_GB2312" w:hAnsi="宋体" w:eastAsia="仿宋_GB2312" w:cs="仿宋"/>
          <w:sz w:val="30"/>
          <w:szCs w:val="30"/>
        </w:rPr>
      </w:pPr>
    </w:p>
    <w:p>
      <w:pPr>
        <w:ind w:right="640" w:firstLine="606" w:firstLineChars="202"/>
        <w:jc w:val="left"/>
        <w:rPr>
          <w:rFonts w:ascii="仿宋_GB2312" w:hAnsi="宋体" w:eastAsia="仿宋_GB2312" w:cs="仿宋"/>
          <w:sz w:val="30"/>
          <w:szCs w:val="30"/>
        </w:rPr>
      </w:pPr>
    </w:p>
    <w:p>
      <w:pPr>
        <w:ind w:right="640"/>
        <w:jc w:val="right"/>
        <w:rPr>
          <w:rFonts w:ascii="仿宋_GB2312" w:hAnsi="宋体" w:eastAsia="仿宋_GB2312" w:cs="仿宋"/>
          <w:sz w:val="30"/>
          <w:szCs w:val="30"/>
        </w:rPr>
      </w:pPr>
    </w:p>
    <w:p>
      <w:pPr>
        <w:ind w:firstLine="600" w:firstLineChars="200"/>
        <w:jc w:val="right"/>
        <w:rPr>
          <w:rFonts w:hint="eastAsia" w:ascii="仿宋_GB2312" w:hAnsi="宋体" w:eastAsia="仿宋_GB2312" w:cs="仿宋"/>
          <w:sz w:val="30"/>
          <w:szCs w:val="30"/>
          <w:lang w:val="en-US" w:eastAsia="zh-CN"/>
        </w:rPr>
      </w:pPr>
      <w:r>
        <w:rPr>
          <w:rFonts w:hint="eastAsia" w:ascii="仿宋_GB2312" w:hAnsi="宋体" w:eastAsia="仿宋_GB2312" w:cs="仿宋"/>
          <w:sz w:val="30"/>
          <w:szCs w:val="30"/>
        </w:rPr>
        <w:t>采购方：</w:t>
      </w:r>
      <w:r>
        <w:rPr>
          <w:rFonts w:hint="eastAsia" w:ascii="仿宋_GB2312" w:hAnsi="宋体" w:eastAsia="仿宋_GB2312" w:cs="仿宋"/>
          <w:sz w:val="30"/>
          <w:szCs w:val="30"/>
          <w:lang w:val="en-US" w:eastAsia="zh-CN"/>
        </w:rPr>
        <w:t>蒙牛乳业（清远）有限公司</w:t>
      </w:r>
    </w:p>
    <w:p>
      <w:pPr>
        <w:ind w:right="2140"/>
        <w:jc w:val="right"/>
        <w:rPr>
          <w:rFonts w:ascii="仿宋_GB2312" w:hAnsi="宋体" w:eastAsia="仿宋_GB2312" w:cs="仿宋"/>
          <w:sz w:val="30"/>
          <w:szCs w:val="30"/>
        </w:rPr>
      </w:pPr>
    </w:p>
    <w:p>
      <w:pPr>
        <w:wordWrap w:val="0"/>
        <w:ind w:right="509"/>
        <w:jc w:val="right"/>
        <w:rPr>
          <w:rFonts w:ascii="华文仿宋" w:hAnsi="华文仿宋" w:eastAsia="华文仿宋"/>
          <w:sz w:val="30"/>
          <w:szCs w:val="30"/>
        </w:rPr>
      </w:pPr>
      <w:r>
        <w:rPr>
          <w:rFonts w:hint="eastAsia" w:ascii="仿宋_GB2312" w:hAnsi="宋体" w:eastAsia="仿宋_GB2312"/>
          <w:sz w:val="30"/>
          <w:szCs w:val="30"/>
        </w:rPr>
        <w:t xml:space="preserve">                                </w:t>
      </w:r>
      <w:r>
        <w:rPr>
          <w:rFonts w:hint="eastAsia" w:ascii="华文仿宋" w:hAnsi="华文仿宋" w:eastAsia="华文仿宋"/>
          <w:sz w:val="30"/>
          <w:szCs w:val="30"/>
        </w:rPr>
        <w:t xml:space="preserve">   </w:t>
      </w:r>
      <w:r>
        <w:rPr>
          <w:rFonts w:hint="eastAsia" w:ascii="华文仿宋" w:hAnsi="华文仿宋" w:eastAsia="华文仿宋"/>
          <w:sz w:val="30"/>
          <w:szCs w:val="30"/>
          <w:lang w:val="en-US" w:eastAsia="zh-CN"/>
        </w:rPr>
        <w:t>2023</w:t>
      </w:r>
      <w:r>
        <w:rPr>
          <w:rFonts w:hint="eastAsia" w:ascii="华文仿宋" w:hAnsi="华文仿宋" w:eastAsia="华文仿宋"/>
          <w:sz w:val="30"/>
          <w:szCs w:val="30"/>
        </w:rPr>
        <w:t xml:space="preserve"> 年</w:t>
      </w:r>
      <w:r>
        <w:rPr>
          <w:rFonts w:hint="eastAsia" w:ascii="华文仿宋" w:hAnsi="华文仿宋" w:eastAsia="华文仿宋"/>
          <w:sz w:val="30"/>
          <w:szCs w:val="30"/>
          <w:lang w:val="en-US" w:eastAsia="zh-CN"/>
        </w:rPr>
        <w:t>4</w:t>
      </w:r>
      <w:r>
        <w:rPr>
          <w:rFonts w:hint="eastAsia" w:ascii="华文仿宋" w:hAnsi="华文仿宋" w:eastAsia="华文仿宋"/>
          <w:sz w:val="30"/>
          <w:szCs w:val="30"/>
        </w:rPr>
        <w:t xml:space="preserve"> 月 </w:t>
      </w:r>
      <w:r>
        <w:rPr>
          <w:rFonts w:hint="eastAsia" w:ascii="华文仿宋" w:hAnsi="华文仿宋" w:eastAsia="华文仿宋"/>
          <w:sz w:val="30"/>
          <w:szCs w:val="30"/>
          <w:lang w:val="en-US" w:eastAsia="zh-CN"/>
        </w:rPr>
        <w:t>3</w:t>
      </w:r>
      <w:r>
        <w:rPr>
          <w:rFonts w:hint="eastAsia" w:ascii="华文仿宋" w:hAnsi="华文仿宋" w:eastAsia="华文仿宋"/>
          <w:sz w:val="30"/>
          <w:szCs w:val="30"/>
        </w:rPr>
        <w:t>日</w:t>
      </w:r>
    </w:p>
    <w:p>
      <w:pPr>
        <w:ind w:firstLine="600" w:firstLineChars="200"/>
        <w:jc w:val="left"/>
        <w:rPr>
          <w:rFonts w:ascii="仿宋_GB2312" w:hAnsi="宋体" w:eastAsia="仿宋_GB2312" w:cs="仿宋"/>
          <w:sz w:val="30"/>
          <w:szCs w:val="30"/>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sectPr>
          <w:pgSz w:w="11906" w:h="16838"/>
          <w:pgMar w:top="1440" w:right="1800" w:bottom="1440" w:left="1800" w:header="851" w:footer="992" w:gutter="0"/>
          <w:cols w:space="425" w:num="1"/>
          <w:docGrid w:type="lines" w:linePitch="312" w:charSpace="0"/>
        </w:sect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潜在竞谈单位报名信息表</w:t>
      </w:r>
    </w:p>
    <w:tbl>
      <w:tblPr>
        <w:tblStyle w:val="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潜在竞谈单位名称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数据保密协议</w:t>
      </w:r>
    </w:p>
    <w:p>
      <w:pPr>
        <w:pStyle w:val="5"/>
        <w:keepNext w:val="0"/>
        <w:keepLines w:val="0"/>
        <w:widowControl/>
        <w:suppressLineNumbers w:val="0"/>
        <w:spacing w:line="15" w:lineRule="atLeast"/>
        <w:rPr>
          <w:rFonts w:hint="eastAsia" w:ascii="微软雅黑" w:hAnsi="微软雅黑" w:eastAsia="微软雅黑" w:cs="微软雅黑"/>
          <w:color w:val="000000"/>
          <w:lang w:eastAsia="zh-CN"/>
        </w:rPr>
      </w:pPr>
      <w:r>
        <w:rPr>
          <w:rFonts w:hint="eastAsia" w:ascii="微软雅黑" w:hAnsi="微软雅黑" w:eastAsia="微软雅黑" w:cs="微软雅黑"/>
          <w:color w:val="000000"/>
        </w:rPr>
        <w:t>甲方：</w:t>
      </w:r>
      <w:r>
        <w:rPr>
          <w:rFonts w:hint="eastAsia" w:ascii="微软雅黑" w:hAnsi="微软雅黑" w:eastAsia="微软雅黑" w:cs="微软雅黑"/>
          <w:color w:val="000000"/>
          <w:lang w:eastAsia="zh-CN"/>
        </w:rPr>
        <w:t>蒙牛乳业（清远）有限公司</w:t>
      </w:r>
    </w:p>
    <w:p>
      <w:pPr>
        <w:pStyle w:val="5"/>
        <w:keepNext w:val="0"/>
        <w:keepLines w:val="0"/>
        <w:widowControl/>
        <w:suppressLineNumbers w:val="0"/>
        <w:spacing w:line="15" w:lineRule="atLeast"/>
        <w:rPr>
          <w:rFonts w:hint="eastAsia" w:ascii="微软雅黑" w:hAnsi="微软雅黑" w:eastAsia="微软雅黑" w:cs="微软雅黑"/>
          <w:color w:val="000000"/>
          <w:lang w:eastAsia="zh-CN"/>
        </w:rPr>
      </w:pPr>
      <w:r>
        <w:rPr>
          <w:rFonts w:hint="eastAsia" w:ascii="微软雅黑" w:hAnsi="微软雅黑" w:eastAsia="微软雅黑" w:cs="微软雅黑"/>
          <w:color w:val="000000"/>
        </w:rPr>
        <w:t xml:space="preserve">承诺方： </w:t>
      </w:r>
    </w:p>
    <w:p>
      <w:pPr>
        <w:pStyle w:val="5"/>
        <w:keepNext w:val="0"/>
        <w:keepLines w:val="0"/>
        <w:widowControl/>
        <w:suppressLineNumbers w:val="0"/>
        <w:spacing w:line="15" w:lineRule="atLeast"/>
      </w:pPr>
      <w:r>
        <w:rPr>
          <w:rFonts w:hint="eastAsia" w:ascii="微软雅黑" w:hAnsi="微软雅黑" w:eastAsia="微软雅黑" w:cs="微软雅黑"/>
        </w:rPr>
        <w:t xml:space="preserve">   </w:t>
      </w:r>
      <w:r>
        <w:rPr>
          <w:rFonts w:hint="eastAsia" w:ascii="微软雅黑" w:hAnsi="微软雅黑" w:eastAsia="微软雅黑" w:cs="微软雅黑"/>
          <w:color w:val="000000"/>
        </w:rPr>
        <w:t>双方经平等协商同意，自愿签订本协议，共同遵守本协议所列条款。</w:t>
      </w:r>
    </w:p>
    <w:p>
      <w:pPr>
        <w:pStyle w:val="5"/>
        <w:keepNext w:val="0"/>
        <w:keepLines w:val="0"/>
        <w:widowControl/>
        <w:suppressLineNumbers w:val="0"/>
        <w:spacing w:line="15" w:lineRule="atLeast"/>
      </w:pPr>
      <w:r>
        <w:rPr>
          <w:rStyle w:val="8"/>
          <w:rFonts w:hint="eastAsia" w:ascii="微软雅黑" w:hAnsi="微软雅黑" w:eastAsia="微软雅黑" w:cs="微软雅黑"/>
          <w:color w:val="000000"/>
        </w:rPr>
        <w:t>第一条、保密的定义、内容和范围</w:t>
      </w:r>
    </w:p>
    <w:p>
      <w:pPr>
        <w:pStyle w:val="5"/>
        <w:keepNext w:val="0"/>
        <w:keepLines w:val="0"/>
        <w:widowControl/>
        <w:suppressLineNumbers w:val="0"/>
        <w:spacing w:line="15" w:lineRule="atLeast"/>
      </w:pPr>
      <w:r>
        <w:rPr>
          <w:rFonts w:hint="eastAsia" w:ascii="微软雅黑" w:hAnsi="微软雅黑" w:eastAsia="微软雅黑" w:cs="微软雅黑"/>
          <w:color w:val="000000"/>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pStyle w:val="5"/>
        <w:keepNext w:val="0"/>
        <w:keepLines w:val="0"/>
        <w:widowControl/>
        <w:suppressLineNumbers w:val="0"/>
        <w:spacing w:line="15" w:lineRule="atLeast"/>
      </w:pPr>
      <w:r>
        <w:rPr>
          <w:rFonts w:hint="eastAsia" w:ascii="微软雅黑" w:hAnsi="微软雅黑" w:eastAsia="微软雅黑" w:cs="微软雅黑"/>
          <w:color w:val="000000"/>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pStyle w:val="5"/>
        <w:keepNext w:val="0"/>
        <w:keepLines w:val="0"/>
        <w:widowControl/>
        <w:suppressLineNumbers w:val="0"/>
        <w:spacing w:line="15" w:lineRule="atLeast"/>
      </w:pPr>
      <w:r>
        <w:rPr>
          <w:rFonts w:hint="eastAsia" w:ascii="微软雅黑" w:hAnsi="微软雅黑" w:eastAsia="微软雅黑" w:cs="微软雅黑"/>
          <w:color w:val="000000"/>
        </w:rPr>
        <w:t xml:space="preserve">3、包括但不限于以直接、间接、口头或书面等形式提供商业秘密的行为均属泄密。 </w:t>
      </w:r>
    </w:p>
    <w:p>
      <w:pPr>
        <w:pStyle w:val="5"/>
        <w:keepNext w:val="0"/>
        <w:keepLines w:val="0"/>
        <w:widowControl/>
        <w:suppressLineNumbers w:val="0"/>
        <w:spacing w:line="15" w:lineRule="atLeast"/>
      </w:pPr>
      <w:r>
        <w:rPr>
          <w:rStyle w:val="8"/>
          <w:rFonts w:hint="eastAsia" w:ascii="微软雅黑" w:hAnsi="微软雅黑" w:eastAsia="微软雅黑" w:cs="微软雅黑"/>
          <w:color w:val="000000"/>
        </w:rPr>
        <w:t>第二条、保密条款</w:t>
      </w:r>
    </w:p>
    <w:p>
      <w:pPr>
        <w:pStyle w:val="5"/>
        <w:keepNext w:val="0"/>
        <w:keepLines w:val="0"/>
        <w:widowControl/>
        <w:suppressLineNumbers w:val="0"/>
        <w:spacing w:line="15" w:lineRule="atLeast"/>
      </w:pPr>
      <w:r>
        <w:rPr>
          <w:rFonts w:hint="eastAsia" w:ascii="微软雅黑" w:hAnsi="微软雅黑" w:eastAsia="微软雅黑" w:cs="微软雅黑"/>
          <w:color w:val="000000"/>
        </w:rPr>
        <w:t>1、承诺方同意严格按照本协议的规定使用甲方的保密信息，未经甲方的事先书面许可，不得向第三方，或允许向第三方直接或间接地透露保密信息。</w:t>
      </w:r>
    </w:p>
    <w:p>
      <w:pPr>
        <w:pStyle w:val="5"/>
        <w:keepNext w:val="0"/>
        <w:keepLines w:val="0"/>
        <w:widowControl/>
        <w:suppressLineNumbers w:val="0"/>
        <w:spacing w:line="15" w:lineRule="atLeast"/>
      </w:pPr>
      <w:r>
        <w:rPr>
          <w:rFonts w:hint="eastAsia" w:ascii="微软雅黑" w:hAnsi="微软雅黑" w:eastAsia="微软雅黑" w:cs="微软雅黑"/>
          <w:color w:val="000000"/>
        </w:rPr>
        <w:t>2、承诺方负责对保密信息进行保密，并采取所有必要的预防措施（包括但不限于双方采取的用于保护自身保密信息的措施）防止第三方未经授权地使用及透露保密信息；</w:t>
      </w:r>
    </w:p>
    <w:p>
      <w:pPr>
        <w:pStyle w:val="5"/>
        <w:keepNext w:val="0"/>
        <w:keepLines w:val="0"/>
        <w:widowControl/>
        <w:suppressLineNumbers w:val="0"/>
        <w:spacing w:line="15" w:lineRule="atLeast"/>
      </w:pPr>
      <w:r>
        <w:rPr>
          <w:rFonts w:hint="eastAsia" w:ascii="微软雅黑" w:hAnsi="微软雅黑" w:eastAsia="微软雅黑" w:cs="微软雅黑"/>
          <w:color w:val="000000"/>
        </w:rPr>
        <w:t>3、承诺方不得向第三方提供保密信息或由保密信息衍生的信息；</w:t>
      </w:r>
    </w:p>
    <w:p>
      <w:pPr>
        <w:pStyle w:val="5"/>
        <w:keepNext w:val="0"/>
        <w:keepLines w:val="0"/>
        <w:widowControl/>
        <w:suppressLineNumbers w:val="0"/>
        <w:spacing w:line="15" w:lineRule="atLeast"/>
      </w:pPr>
      <w:r>
        <w:rPr>
          <w:rFonts w:hint="eastAsia" w:ascii="微软雅黑" w:hAnsi="微软雅黑" w:eastAsia="微软雅黑" w:cs="微软雅黑"/>
          <w:color w:val="000000"/>
        </w:rPr>
        <w:t>4、除了本协议确定的保密信息应用范围外，承诺方不得在任何时候使用保密信息。</w:t>
      </w:r>
    </w:p>
    <w:p>
      <w:pPr>
        <w:pStyle w:val="5"/>
        <w:keepNext w:val="0"/>
        <w:keepLines w:val="0"/>
        <w:widowControl/>
        <w:suppressLineNumbers w:val="0"/>
        <w:spacing w:line="15" w:lineRule="atLeast"/>
      </w:pPr>
      <w:r>
        <w:rPr>
          <w:rFonts w:hint="eastAsia" w:ascii="微软雅黑" w:hAnsi="微软雅黑" w:eastAsia="微软雅黑" w:cs="微软雅黑"/>
          <w:color w:val="000000"/>
        </w:rPr>
        <w:t>5、本条款项下的义务适用于任何保密信息，或根据双方事先或目前协议由甲方提供给承诺方的其他专有和/或保密信息。</w:t>
      </w:r>
    </w:p>
    <w:p>
      <w:pPr>
        <w:pStyle w:val="5"/>
        <w:keepNext w:val="0"/>
        <w:keepLines w:val="0"/>
        <w:widowControl/>
        <w:suppressLineNumbers w:val="0"/>
        <w:spacing w:line="15" w:lineRule="atLeast"/>
      </w:pPr>
      <w:r>
        <w:rPr>
          <w:rFonts w:hint="eastAsia" w:ascii="微软雅黑" w:hAnsi="微软雅黑" w:eastAsia="微软雅黑" w:cs="微软雅黑"/>
          <w:color w:val="000000"/>
        </w:rPr>
        <w:t>6、本协议终止后，承诺方应立即自费将保密信息物归原主，并归还所有含保密信息的文件或媒体及其复制件或摘要。</w:t>
      </w:r>
    </w:p>
    <w:p>
      <w:pPr>
        <w:pStyle w:val="5"/>
        <w:keepNext w:val="0"/>
        <w:keepLines w:val="0"/>
        <w:widowControl/>
        <w:suppressLineNumbers w:val="0"/>
        <w:spacing w:line="15" w:lineRule="atLeast"/>
      </w:pPr>
      <w:r>
        <w:rPr>
          <w:rFonts w:hint="eastAsia" w:ascii="微软雅黑" w:hAnsi="微软雅黑" w:eastAsia="微软雅黑" w:cs="微软雅黑"/>
          <w:color w:val="000000"/>
        </w:rPr>
        <w:t>7、协议确定业务的承诺方员工。如果参与本协议的承诺方员工不再继续参与本项目，则应确保立即终止该员工获得对方保密信息和信息源的途径。</w:t>
      </w:r>
    </w:p>
    <w:p>
      <w:pPr>
        <w:pStyle w:val="5"/>
        <w:keepNext w:val="0"/>
        <w:keepLines w:val="0"/>
        <w:widowControl/>
        <w:suppressLineNumbers w:val="0"/>
        <w:spacing w:line="15" w:lineRule="atLeast"/>
      </w:pPr>
      <w:r>
        <w:rPr>
          <w:rStyle w:val="8"/>
          <w:rFonts w:hint="eastAsia" w:ascii="微软雅黑" w:hAnsi="微软雅黑" w:eastAsia="微软雅黑" w:cs="微软雅黑"/>
          <w:color w:val="000000"/>
        </w:rPr>
        <w:t xml:space="preserve">第三条、双方的权利与义务  </w:t>
      </w:r>
    </w:p>
    <w:p>
      <w:pPr>
        <w:pStyle w:val="5"/>
        <w:keepNext w:val="0"/>
        <w:keepLines w:val="0"/>
        <w:widowControl/>
        <w:suppressLineNumbers w:val="0"/>
        <w:spacing w:line="15" w:lineRule="atLeast"/>
      </w:pPr>
      <w:r>
        <w:rPr>
          <w:rFonts w:hint="eastAsia" w:ascii="微软雅黑" w:hAnsi="微软雅黑" w:eastAsia="微软雅黑" w:cs="微软雅黑"/>
          <w:color w:val="000000"/>
        </w:rPr>
        <w:t>1、承诺方应自觉维护甲方的利益，严格遵守本委托方的保密规定；</w:t>
      </w:r>
    </w:p>
    <w:p>
      <w:pPr>
        <w:pStyle w:val="5"/>
        <w:keepNext w:val="0"/>
        <w:keepLines w:val="0"/>
        <w:widowControl/>
        <w:suppressLineNumbers w:val="0"/>
        <w:spacing w:line="15" w:lineRule="atLeast"/>
        <w:ind w:left="568"/>
        <w:rPr>
          <w:rFonts w:hint="eastAsia" w:ascii="微软雅黑" w:hAnsi="微软雅黑" w:eastAsia="微软雅黑" w:cs="微软雅黑"/>
          <w:color w:val="000000"/>
          <w:lang w:eastAsia="zh-CN"/>
        </w:rPr>
      </w:pPr>
      <w:r>
        <w:rPr>
          <w:rFonts w:hint="eastAsia" w:ascii="微软雅黑" w:hAnsi="微软雅黑" w:eastAsia="微软雅黑" w:cs="微软雅黑"/>
          <w:color w:val="000000"/>
        </w:rPr>
        <w:t>2、承诺方不得向任何单位和个人泄露所掌握的商业秘密事项；</w:t>
      </w:r>
    </w:p>
    <w:p>
      <w:pPr>
        <w:pStyle w:val="5"/>
        <w:keepNext w:val="0"/>
        <w:keepLines w:val="0"/>
        <w:widowControl/>
        <w:suppressLineNumbers w:val="0"/>
        <w:spacing w:line="15" w:lineRule="atLeast"/>
        <w:ind w:left="568"/>
      </w:pPr>
      <w:r>
        <w:rPr>
          <w:rFonts w:hint="eastAsia" w:ascii="微软雅黑" w:hAnsi="微软雅黑" w:eastAsia="微软雅黑" w:cs="微软雅黑"/>
          <w:color w:val="000000"/>
        </w:rPr>
        <w:t>3、承诺方不得利用所掌握的商业秘密牟取私利；</w:t>
      </w:r>
    </w:p>
    <w:p>
      <w:pPr>
        <w:pStyle w:val="5"/>
        <w:keepNext w:val="0"/>
        <w:keepLines w:val="0"/>
        <w:widowControl/>
        <w:suppressLineNumbers w:val="0"/>
        <w:spacing w:line="15" w:lineRule="atLeast"/>
      </w:pPr>
      <w:r>
        <w:rPr>
          <w:rFonts w:hint="eastAsia" w:ascii="微软雅黑" w:hAnsi="微软雅黑" w:eastAsia="微软雅黑" w:cs="微软雅黑"/>
          <w:color w:val="000000"/>
        </w:rPr>
        <w:t>4、承诺方了解并承认，由于技术服务等原因，承诺方有可能在某些情况下访问甲方数据。</w:t>
      </w:r>
    </w:p>
    <w:p>
      <w:pPr>
        <w:pStyle w:val="5"/>
        <w:keepNext w:val="0"/>
        <w:keepLines w:val="0"/>
        <w:widowControl/>
        <w:suppressLineNumbers w:val="0"/>
        <w:spacing w:line="15" w:lineRule="atLeast"/>
      </w:pPr>
      <w:r>
        <w:rPr>
          <w:rFonts w:hint="eastAsia" w:ascii="微软雅黑" w:hAnsi="微软雅黑" w:eastAsia="微软雅黑" w:cs="微软雅黑"/>
          <w:color w:val="000000"/>
        </w:rPr>
        <w:t>5、承诺方同意并承诺，对所有保密信息予以严格保密，在未得到甲方事先许可的情况下不得披露给任何第三人；</w:t>
      </w:r>
    </w:p>
    <w:p>
      <w:pPr>
        <w:pStyle w:val="5"/>
        <w:keepNext w:val="0"/>
        <w:keepLines w:val="0"/>
        <w:widowControl/>
        <w:suppressLineNumbers w:val="0"/>
        <w:spacing w:line="15" w:lineRule="atLeast"/>
      </w:pPr>
      <w:r>
        <w:rPr>
          <w:rFonts w:hint="eastAsia" w:ascii="微软雅黑" w:hAnsi="微软雅黑" w:eastAsia="微软雅黑" w:cs="微软雅黑"/>
          <w:color w:val="000000"/>
        </w:rPr>
        <w:t>6、承诺方同意并承诺，无论任何原因，服务终止后，承诺方不可恢复地删除任何商业秘密，并不留存任何副本。同时，如甲方需要，承诺方保证退回甲方的任何含有商业秘密的文件或资料(如有)。</w:t>
      </w:r>
    </w:p>
    <w:p>
      <w:pPr>
        <w:pStyle w:val="5"/>
        <w:keepNext w:val="0"/>
        <w:keepLines w:val="0"/>
        <w:widowControl/>
        <w:suppressLineNumbers w:val="0"/>
        <w:spacing w:line="15" w:lineRule="atLeast"/>
      </w:pPr>
      <w:r>
        <w:rPr>
          <w:rStyle w:val="8"/>
          <w:rFonts w:hint="eastAsia" w:ascii="微软雅黑" w:hAnsi="微软雅黑" w:eastAsia="微软雅黑" w:cs="微软雅黑"/>
          <w:color w:val="000000"/>
        </w:rPr>
        <w:t>第四条、本《协议》项下的保密义务不适用于如下信息：</w:t>
      </w:r>
    </w:p>
    <w:p>
      <w:pPr>
        <w:pStyle w:val="5"/>
        <w:keepNext w:val="0"/>
        <w:keepLines w:val="0"/>
        <w:widowControl/>
        <w:suppressLineNumbers w:val="0"/>
        <w:spacing w:line="15" w:lineRule="atLeast"/>
      </w:pPr>
      <w:r>
        <w:rPr>
          <w:rFonts w:hint="eastAsia" w:ascii="微软雅黑" w:hAnsi="微软雅黑" w:eastAsia="微软雅黑" w:cs="微软雅黑"/>
          <w:color w:val="000000"/>
        </w:rPr>
        <w:t>1、由于承诺方以外其他渠道被他人获知的信息，这些渠道并不受保密义务的限制；</w:t>
      </w:r>
    </w:p>
    <w:p>
      <w:pPr>
        <w:pStyle w:val="5"/>
        <w:keepNext w:val="0"/>
        <w:keepLines w:val="0"/>
        <w:widowControl/>
        <w:suppressLineNumbers w:val="0"/>
        <w:spacing w:line="15" w:lineRule="atLeast"/>
      </w:pPr>
      <w:r>
        <w:rPr>
          <w:rFonts w:hint="eastAsia" w:ascii="微软雅黑" w:hAnsi="微软雅黑" w:eastAsia="微软雅黑" w:cs="微软雅黑"/>
          <w:color w:val="000000"/>
        </w:rPr>
        <w:t>2、由于法律的适用、法院或其他国家有权机关的要求而披露的信息。</w:t>
      </w:r>
    </w:p>
    <w:p>
      <w:pPr>
        <w:pStyle w:val="5"/>
        <w:keepNext w:val="0"/>
        <w:keepLines w:val="0"/>
        <w:widowControl/>
        <w:suppressLineNumbers w:val="0"/>
        <w:spacing w:line="15" w:lineRule="atLeast"/>
      </w:pPr>
      <w:r>
        <w:rPr>
          <w:rFonts w:hint="eastAsia" w:ascii="微软雅黑" w:hAnsi="微软雅黑" w:eastAsia="微软雅黑" w:cs="微软雅黑"/>
          <w:color w:val="000000"/>
        </w:rPr>
        <w:t>3、另一方从不受保密限制的第三方获得的信息；</w:t>
      </w:r>
    </w:p>
    <w:p>
      <w:pPr>
        <w:pStyle w:val="5"/>
        <w:keepNext w:val="0"/>
        <w:keepLines w:val="0"/>
        <w:widowControl/>
        <w:suppressLineNumbers w:val="0"/>
        <w:spacing w:line="15" w:lineRule="atLeast"/>
      </w:pPr>
      <w:r>
        <w:rPr>
          <w:rFonts w:hint="eastAsia" w:ascii="微软雅黑" w:hAnsi="微软雅黑" w:eastAsia="微软雅黑" w:cs="微软雅黑"/>
          <w:color w:val="000000"/>
        </w:rPr>
        <w:t>4、未参考保密信息而由另一方独立开发的信息；</w:t>
      </w:r>
    </w:p>
    <w:p>
      <w:pPr>
        <w:pStyle w:val="5"/>
        <w:keepNext w:val="0"/>
        <w:keepLines w:val="0"/>
        <w:widowControl/>
        <w:suppressLineNumbers w:val="0"/>
        <w:spacing w:line="15" w:lineRule="atLeast"/>
      </w:pPr>
      <w:r>
        <w:rPr>
          <w:rFonts w:hint="eastAsia" w:ascii="微软雅黑" w:hAnsi="微软雅黑" w:eastAsia="微软雅黑" w:cs="微软雅黑"/>
          <w:color w:val="000000"/>
        </w:rPr>
        <w:t>5、依据法律的规定或根据法律赋予的权力可以获取此信息的司法、政府机构的要求必须公开的信息。接到此类要求后的一方，应立即通知另一方,使另一方了解将要披露的内容并提出意见。</w:t>
      </w:r>
    </w:p>
    <w:p>
      <w:pPr>
        <w:pStyle w:val="5"/>
        <w:keepNext w:val="0"/>
        <w:keepLines w:val="0"/>
        <w:widowControl/>
        <w:suppressLineNumbers w:val="0"/>
        <w:spacing w:line="15" w:lineRule="atLeast"/>
      </w:pPr>
      <w:r>
        <w:rPr>
          <w:rStyle w:val="8"/>
          <w:rFonts w:hint="eastAsia" w:ascii="微软雅黑" w:hAnsi="微软雅黑" w:eastAsia="微软雅黑" w:cs="微软雅黑"/>
          <w:color w:val="000000"/>
        </w:rPr>
        <w:t>第五条、如果</w:t>
      </w:r>
      <w:r>
        <w:rPr>
          <w:rFonts w:hint="eastAsia" w:ascii="微软雅黑" w:hAnsi="微软雅黑" w:eastAsia="微软雅黑" w:cs="微软雅黑"/>
          <w:color w:val="000000"/>
        </w:rPr>
        <w:t>承诺方</w:t>
      </w:r>
      <w:r>
        <w:rPr>
          <w:rStyle w:val="8"/>
          <w:rFonts w:hint="eastAsia" w:ascii="微软雅黑" w:hAnsi="微软雅黑" w:eastAsia="微软雅黑" w:cs="微软雅黑"/>
          <w:color w:val="000000"/>
        </w:rPr>
        <w:t>违反本协议的以上规定情形,则甲方有权将承诺方拉入蒙牛供应商黑名单，并要积极配合甲方在10个工作日内收回已经泄露的信息。</w:t>
      </w:r>
    </w:p>
    <w:p>
      <w:pPr>
        <w:pStyle w:val="5"/>
        <w:keepNext w:val="0"/>
        <w:keepLines w:val="0"/>
        <w:widowControl/>
        <w:suppressLineNumbers w:val="0"/>
        <w:spacing w:line="15" w:lineRule="atLeast"/>
      </w:pPr>
      <w:r>
        <w:rPr>
          <w:rStyle w:val="8"/>
          <w:rFonts w:hint="eastAsia" w:ascii="微软雅黑" w:hAnsi="微软雅黑" w:eastAsia="微软雅黑" w:cs="微软雅黑"/>
          <w:color w:val="000000"/>
        </w:rPr>
        <w:t>第六条、争议解决方式</w:t>
      </w:r>
    </w:p>
    <w:p>
      <w:pPr>
        <w:pStyle w:val="5"/>
        <w:keepNext w:val="0"/>
        <w:keepLines w:val="0"/>
        <w:widowControl/>
        <w:suppressLineNumbers w:val="0"/>
        <w:spacing w:line="15" w:lineRule="atLeast"/>
      </w:pPr>
      <w:r>
        <w:rPr>
          <w:rFonts w:hint="eastAsia" w:ascii="微软雅黑" w:hAnsi="微软雅黑" w:eastAsia="微软雅黑" w:cs="微软雅黑"/>
          <w:color w:val="000000"/>
        </w:rPr>
        <w:t>本协议适用中华人民共和国法律，因本协议引起或与本协议有关的任何争议，应由双方友好协商解决，协商不成的，双方同意选择第 向呼和浩特仲裁委员会申请仲裁。因仲裁产生的包括但不限于仲裁费、律师费、调查费、差旅费等，由败诉一方承担。</w:t>
      </w:r>
    </w:p>
    <w:p>
      <w:pPr>
        <w:pStyle w:val="5"/>
        <w:keepNext w:val="0"/>
        <w:keepLines w:val="0"/>
        <w:widowControl/>
        <w:suppressLineNumbers w:val="0"/>
        <w:spacing w:line="15" w:lineRule="atLeast"/>
      </w:pPr>
      <w:r>
        <w:rPr>
          <w:rStyle w:val="8"/>
          <w:rFonts w:hint="eastAsia" w:ascii="微软雅黑" w:hAnsi="微软雅黑" w:eastAsia="微软雅黑" w:cs="微软雅黑"/>
          <w:color w:val="000000"/>
        </w:rPr>
        <w:t xml:space="preserve">第七条、此协议自签字盖章之日起生效。 </w:t>
      </w:r>
    </w:p>
    <w:p>
      <w:pPr>
        <w:pStyle w:val="5"/>
        <w:keepNext w:val="0"/>
        <w:keepLines w:val="0"/>
        <w:widowControl/>
        <w:suppressLineNumbers w:val="0"/>
        <w:spacing w:line="15" w:lineRule="atLeast"/>
        <w:rPr>
          <w:rFonts w:hint="eastAsia" w:ascii="微软雅黑" w:hAnsi="微软雅黑" w:eastAsia="微软雅黑" w:cs="微软雅黑"/>
          <w:color w:val="000000"/>
        </w:rPr>
      </w:pPr>
      <w:r>
        <w:rPr>
          <w:rFonts w:hint="eastAsia" w:ascii="微软雅黑" w:hAnsi="微软雅黑" w:eastAsia="微软雅黑" w:cs="微软雅黑"/>
          <w:color w:val="000000"/>
        </w:rPr>
        <w:t>（以下无正文）                                </w:t>
      </w:r>
    </w:p>
    <w:p>
      <w:pPr>
        <w:pStyle w:val="5"/>
        <w:keepNext w:val="0"/>
        <w:keepLines w:val="0"/>
        <w:widowControl/>
        <w:suppressLineNumbers w:val="0"/>
        <w:spacing w:line="15" w:lineRule="atLeast"/>
        <w:ind w:firstLine="480" w:firstLineChars="200"/>
        <w:rPr>
          <w:rFonts w:hint="eastAsia" w:ascii="微软雅黑" w:hAnsi="微软雅黑" w:eastAsia="微软雅黑" w:cs="微软雅黑"/>
          <w:color w:val="000000"/>
        </w:rPr>
      </w:pPr>
      <w:r>
        <w:rPr>
          <w:rFonts w:hint="eastAsia" w:ascii="微软雅黑" w:hAnsi="微软雅黑" w:eastAsia="微软雅黑" w:cs="微软雅黑"/>
          <w:color w:val="000000"/>
        </w:rPr>
        <w:t>承诺方：</w:t>
      </w:r>
    </w:p>
    <w:p>
      <w:pPr>
        <w:pStyle w:val="5"/>
        <w:keepNext w:val="0"/>
        <w:keepLines w:val="0"/>
        <w:widowControl/>
        <w:suppressLineNumbers w:val="0"/>
        <w:spacing w:line="15" w:lineRule="atLeast"/>
        <w:ind w:firstLine="480" w:firstLineChars="200"/>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rPr>
        <w:t>代表人</w:t>
      </w:r>
      <w:r>
        <w:rPr>
          <w:rFonts w:hint="eastAsia" w:ascii="微软雅黑" w:hAnsi="微软雅黑" w:eastAsia="微软雅黑" w:cs="微软雅黑"/>
          <w:color w:val="000000"/>
          <w:lang w:eastAsia="zh-CN"/>
        </w:rPr>
        <w:t>：</w:t>
      </w:r>
    </w:p>
    <w:p>
      <w:pPr>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附件3:</w:t>
      </w:r>
    </w:p>
    <w:p>
      <w:pPr>
        <w:keepNext w:val="0"/>
        <w:keepLines w:val="0"/>
        <w:widowControl w:val="0"/>
        <w:suppressLineNumbers w:val="0"/>
        <w:spacing w:before="0" w:beforeAutospacing="0" w:after="0" w:afterAutospacing="0"/>
        <w:ind w:left="0" w:right="0"/>
        <w:jc w:val="center"/>
        <w:rPr>
          <w:b/>
          <w:bCs/>
          <w:kern w:val="0"/>
          <w:sz w:val="36"/>
          <w:szCs w:val="36"/>
          <w:lang w:val="en-US"/>
        </w:rPr>
      </w:pPr>
      <w:r>
        <w:rPr>
          <w:rFonts w:hint="eastAsia" w:ascii="宋体" w:hAnsi="宋体" w:eastAsia="宋体" w:cs="宋体"/>
          <w:b/>
          <w:bCs/>
          <w:kern w:val="0"/>
          <w:sz w:val="36"/>
          <w:szCs w:val="36"/>
          <w:lang w:val="en-US" w:eastAsia="zh-CN" w:bidi="ar"/>
        </w:rPr>
        <w:t>法定代表人身份证明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b/>
          <w:bCs/>
          <w:szCs w:val="21"/>
          <w:lang w:val="en-US"/>
        </w:rPr>
      </w:pPr>
      <w:r>
        <w:rPr>
          <w:rFonts w:hint="default" w:ascii="Times New Roman" w:hAnsi="Times New Roman" w:eastAsia="宋体" w:cs="Times New Roman"/>
          <w:b/>
          <w:bCs/>
          <w:kern w:val="2"/>
          <w:sz w:val="21"/>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708" w:firstLineChars="295"/>
        <w:jc w:val="both"/>
        <w:textAlignment w:val="auto"/>
        <w:rPr>
          <w:color w:val="000000"/>
          <w:sz w:val="24"/>
          <w:szCs w:val="24"/>
          <w:u w:val="single"/>
          <w:lang w:val="en-US"/>
        </w:rPr>
      </w:pPr>
      <w:r>
        <w:rPr>
          <w:rFonts w:hint="eastAsia" w:ascii="宋体" w:hAnsi="宋体" w:eastAsia="宋体" w:cs="宋体"/>
          <w:color w:val="000000"/>
          <w:kern w:val="2"/>
          <w:sz w:val="24"/>
          <w:szCs w:val="24"/>
          <w:lang w:val="en-US" w:eastAsia="zh-CN" w:bidi="ar"/>
        </w:rPr>
        <w:t>竞价方名称：</w:t>
      </w:r>
      <w:r>
        <w:rPr>
          <w:rFonts w:hint="default" w:ascii="Calibri" w:hAnsi="Calibri" w:eastAsia="宋体" w:cs="Times New Roman"/>
          <w:color w:val="000000"/>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708" w:firstLineChars="295"/>
        <w:jc w:val="both"/>
        <w:textAlignment w:val="auto"/>
        <w:rPr>
          <w:color w:val="000000"/>
          <w:sz w:val="24"/>
          <w:szCs w:val="24"/>
          <w:lang w:val="en-US"/>
        </w:rPr>
      </w:pPr>
      <w:r>
        <w:rPr>
          <w:rFonts w:hint="eastAsia" w:ascii="宋体" w:hAnsi="宋体" w:eastAsia="宋体" w:cs="宋体"/>
          <w:color w:val="000000"/>
          <w:kern w:val="2"/>
          <w:sz w:val="24"/>
          <w:szCs w:val="24"/>
          <w:lang w:val="en-US" w:eastAsia="zh-CN" w:bidi="ar"/>
        </w:rPr>
        <w:t>单位性质：</w:t>
      </w:r>
      <w:r>
        <w:rPr>
          <w:rFonts w:hint="default" w:ascii="Calibri" w:hAnsi="Calibri" w:eastAsia="宋体" w:cs="Times New Roman"/>
          <w:color w:val="000000"/>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708" w:firstLineChars="295"/>
        <w:jc w:val="both"/>
        <w:textAlignment w:val="auto"/>
        <w:rPr>
          <w:color w:val="000000"/>
          <w:sz w:val="24"/>
          <w:szCs w:val="24"/>
          <w:u w:val="single"/>
          <w:lang w:val="en-US"/>
        </w:rPr>
      </w:pPr>
      <w:r>
        <w:rPr>
          <w:rFonts w:hint="eastAsia" w:ascii="宋体" w:hAnsi="宋体" w:eastAsia="宋体" w:cs="宋体"/>
          <w:color w:val="000000"/>
          <w:kern w:val="2"/>
          <w:sz w:val="24"/>
          <w:szCs w:val="24"/>
          <w:lang w:val="en-US" w:eastAsia="zh-CN" w:bidi="ar"/>
        </w:rPr>
        <w:t>地</w:t>
      </w:r>
      <w:r>
        <w:rPr>
          <w:rFonts w:hint="default" w:ascii="Calibri" w:hAnsi="Calibri"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址：</w:t>
      </w:r>
      <w:r>
        <w:rPr>
          <w:rFonts w:hint="default" w:ascii="Calibri" w:hAnsi="Calibri" w:eastAsia="宋体" w:cs="Times New Roman"/>
          <w:color w:val="000000"/>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708" w:firstLineChars="295"/>
        <w:jc w:val="both"/>
        <w:textAlignment w:val="auto"/>
        <w:rPr>
          <w:color w:val="000000"/>
          <w:sz w:val="24"/>
          <w:szCs w:val="24"/>
          <w:lang w:val="en-US"/>
        </w:rPr>
      </w:pPr>
      <w:r>
        <w:rPr>
          <w:rFonts w:hint="eastAsia" w:ascii="宋体" w:hAnsi="宋体" w:eastAsia="宋体" w:cs="宋体"/>
          <w:color w:val="000000"/>
          <w:kern w:val="2"/>
          <w:sz w:val="24"/>
          <w:szCs w:val="24"/>
          <w:lang w:val="en-US" w:eastAsia="zh-CN" w:bidi="ar"/>
        </w:rPr>
        <w:t>成立时间：</w:t>
      </w:r>
      <w:r>
        <w:rPr>
          <w:rFonts w:hint="default" w:ascii="Calibri" w:hAnsi="Calibri" w:eastAsia="宋体" w:cs="Times New Roman"/>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年</w:t>
      </w:r>
      <w:r>
        <w:rPr>
          <w:rFonts w:hint="default" w:ascii="Calibri" w:hAnsi="Calibri" w:eastAsia="宋体" w:cs="Times New Roman"/>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月</w:t>
      </w:r>
      <w:r>
        <w:rPr>
          <w:rFonts w:hint="default" w:ascii="Calibri" w:hAnsi="Calibri" w:eastAsia="宋体" w:cs="Times New Roman"/>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708" w:firstLineChars="295"/>
        <w:jc w:val="both"/>
        <w:textAlignment w:val="auto"/>
        <w:rPr>
          <w:color w:val="000000"/>
          <w:sz w:val="24"/>
          <w:szCs w:val="24"/>
          <w:lang w:val="en-US"/>
        </w:rPr>
      </w:pPr>
      <w:r>
        <w:rPr>
          <w:rFonts w:hint="eastAsia" w:ascii="宋体" w:hAnsi="宋体" w:eastAsia="宋体" w:cs="宋体"/>
          <w:color w:val="000000"/>
          <w:kern w:val="2"/>
          <w:sz w:val="24"/>
          <w:szCs w:val="24"/>
          <w:lang w:val="en-US" w:eastAsia="zh-CN" w:bidi="ar"/>
        </w:rPr>
        <w:t>经营期限：</w:t>
      </w:r>
      <w:r>
        <w:rPr>
          <w:rFonts w:hint="default" w:ascii="Calibri" w:hAnsi="Calibri" w:eastAsia="宋体" w:cs="Times New Roman"/>
          <w:color w:val="000000"/>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708" w:leftChars="337" w:right="0" w:firstLine="1"/>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姓名：</w:t>
      </w:r>
      <w:r>
        <w:rPr>
          <w:rFonts w:hint="default" w:ascii="Calibri" w:hAnsi="Calibri" w:eastAsia="宋体" w:cs="Times New Roman"/>
          <w:kern w:val="2"/>
          <w:sz w:val="24"/>
          <w:szCs w:val="24"/>
          <w:u w:val="single"/>
          <w:lang w:val="en-US" w:eastAsia="zh-CN" w:bidi="ar"/>
        </w:rPr>
        <w:t xml:space="preserve">   </w:t>
      </w:r>
      <w:r>
        <w:rPr>
          <w:rFonts w:hint="eastAsia" w:ascii="Calibri" w:hAnsi="Calibri" w:cs="Times New Roman"/>
          <w:kern w:val="2"/>
          <w:sz w:val="24"/>
          <w:szCs w:val="24"/>
          <w:u w:val="single"/>
          <w:lang w:val="en-US" w:eastAsia="zh-CN" w:bidi="ar"/>
        </w:rPr>
        <w:t xml:space="preserve">    </w:t>
      </w:r>
      <w:r>
        <w:rPr>
          <w:rFonts w:hint="default" w:ascii="Calibri" w:hAnsi="Calibri"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w:t>
      </w:r>
      <w:r>
        <w:rPr>
          <w:rFonts w:hint="default"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性别：</w:t>
      </w:r>
      <w:r>
        <w:rPr>
          <w:rFonts w:hint="default" w:ascii="Calibri" w:hAnsi="Calibri" w:eastAsia="宋体" w:cs="Times New Roman"/>
          <w:kern w:val="2"/>
          <w:sz w:val="24"/>
          <w:szCs w:val="24"/>
          <w:u w:val="single"/>
          <w:lang w:val="en-US" w:eastAsia="zh-CN" w:bidi="ar"/>
        </w:rPr>
        <w:t xml:space="preserve"> </w:t>
      </w:r>
      <w:r>
        <w:rPr>
          <w:rFonts w:hint="eastAsia" w:ascii="Calibri" w:hAnsi="Calibri" w:cs="Times New Roman"/>
          <w:kern w:val="2"/>
          <w:sz w:val="24"/>
          <w:szCs w:val="24"/>
          <w:u w:val="single"/>
          <w:lang w:val="en-US" w:eastAsia="zh-CN" w:bidi="ar"/>
        </w:rPr>
        <w:t xml:space="preserve">    </w:t>
      </w:r>
      <w:r>
        <w:rPr>
          <w:rFonts w:hint="default" w:ascii="Calibri" w:hAnsi="Calibri"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，身份证号码：</w:t>
      </w:r>
      <w:r>
        <w:rPr>
          <w:rFonts w:hint="default" w:ascii="Calibri" w:hAnsi="Calibri" w:eastAsia="宋体" w:cs="Times New Roman"/>
          <w:kern w:val="2"/>
          <w:sz w:val="24"/>
          <w:szCs w:val="24"/>
          <w:u w:val="single"/>
          <w:lang w:val="en-US" w:eastAsia="zh-CN" w:bidi="ar"/>
        </w:rPr>
        <w:t xml:space="preserve">        </w:t>
      </w:r>
      <w:r>
        <w:rPr>
          <w:rFonts w:hint="eastAsia" w:ascii="Calibri" w:hAnsi="Calibri" w:cs="Times New Roman"/>
          <w:kern w:val="2"/>
          <w:sz w:val="24"/>
          <w:szCs w:val="24"/>
          <w:u w:val="single"/>
          <w:lang w:val="en-US" w:eastAsia="zh-CN" w:bidi="ar"/>
        </w:rPr>
        <w:t xml:space="preserve">   </w:t>
      </w:r>
      <w:r>
        <w:rPr>
          <w:rFonts w:hint="default" w:ascii="Calibri" w:hAnsi="Calibri"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，职务：</w:t>
      </w:r>
      <w:r>
        <w:rPr>
          <w:rFonts w:hint="default" w:ascii="Calibri" w:hAnsi="Calibri" w:eastAsia="宋体" w:cs="Times New Roman"/>
          <w:kern w:val="2"/>
          <w:sz w:val="24"/>
          <w:szCs w:val="24"/>
          <w:u w:val="single"/>
          <w:lang w:val="en-US" w:eastAsia="zh-CN" w:bidi="ar"/>
        </w:rPr>
        <w:t xml:space="preserve">   </w:t>
      </w:r>
      <w:r>
        <w:rPr>
          <w:rFonts w:hint="eastAsia" w:ascii="Calibri" w:hAnsi="Calibri" w:cs="Times New Roman"/>
          <w:kern w:val="2"/>
          <w:sz w:val="24"/>
          <w:szCs w:val="24"/>
          <w:u w:val="single"/>
          <w:lang w:val="en-US" w:eastAsia="zh-CN" w:bidi="ar"/>
        </w:rPr>
        <w:t xml:space="preserve">   </w:t>
      </w:r>
      <w:r>
        <w:rPr>
          <w:rFonts w:hint="default" w:ascii="Calibri" w:hAnsi="Calibri" w:eastAsia="宋体" w:cs="Times New Roman"/>
          <w:kern w:val="2"/>
          <w:sz w:val="24"/>
          <w:szCs w:val="24"/>
          <w:u w:val="single"/>
          <w:lang w:val="en-US" w:eastAsia="zh-CN" w:bidi="ar"/>
        </w:rPr>
        <w:t xml:space="preserve">   </w:t>
      </w:r>
      <w:r>
        <w:rPr>
          <w:rFonts w:hint="default"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系</w:t>
      </w:r>
      <w:r>
        <w:rPr>
          <w:rFonts w:hint="default" w:ascii="Calibri" w:hAnsi="Calibri" w:eastAsia="宋体" w:cs="Times New Roman"/>
          <w:kern w:val="2"/>
          <w:sz w:val="24"/>
          <w:szCs w:val="24"/>
          <w:lang w:val="en-US" w:eastAsia="zh-CN" w:bidi="ar"/>
        </w:rPr>
        <w:t xml:space="preserve"> </w:t>
      </w:r>
      <w:r>
        <w:rPr>
          <w:rFonts w:hint="eastAsia" w:ascii="Calibri" w:hAnsi="Calibri" w:cs="Times New Roman"/>
          <w:kern w:val="2"/>
          <w:sz w:val="24"/>
          <w:szCs w:val="24"/>
          <w:u w:val="single"/>
          <w:lang w:val="en-US" w:eastAsia="zh-CN" w:bidi="ar"/>
        </w:rPr>
        <w:t xml:space="preserve">             </w:t>
      </w:r>
      <w:r>
        <w:rPr>
          <w:rFonts w:hint="eastAsia" w:ascii="Calibri" w:hAnsi="Calibri" w:cs="Times New Roman"/>
          <w:kern w:val="2"/>
          <w:sz w:val="24"/>
          <w:szCs w:val="24"/>
          <w:lang w:val="en-US" w:eastAsia="zh-CN" w:bidi="ar"/>
        </w:rPr>
        <w:t>（</w:t>
      </w:r>
      <w:r>
        <w:rPr>
          <w:rFonts w:hint="eastAsia" w:ascii="宋体" w:hAnsi="宋体" w:eastAsia="宋体" w:cs="宋体"/>
          <w:kern w:val="2"/>
          <w:sz w:val="24"/>
          <w:szCs w:val="24"/>
          <w:u w:val="none"/>
          <w:lang w:val="en-US" w:eastAsia="zh-CN" w:bidi="ar"/>
        </w:rPr>
        <w:t>竞</w:t>
      </w:r>
      <w:r>
        <w:rPr>
          <w:rFonts w:hint="default" w:ascii="Calibri" w:hAnsi="Calibri" w:eastAsia="宋体" w:cs="Times New Roman"/>
          <w:kern w:val="2"/>
          <w:sz w:val="24"/>
          <w:szCs w:val="24"/>
          <w:u w:val="none"/>
          <w:lang w:val="en-US" w:eastAsia="zh-CN" w:bidi="ar"/>
        </w:rPr>
        <w:t xml:space="preserve"> </w:t>
      </w:r>
      <w:r>
        <w:rPr>
          <w:rFonts w:hint="eastAsia" w:ascii="宋体" w:hAnsi="宋体" w:eastAsia="宋体" w:cs="宋体"/>
          <w:kern w:val="2"/>
          <w:sz w:val="24"/>
          <w:szCs w:val="24"/>
          <w:u w:val="none"/>
          <w:lang w:val="en-US" w:eastAsia="zh-CN" w:bidi="ar"/>
        </w:rPr>
        <w:t>价</w:t>
      </w:r>
      <w:r>
        <w:rPr>
          <w:rFonts w:hint="default" w:ascii="Calibri" w:hAnsi="Calibri" w:eastAsia="宋体" w:cs="Times New Roman"/>
          <w:kern w:val="2"/>
          <w:sz w:val="24"/>
          <w:szCs w:val="24"/>
          <w:u w:val="none"/>
          <w:lang w:val="en-US" w:eastAsia="zh-CN" w:bidi="ar"/>
        </w:rPr>
        <w:t xml:space="preserve"> </w:t>
      </w:r>
      <w:r>
        <w:rPr>
          <w:rFonts w:hint="eastAsia" w:ascii="宋体" w:hAnsi="宋体" w:eastAsia="宋体" w:cs="宋体"/>
          <w:kern w:val="2"/>
          <w:sz w:val="24"/>
          <w:szCs w:val="24"/>
          <w:u w:val="none"/>
          <w:lang w:val="en-US" w:eastAsia="zh-CN" w:bidi="ar"/>
        </w:rPr>
        <w:t>方</w:t>
      </w:r>
      <w:r>
        <w:rPr>
          <w:rFonts w:hint="default" w:ascii="Calibri" w:hAnsi="Calibri" w:eastAsia="宋体" w:cs="Times New Roman"/>
          <w:kern w:val="2"/>
          <w:sz w:val="24"/>
          <w:szCs w:val="24"/>
          <w:u w:val="none"/>
          <w:lang w:val="en-US" w:eastAsia="zh-CN" w:bidi="ar"/>
        </w:rPr>
        <w:t xml:space="preserve"> </w:t>
      </w:r>
      <w:r>
        <w:rPr>
          <w:rFonts w:hint="eastAsia" w:ascii="宋体" w:hAnsi="宋体" w:eastAsia="宋体" w:cs="宋体"/>
          <w:kern w:val="2"/>
          <w:sz w:val="24"/>
          <w:szCs w:val="24"/>
          <w:u w:val="none"/>
          <w:lang w:val="en-US" w:eastAsia="zh-CN" w:bidi="ar"/>
        </w:rPr>
        <w:t>全</w:t>
      </w:r>
      <w:r>
        <w:rPr>
          <w:rFonts w:hint="default" w:ascii="Calibri" w:hAnsi="Calibri" w:eastAsia="宋体" w:cs="Times New Roman"/>
          <w:kern w:val="2"/>
          <w:sz w:val="24"/>
          <w:szCs w:val="24"/>
          <w:u w:val="none"/>
          <w:lang w:val="en-US" w:eastAsia="zh-CN" w:bidi="ar"/>
        </w:rPr>
        <w:t xml:space="preserve"> </w:t>
      </w:r>
      <w:r>
        <w:rPr>
          <w:rFonts w:hint="eastAsia" w:ascii="宋体" w:hAnsi="宋体" w:eastAsia="宋体" w:cs="宋体"/>
          <w:kern w:val="2"/>
          <w:sz w:val="24"/>
          <w:szCs w:val="24"/>
          <w:u w:val="none"/>
          <w:lang w:val="en-US" w:eastAsia="zh-CN" w:bidi="ar"/>
        </w:rPr>
        <w:t>称</w:t>
      </w:r>
      <w:r>
        <w:rPr>
          <w:rFonts w:hint="eastAsia" w:ascii="宋体" w:hAnsi="宋体" w:cs="宋体"/>
          <w:kern w:val="2"/>
          <w:sz w:val="24"/>
          <w:szCs w:val="24"/>
          <w:u w:val="none"/>
          <w:lang w:val="en-US" w:eastAsia="zh-CN" w:bidi="ar"/>
        </w:rPr>
        <w:t>）</w:t>
      </w:r>
      <w:r>
        <w:rPr>
          <w:rFonts w:hint="eastAsia" w:ascii="宋体" w:hAnsi="宋体" w:eastAsia="宋体" w:cs="宋体"/>
          <w:kern w:val="2"/>
          <w:sz w:val="24"/>
          <w:szCs w:val="24"/>
          <w:lang w:val="en-US" w:eastAsia="zh-CN" w:bidi="ar"/>
        </w:rPr>
        <w:t>的法定代表人。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708" w:leftChars="337" w:right="0" w:firstLine="1"/>
        <w:jc w:val="both"/>
        <w:textAlignment w:val="auto"/>
        <w:rPr>
          <w:sz w:val="24"/>
          <w:szCs w:val="24"/>
          <w:lang w:val="en-US"/>
        </w:rPr>
      </w:pPr>
      <w:r>
        <w:rPr>
          <w:rFonts w:hint="eastAsia" w:ascii="宋体" w:hAnsi="宋体" w:eastAsia="宋体" w:cs="宋体"/>
          <w:kern w:val="2"/>
          <w:sz w:val="24"/>
          <w:szCs w:val="24"/>
          <w:lang w:val="en-US" w:eastAsia="zh-CN" w:bidi="ar"/>
        </w:rPr>
        <w:t>特此证明</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lang w:val="en-US" w:eastAsia="zh-CN" w:bidi="ar"/>
        </w:rPr>
      </w:pP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lang w:val="en-US" w:eastAsia="zh-CN" w:bidi="ar"/>
        </w:rPr>
      </w:pPr>
    </w:p>
    <w:p>
      <w:pPr>
        <w:keepNext w:val="0"/>
        <w:keepLines w:val="0"/>
        <w:widowControl w:val="0"/>
        <w:suppressLineNumbers w:val="0"/>
        <w:spacing w:before="0" w:beforeAutospacing="0" w:after="0" w:afterAutospacing="0" w:line="240" w:lineRule="auto"/>
        <w:ind w:left="0" w:right="0" w:rightChars="0"/>
        <w:jc w:val="right"/>
        <w:rPr>
          <w:rFonts w:hint="eastAsia" w:ascii="宋体" w:hAnsi="宋体" w:eastAsia="宋体" w:cs="宋体"/>
          <w:kern w:val="2"/>
          <w:sz w:val="24"/>
          <w:szCs w:val="24"/>
          <w:lang w:val="en-US" w:eastAsia="zh-CN" w:bidi="ar"/>
        </w:rPr>
      </w:pPr>
      <w:r>
        <w:rPr>
          <w:rFonts w:hint="default" w:ascii="Times New Roman" w:hAnsi="Times New Roman" w:eastAsia="宋体" w:cs="Times New Roman"/>
          <w:kern w:val="2"/>
          <w:sz w:val="24"/>
          <w:szCs w:val="24"/>
          <w:lang w:val="en-US" w:eastAsia="zh-CN" w:bidi="ar"/>
        </w:rPr>
        <w:t xml:space="preserve"> </w:t>
      </w:r>
      <w:r>
        <w:rPr>
          <w:rFonts w:hint="eastAsia"/>
          <w:sz w:val="24"/>
          <w:szCs w:val="24"/>
          <w:lang w:val="en-US" w:eastAsia="zh-CN"/>
        </w:rPr>
        <w:t xml:space="preserve">   </w:t>
      </w:r>
      <w:r>
        <w:rPr>
          <w:rFonts w:hint="eastAsia" w:ascii="宋体" w:hAnsi="宋体" w:eastAsia="宋体" w:cs="宋体"/>
          <w:kern w:val="2"/>
          <w:sz w:val="24"/>
          <w:szCs w:val="24"/>
          <w:lang w:val="en-US" w:eastAsia="zh-CN" w:bidi="ar"/>
        </w:rPr>
        <w:t>竞</w:t>
      </w:r>
      <w:r>
        <w:rPr>
          <w:rFonts w:hint="eastAsia" w:ascii="宋体" w:hAnsi="宋体" w:cs="宋体"/>
          <w:kern w:val="2"/>
          <w:sz w:val="24"/>
          <w:szCs w:val="24"/>
          <w:lang w:val="en-US" w:eastAsia="zh-CN" w:bidi="ar"/>
        </w:rPr>
        <w:t xml:space="preserve"> </w:t>
      </w:r>
      <w:r>
        <w:rPr>
          <w:rFonts w:hint="eastAsia" w:ascii="宋体" w:hAnsi="宋体" w:eastAsia="宋体" w:cs="宋体"/>
          <w:kern w:val="2"/>
          <w:sz w:val="24"/>
          <w:szCs w:val="24"/>
          <w:lang w:val="en-US" w:eastAsia="zh-CN" w:bidi="ar"/>
        </w:rPr>
        <w:t>价</w:t>
      </w:r>
      <w:r>
        <w:rPr>
          <w:rFonts w:hint="eastAsia" w:ascii="宋体" w:hAnsi="宋体" w:cs="宋体"/>
          <w:kern w:val="2"/>
          <w:sz w:val="24"/>
          <w:szCs w:val="24"/>
          <w:lang w:val="en-US" w:eastAsia="zh-CN" w:bidi="ar"/>
        </w:rPr>
        <w:t xml:space="preserve"> </w:t>
      </w:r>
      <w:r>
        <w:rPr>
          <w:rFonts w:hint="eastAsia" w:ascii="宋体" w:hAnsi="宋体" w:eastAsia="宋体" w:cs="宋体"/>
          <w:kern w:val="2"/>
          <w:sz w:val="24"/>
          <w:szCs w:val="24"/>
          <w:lang w:val="en-US" w:eastAsia="zh-CN" w:bidi="ar"/>
        </w:rPr>
        <w:t>方：</w:t>
      </w:r>
      <w:r>
        <w:rPr>
          <w:rFonts w:hint="default" w:ascii="Calibri" w:hAnsi="Calibri"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（盖公章）</w:t>
      </w:r>
    </w:p>
    <w:p>
      <w:pPr>
        <w:keepNext w:val="0"/>
        <w:keepLines w:val="0"/>
        <w:widowControl w:val="0"/>
        <w:suppressLineNumbers w:val="0"/>
        <w:spacing w:before="0" w:beforeAutospacing="0" w:after="0" w:afterAutospacing="0" w:line="360" w:lineRule="auto"/>
        <w:ind w:left="0" w:right="1556" w:rightChars="741"/>
        <w:jc w:val="both"/>
        <w:rPr>
          <w:sz w:val="24"/>
          <w:szCs w:val="24"/>
          <w:lang w:val="en-US"/>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rightChars="0"/>
        <w:jc w:val="center"/>
        <w:rPr>
          <w:sz w:val="24"/>
          <w:szCs w:val="24"/>
          <w:lang w:val="en-US"/>
        </w:rPr>
      </w:pPr>
      <w:r>
        <w:rPr>
          <w:rFonts w:hint="eastAsia" w:ascii="宋体" w:hAnsi="宋体" w:cs="宋体"/>
          <w:kern w:val="2"/>
          <w:sz w:val="24"/>
          <w:szCs w:val="24"/>
          <w:lang w:val="en-US" w:eastAsia="zh-CN" w:bidi="ar"/>
        </w:rPr>
        <w:t xml:space="preserve">                          </w:t>
      </w:r>
      <w:r>
        <w:rPr>
          <w:rFonts w:hint="eastAsia" w:ascii="宋体" w:hAnsi="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default" w:ascii="Calibri" w:hAnsi="Calibri"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default" w:ascii="Calibri" w:hAnsi="Calibri"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w:t>
      </w:r>
    </w:p>
    <w:p>
      <w:pPr>
        <w:keepNext w:val="0"/>
        <w:keepLines w:val="0"/>
        <w:widowControl w:val="0"/>
        <w:suppressLineNumbers w:val="0"/>
        <w:spacing w:before="0" w:beforeAutospacing="0" w:after="0" w:afterAutospacing="0"/>
        <w:ind w:left="0" w:right="0"/>
        <w:jc w:val="center"/>
        <w:rPr>
          <w:b/>
          <w:bCs/>
          <w:kern w:val="0"/>
          <w:sz w:val="24"/>
          <w:szCs w:val="24"/>
          <w:lang w:val="en-US"/>
        </w:rPr>
      </w:pPr>
      <w:r>
        <w:rPr>
          <w:rFonts w:hint="default" w:ascii="Times New Roman" w:hAnsi="Times New Roman" w:eastAsia="宋体" w:cs="Times New Roman"/>
          <w:b/>
          <w:bCs/>
          <w:kern w:val="0"/>
          <w:sz w:val="24"/>
          <w:szCs w:val="24"/>
          <w:lang w:val="en-US" w:eastAsia="zh-CN" w:bidi="ar"/>
        </w:rPr>
        <w:t xml:space="preserve"> </w:t>
      </w:r>
    </w:p>
    <w:p>
      <w:pPr>
        <w:keepNext w:val="0"/>
        <w:keepLines w:val="0"/>
        <w:widowControl w:val="0"/>
        <w:suppressLineNumbers w:val="0"/>
        <w:spacing w:before="0" w:beforeAutospacing="0" w:after="0" w:afterAutospacing="0"/>
        <w:ind w:left="0" w:right="640"/>
        <w:jc w:val="both"/>
        <w:rPr>
          <w:rFonts w:hint="eastAsia" w:ascii="仿宋_GB2312" w:hAnsi="宋体" w:eastAsia="仿宋_GB2312" w:cs="仿宋_GB2312"/>
          <w:color w:val="FF0000"/>
          <w:sz w:val="28"/>
          <w:szCs w:val="28"/>
          <w:lang w:val="en-US"/>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55" w:hRule="atLeast"/>
          <w:jc w:val="center"/>
        </w:trPr>
        <w:tc>
          <w:tcPr>
            <w:tcW w:w="44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128" w:leftChars="61" w:right="0"/>
              <w:jc w:val="center"/>
              <w:rPr>
                <w:rFonts w:hint="default"/>
                <w:color w:val="000000"/>
                <w:sz w:val="24"/>
                <w:szCs w:val="24"/>
                <w:lang w:val="en-US"/>
              </w:rPr>
            </w:pPr>
            <w:r>
              <w:rPr>
                <w:rFonts w:hint="eastAsia" w:ascii="Calibri" w:hAnsi="Calibri" w:eastAsia="宋体" w:cs="宋体"/>
                <w:color w:val="000000"/>
                <w:kern w:val="2"/>
                <w:sz w:val="24"/>
                <w:szCs w:val="24"/>
                <w:lang w:val="en-US" w:eastAsia="zh-CN" w:bidi="ar"/>
              </w:rPr>
              <w:t>法定代表人身份证复印件（正面）</w:t>
            </w:r>
          </w:p>
        </w:tc>
        <w:tc>
          <w:tcPr>
            <w:tcW w:w="425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128" w:leftChars="61" w:right="0"/>
              <w:jc w:val="center"/>
              <w:rPr>
                <w:rFonts w:hint="default"/>
                <w:color w:val="000000"/>
                <w:sz w:val="24"/>
                <w:szCs w:val="24"/>
                <w:lang w:val="en-US"/>
              </w:rPr>
            </w:pPr>
            <w:r>
              <w:rPr>
                <w:rFonts w:hint="eastAsia" w:ascii="Calibri" w:hAnsi="Calibri" w:eastAsia="宋体" w:cs="宋体"/>
                <w:color w:val="000000"/>
                <w:kern w:val="2"/>
                <w:sz w:val="24"/>
                <w:szCs w:val="24"/>
                <w:lang w:val="en-US" w:eastAsia="zh-CN" w:bidi="ar"/>
              </w:rPr>
              <w:t>法定代表人身份证复印件（</w:t>
            </w:r>
            <w:r>
              <w:rPr>
                <w:rFonts w:hint="eastAsia" w:ascii="Calibri" w:hAnsi="Calibri" w:cs="宋体"/>
                <w:color w:val="000000"/>
                <w:kern w:val="2"/>
                <w:sz w:val="24"/>
                <w:szCs w:val="24"/>
                <w:lang w:val="en-US" w:eastAsia="zh-CN" w:bidi="ar"/>
              </w:rPr>
              <w:t>反</w:t>
            </w:r>
            <w:r>
              <w:rPr>
                <w:rFonts w:hint="eastAsia" w:ascii="Calibri" w:hAnsi="Calibri" w:eastAsia="宋体" w:cs="宋体"/>
                <w:color w:val="000000"/>
                <w:kern w:val="2"/>
                <w:sz w:val="24"/>
                <w:szCs w:val="24"/>
                <w:lang w:val="en-US" w:eastAsia="zh-CN" w:bidi="ar"/>
              </w:rPr>
              <w:t>面））</w:t>
            </w:r>
          </w:p>
        </w:tc>
      </w:tr>
    </w:tbl>
    <w:p>
      <w:pPr>
        <w:keepNext w:val="0"/>
        <w:keepLines w:val="0"/>
        <w:widowControl w:val="0"/>
        <w:suppressLineNumbers w:val="0"/>
        <w:spacing w:before="0" w:beforeAutospacing="0" w:after="0" w:afterAutospacing="0"/>
        <w:ind w:left="0" w:right="640"/>
        <w:jc w:val="both"/>
        <w:rPr>
          <w:rFonts w:hint="eastAsia" w:ascii="仿宋_GB2312" w:hAnsi="宋体" w:eastAsia="仿宋_GB2312" w:cs="仿宋_GB2312"/>
          <w:color w:val="FF0000"/>
          <w:sz w:val="28"/>
          <w:szCs w:val="28"/>
          <w:lang w:val="en-US"/>
        </w:rPr>
      </w:pPr>
    </w:p>
    <w:p>
      <w:pPr>
        <w:pStyle w:val="5"/>
        <w:keepNext w:val="0"/>
        <w:keepLines w:val="0"/>
        <w:widowControl/>
        <w:suppressLineNumbers w:val="0"/>
        <w:spacing w:line="15" w:lineRule="atLeast"/>
        <w:rPr>
          <w:rFonts w:hint="eastAsia" w:ascii="微软雅黑" w:hAnsi="微软雅黑" w:eastAsia="微软雅黑" w:cs="微软雅黑"/>
          <w:color w:val="000000"/>
          <w:sz w:val="21"/>
          <w:szCs w:val="21"/>
        </w:rPr>
      </w:pPr>
    </w:p>
    <w:p/>
    <w:p>
      <w:pPr>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附件4:</w:t>
      </w:r>
    </w:p>
    <w:p>
      <w:pPr>
        <w:keepNext w:val="0"/>
        <w:keepLines w:val="0"/>
        <w:widowControl w:val="0"/>
        <w:suppressLineNumbers w:val="0"/>
        <w:spacing w:before="0" w:beforeAutospacing="0" w:after="0" w:afterAutospacing="0"/>
        <w:ind w:left="0" w:right="0"/>
        <w:jc w:val="center"/>
        <w:rPr>
          <w:rFonts w:ascii="仿宋_GB2312" w:hAnsi="宋体" w:eastAsia="仿宋_GB2312"/>
          <w:sz w:val="28"/>
          <w:szCs w:val="28"/>
        </w:rPr>
      </w:pPr>
      <w:r>
        <w:rPr>
          <w:rFonts w:hint="eastAsia" w:ascii="宋体" w:hAnsi="宋体" w:eastAsia="宋体" w:cs="宋体"/>
          <w:b/>
          <w:bCs/>
          <w:kern w:val="0"/>
          <w:sz w:val="36"/>
          <w:szCs w:val="36"/>
          <w:lang w:val="en-US" w:eastAsia="zh-CN" w:bidi="ar"/>
        </w:rPr>
        <w:t>法定代表人授权委托书</w:t>
      </w:r>
    </w:p>
    <w:p/>
    <w:p>
      <w:pPr>
        <w:keepNext w:val="0"/>
        <w:keepLines w:val="0"/>
        <w:widowControl w:val="0"/>
        <w:suppressLineNumbers w:val="0"/>
        <w:spacing w:before="0" w:beforeAutospacing="0" w:after="0" w:afterAutospacing="0" w:line="360" w:lineRule="auto"/>
        <w:ind w:right="594" w:rightChars="283"/>
        <w:jc w:val="both"/>
        <w:rPr>
          <w:sz w:val="24"/>
          <w:szCs w:val="24"/>
          <w:lang w:val="en-US"/>
        </w:rPr>
      </w:pPr>
      <w:r>
        <w:rPr>
          <w:rFonts w:hint="eastAsia" w:ascii="宋体" w:hAnsi="宋体" w:eastAsia="宋体" w:cs="宋体"/>
          <w:kern w:val="2"/>
          <w:sz w:val="24"/>
          <w:szCs w:val="24"/>
          <w:lang w:val="en-US" w:eastAsia="zh-CN" w:bidi="ar"/>
        </w:rPr>
        <w:t>蒙牛乳业（清远）有限公司：</w:t>
      </w:r>
    </w:p>
    <w:p>
      <w:pPr>
        <w:pStyle w:val="5"/>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sz w:val="24"/>
          <w:szCs w:val="24"/>
          <w:lang w:val="en-US"/>
        </w:rPr>
      </w:pPr>
      <w:r>
        <w:rPr>
          <w:rFonts w:hint="default" w:ascii="Calibri" w:hAnsi="Calibri" w:eastAsia="宋体" w:cs="Times New Roman"/>
          <w:kern w:val="2"/>
          <w:sz w:val="24"/>
          <w:szCs w:val="24"/>
          <w:u w:val="single"/>
          <w:lang w:val="en-US" w:eastAsia="zh-CN" w:bidi="ar"/>
        </w:rPr>
        <w:t xml:space="preserve">         </w:t>
      </w:r>
      <w:r>
        <w:rPr>
          <w:rFonts w:hint="eastAsia" w:ascii="Calibri" w:hAnsi="Calibri" w:cs="Times New Roman"/>
          <w:kern w:val="2"/>
          <w:sz w:val="24"/>
          <w:szCs w:val="24"/>
          <w:u w:val="single"/>
          <w:lang w:val="en-US" w:eastAsia="zh-CN" w:bidi="ar"/>
        </w:rPr>
        <w:t>（</w:t>
      </w:r>
      <w:r>
        <w:rPr>
          <w:rFonts w:hint="eastAsia" w:ascii="Calibri" w:hAnsi="Calibri" w:cs="Times New Roman"/>
          <w:kern w:val="2"/>
          <w:sz w:val="24"/>
          <w:szCs w:val="24"/>
          <w:u w:val="none"/>
          <w:lang w:val="en-US" w:eastAsia="zh-CN" w:bidi="ar"/>
        </w:rPr>
        <w:t>竞谈方</w:t>
      </w:r>
      <w:r>
        <w:rPr>
          <w:rFonts w:hint="eastAsia" w:ascii="宋体" w:hAnsi="宋体" w:eastAsia="宋体" w:cs="宋体"/>
          <w:kern w:val="2"/>
          <w:sz w:val="24"/>
          <w:szCs w:val="24"/>
          <w:u w:val="none"/>
          <w:lang w:val="en-US" w:eastAsia="zh-CN" w:bidi="ar"/>
        </w:rPr>
        <w:t>全称）</w:t>
      </w:r>
      <w:r>
        <w:rPr>
          <w:rFonts w:hint="eastAsia" w:ascii="宋体" w:hAnsi="宋体" w:eastAsia="宋体" w:cs="宋体"/>
          <w:kern w:val="2"/>
          <w:sz w:val="24"/>
          <w:szCs w:val="24"/>
          <w:lang w:val="en-US" w:eastAsia="zh-CN" w:bidi="ar"/>
        </w:rPr>
        <w:t>法定代表人</w:t>
      </w:r>
      <w:r>
        <w:rPr>
          <w:rFonts w:hint="default" w:ascii="Calibri" w:hAnsi="Calibri"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授权</w:t>
      </w:r>
      <w:r>
        <w:rPr>
          <w:rFonts w:hint="eastAsia" w:cs="宋体"/>
          <w:kern w:val="2"/>
          <w:sz w:val="24"/>
          <w:szCs w:val="24"/>
          <w:lang w:val="en-US" w:eastAsia="zh-CN" w:bidi="ar"/>
        </w:rPr>
        <w:t xml:space="preserve"> </w:t>
      </w:r>
      <w:r>
        <w:rPr>
          <w:rFonts w:hint="eastAsia" w:cs="宋体"/>
          <w:kern w:val="2"/>
          <w:sz w:val="24"/>
          <w:szCs w:val="24"/>
          <w:u w:val="single"/>
          <w:lang w:val="en-US" w:eastAsia="zh-CN" w:bidi="ar"/>
        </w:rPr>
        <w:t xml:space="preserve">         </w:t>
      </w:r>
      <w:r>
        <w:rPr>
          <w:rFonts w:hint="eastAsia" w:cs="宋体"/>
          <w:kern w:val="2"/>
          <w:sz w:val="24"/>
          <w:szCs w:val="24"/>
          <w:lang w:val="en-US" w:eastAsia="zh-CN" w:bidi="ar"/>
        </w:rPr>
        <w:t xml:space="preserve"> </w:t>
      </w:r>
      <w:r>
        <w:rPr>
          <w:rFonts w:hint="eastAsia" w:ascii="宋体" w:hAnsi="宋体" w:eastAsia="宋体" w:cs="宋体"/>
          <w:kern w:val="2"/>
          <w:sz w:val="24"/>
          <w:szCs w:val="24"/>
          <w:u w:val="none"/>
          <w:lang w:val="en-US" w:eastAsia="zh-CN" w:bidi="ar"/>
        </w:rPr>
        <w:t>（代表姓名）</w:t>
      </w:r>
      <w:r>
        <w:rPr>
          <w:rFonts w:hint="eastAsia" w:ascii="宋体" w:hAnsi="宋体" w:eastAsia="宋体" w:cs="宋体"/>
          <w:kern w:val="2"/>
          <w:sz w:val="24"/>
          <w:szCs w:val="24"/>
          <w:lang w:val="en-US" w:eastAsia="zh-CN" w:bidi="ar"/>
        </w:rPr>
        <w:t>为全权代表法定代表人，参加贵方组织的</w:t>
      </w:r>
      <w:r>
        <w:rPr>
          <w:rFonts w:hint="default" w:ascii="Calibri" w:hAnsi="Calibri" w:eastAsia="宋体" w:cs="Times New Roman"/>
          <w:kern w:val="2"/>
          <w:sz w:val="24"/>
          <w:szCs w:val="24"/>
          <w:u w:val="single"/>
          <w:lang w:val="en-US" w:eastAsia="zh-CN" w:bidi="ar"/>
        </w:rPr>
        <w:t xml:space="preserve"> </w:t>
      </w:r>
      <w:r>
        <w:rPr>
          <w:rFonts w:hint="eastAsia" w:ascii="Calibri" w:hAnsi="Calibri" w:cs="Times New Roman"/>
          <w:kern w:val="2"/>
          <w:sz w:val="24"/>
          <w:szCs w:val="24"/>
          <w:u w:val="single"/>
          <w:lang w:val="en-US" w:eastAsia="zh-CN" w:bidi="ar"/>
        </w:rPr>
        <w:t>清远工厂VI采购</w:t>
      </w:r>
      <w:r>
        <w:rPr>
          <w:rFonts w:hint="default" w:ascii="Calibri" w:hAnsi="Calibri"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项目</w:t>
      </w:r>
      <w:r>
        <w:rPr>
          <w:rFonts w:hint="eastAsia" w:ascii="宋体" w:hAnsi="宋体" w:cs="宋体"/>
          <w:kern w:val="2"/>
          <w:sz w:val="24"/>
          <w:szCs w:val="24"/>
          <w:lang w:val="en-US" w:eastAsia="zh-CN" w:bidi="ar"/>
        </w:rPr>
        <w:t>竞谈</w:t>
      </w:r>
      <w:r>
        <w:rPr>
          <w:rFonts w:hint="eastAsia" w:ascii="宋体" w:hAnsi="宋体" w:eastAsia="宋体" w:cs="宋体"/>
          <w:kern w:val="2"/>
          <w:sz w:val="24"/>
          <w:szCs w:val="24"/>
          <w:lang w:val="en-US" w:eastAsia="zh-CN" w:bidi="ar"/>
        </w:rPr>
        <w:t>，</w:t>
      </w:r>
      <w:r>
        <w:rPr>
          <w:rFonts w:ascii="微软雅黑" w:hAnsi="微软雅黑" w:eastAsia="微软雅黑" w:cs="微软雅黑"/>
        </w:rPr>
        <w:t>全权处理竞谈活动中的一切事宜。</w:t>
      </w:r>
    </w:p>
    <w:p>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法定代表人授权委托书有效期</w:t>
      </w:r>
      <w:r>
        <w:rPr>
          <w:rFonts w:hint="default" w:ascii="Calibri" w:hAnsi="Calibri" w:eastAsia="宋体" w:cs="Times New Roman"/>
          <w:kern w:val="2"/>
          <w:sz w:val="24"/>
          <w:szCs w:val="24"/>
          <w:lang w:val="en-US" w:eastAsia="zh-CN" w:bidi="ar"/>
        </w:rPr>
        <w:t>____</w:t>
      </w:r>
      <w:r>
        <w:rPr>
          <w:rFonts w:hint="eastAsia" w:ascii="宋体" w:hAnsi="宋体" w:eastAsia="宋体" w:cs="宋体"/>
          <w:kern w:val="2"/>
          <w:sz w:val="24"/>
          <w:szCs w:val="24"/>
          <w:lang w:val="en-US" w:eastAsia="zh-CN" w:bidi="ar"/>
        </w:rPr>
        <w:t>年</w:t>
      </w:r>
      <w:r>
        <w:rPr>
          <w:rFonts w:hint="default" w:ascii="Calibri" w:hAnsi="Calibri" w:eastAsia="宋体" w:cs="Times New Roman"/>
          <w:kern w:val="2"/>
          <w:sz w:val="24"/>
          <w:szCs w:val="24"/>
          <w:lang w:val="en-US" w:eastAsia="zh-CN" w:bidi="ar"/>
        </w:rPr>
        <w:t>__</w:t>
      </w:r>
      <w:r>
        <w:rPr>
          <w:rFonts w:hint="eastAsia" w:ascii="宋体" w:hAnsi="宋体" w:eastAsia="宋体" w:cs="宋体"/>
          <w:kern w:val="2"/>
          <w:sz w:val="24"/>
          <w:szCs w:val="24"/>
          <w:lang w:val="en-US" w:eastAsia="zh-CN" w:bidi="ar"/>
        </w:rPr>
        <w:t>月</w:t>
      </w:r>
      <w:r>
        <w:rPr>
          <w:rFonts w:hint="default" w:ascii="Calibri" w:hAnsi="Calibri" w:eastAsia="宋体" w:cs="Times New Roman"/>
          <w:kern w:val="2"/>
          <w:sz w:val="24"/>
          <w:szCs w:val="24"/>
          <w:lang w:val="en-US" w:eastAsia="zh-CN" w:bidi="ar"/>
        </w:rPr>
        <w:t>__</w:t>
      </w:r>
      <w:r>
        <w:rPr>
          <w:rFonts w:hint="eastAsia" w:ascii="宋体" w:hAnsi="宋体" w:eastAsia="宋体" w:cs="宋体"/>
          <w:kern w:val="2"/>
          <w:sz w:val="24"/>
          <w:szCs w:val="24"/>
          <w:lang w:val="en-US" w:eastAsia="zh-CN" w:bidi="ar"/>
        </w:rPr>
        <w:t>日至</w:t>
      </w:r>
      <w:r>
        <w:rPr>
          <w:rFonts w:hint="default" w:ascii="Calibri" w:hAnsi="Calibri" w:eastAsia="宋体" w:cs="Times New Roman"/>
          <w:kern w:val="2"/>
          <w:sz w:val="24"/>
          <w:szCs w:val="24"/>
          <w:lang w:val="en-US" w:eastAsia="zh-CN" w:bidi="ar"/>
        </w:rPr>
        <w:t>____</w:t>
      </w:r>
      <w:r>
        <w:rPr>
          <w:rFonts w:hint="eastAsia" w:ascii="宋体" w:hAnsi="宋体" w:eastAsia="宋体" w:cs="宋体"/>
          <w:kern w:val="2"/>
          <w:sz w:val="24"/>
          <w:szCs w:val="24"/>
          <w:lang w:val="en-US" w:eastAsia="zh-CN" w:bidi="ar"/>
        </w:rPr>
        <w:t>年</w:t>
      </w:r>
      <w:r>
        <w:rPr>
          <w:rFonts w:hint="default" w:ascii="Calibri" w:hAnsi="Calibri" w:eastAsia="宋体" w:cs="Times New Roman"/>
          <w:kern w:val="2"/>
          <w:sz w:val="24"/>
          <w:szCs w:val="24"/>
          <w:lang w:val="en-US" w:eastAsia="zh-CN" w:bidi="ar"/>
        </w:rPr>
        <w:t>__</w:t>
      </w:r>
      <w:r>
        <w:rPr>
          <w:rFonts w:hint="eastAsia" w:ascii="宋体" w:hAnsi="宋体" w:eastAsia="宋体" w:cs="宋体"/>
          <w:kern w:val="2"/>
          <w:sz w:val="24"/>
          <w:szCs w:val="24"/>
          <w:lang w:val="en-US" w:eastAsia="zh-CN" w:bidi="ar"/>
        </w:rPr>
        <w:t>月</w:t>
      </w:r>
      <w:r>
        <w:rPr>
          <w:rFonts w:hint="default" w:ascii="Calibri" w:hAnsi="Calibri" w:eastAsia="宋体" w:cs="Times New Roman"/>
          <w:kern w:val="2"/>
          <w:sz w:val="24"/>
          <w:szCs w:val="24"/>
          <w:lang w:val="en-US" w:eastAsia="zh-CN" w:bidi="ar"/>
        </w:rPr>
        <w:t>__</w:t>
      </w:r>
      <w:r>
        <w:rPr>
          <w:rFonts w:hint="eastAsia" w:ascii="宋体" w:hAnsi="宋体" w:eastAsia="宋体" w:cs="宋体"/>
          <w:kern w:val="2"/>
          <w:sz w:val="24"/>
          <w:szCs w:val="24"/>
          <w:lang w:val="en-US" w:eastAsia="zh-CN" w:bidi="ar"/>
        </w:rPr>
        <w:t>日</w:t>
      </w:r>
    </w:p>
    <w:p>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竞价方全称（公章）：</w:t>
      </w:r>
    </w:p>
    <w:p>
      <w:pPr>
        <w:keepNext w:val="0"/>
        <w:keepLines w:val="0"/>
        <w:widowControl w:val="0"/>
        <w:suppressLineNumbers w:val="0"/>
        <w:spacing w:before="0" w:beforeAutospacing="0" w:after="0" w:afterAutospacing="0" w:line="360" w:lineRule="auto"/>
        <w:ind w:right="0"/>
        <w:jc w:val="both"/>
        <w:rPr>
          <w:sz w:val="24"/>
          <w:szCs w:val="24"/>
          <w:lang w:val="en-US"/>
        </w:rPr>
      </w:pPr>
      <w:r>
        <w:rPr>
          <w:rFonts w:hint="eastAsia" w:ascii="宋体" w:hAnsi="宋体" w:eastAsia="宋体" w:cs="宋体"/>
          <w:kern w:val="2"/>
          <w:sz w:val="24"/>
          <w:szCs w:val="24"/>
          <w:lang w:val="en-US" w:eastAsia="zh-CN" w:bidi="ar"/>
        </w:rPr>
        <w:t>法定代表人（签字）：</w:t>
      </w:r>
      <w:r>
        <w:rPr>
          <w:rFonts w:hint="default" w:ascii="Calibri" w:hAnsi="Calibri"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right="0"/>
        <w:jc w:val="both"/>
        <w:rPr>
          <w:sz w:val="24"/>
          <w:szCs w:val="24"/>
          <w:lang w:val="en-US"/>
        </w:rPr>
      </w:pPr>
      <w:r>
        <w:rPr>
          <w:rFonts w:hint="eastAsia" w:ascii="宋体" w:hAnsi="宋体" w:eastAsia="宋体" w:cs="宋体"/>
          <w:kern w:val="2"/>
          <w:sz w:val="24"/>
          <w:szCs w:val="24"/>
          <w:lang w:val="en-US" w:eastAsia="zh-CN" w:bidi="ar"/>
        </w:rPr>
        <w:t>授权委托人（签字）：</w:t>
      </w:r>
      <w:r>
        <w:rPr>
          <w:rFonts w:hint="default" w:ascii="Calibri" w:hAnsi="Calibri"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right="0"/>
        <w:jc w:val="both"/>
        <w:rPr>
          <w:color w:val="000000"/>
          <w:sz w:val="24"/>
          <w:szCs w:val="24"/>
          <w:lang w:val="en-US"/>
        </w:rPr>
      </w:pPr>
      <w:r>
        <w:rPr>
          <w:rFonts w:hint="eastAsia" w:ascii="宋体" w:hAnsi="宋体" w:eastAsia="宋体" w:cs="宋体"/>
          <w:color w:val="000000"/>
          <w:kern w:val="2"/>
          <w:sz w:val="24"/>
          <w:szCs w:val="24"/>
          <w:lang w:val="en-US" w:eastAsia="zh-CN" w:bidi="ar"/>
        </w:rPr>
        <w:t>身</w:t>
      </w:r>
      <w:r>
        <w:rPr>
          <w:rFonts w:hint="eastAsia" w:ascii="宋体" w:hAnsi="宋体" w:cs="宋体"/>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份</w:t>
      </w:r>
      <w:r>
        <w:rPr>
          <w:rFonts w:hint="eastAsia" w:ascii="宋体" w:hAnsi="宋体" w:cs="宋体"/>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证</w:t>
      </w:r>
      <w:r>
        <w:rPr>
          <w:rFonts w:hint="eastAsia" w:ascii="宋体" w:hAnsi="宋体" w:cs="宋体"/>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号</w:t>
      </w:r>
      <w:r>
        <w:rPr>
          <w:rFonts w:hint="eastAsia" w:ascii="宋体" w:hAnsi="宋体" w:cs="宋体"/>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码：</w:t>
      </w:r>
    </w:p>
    <w:p>
      <w:pPr>
        <w:keepNext w:val="0"/>
        <w:keepLines w:val="0"/>
        <w:widowControl w:val="0"/>
        <w:suppressLineNumbers w:val="0"/>
        <w:spacing w:before="0" w:beforeAutospacing="0" w:after="0" w:afterAutospacing="0" w:line="360" w:lineRule="auto"/>
        <w:ind w:right="0"/>
        <w:jc w:val="both"/>
        <w:rPr>
          <w:color w:val="000000"/>
          <w:sz w:val="24"/>
          <w:szCs w:val="24"/>
          <w:lang w:val="en-US"/>
        </w:rPr>
      </w:pPr>
      <w:r>
        <w:rPr>
          <w:rFonts w:hint="eastAsia" w:ascii="宋体" w:hAnsi="宋体" w:eastAsia="宋体" w:cs="宋体"/>
          <w:color w:val="000000"/>
          <w:kern w:val="2"/>
          <w:sz w:val="24"/>
          <w:szCs w:val="24"/>
          <w:lang w:val="en-US" w:eastAsia="zh-CN" w:bidi="ar"/>
        </w:rPr>
        <w:t>职</w:t>
      </w:r>
      <w:r>
        <w:rPr>
          <w:rFonts w:hint="default" w:ascii="Calibri" w:hAnsi="Calibri" w:eastAsia="宋体" w:cs="Times New Roman"/>
          <w:color w:val="000000"/>
          <w:kern w:val="2"/>
          <w:sz w:val="24"/>
          <w:szCs w:val="24"/>
          <w:lang w:val="en-US" w:eastAsia="zh-CN" w:bidi="ar"/>
        </w:rPr>
        <w:t xml:space="preserve">   </w:t>
      </w:r>
      <w:r>
        <w:rPr>
          <w:rFonts w:hint="eastAsia" w:ascii="Calibri" w:hAnsi="Calibri" w:cs="Times New Roman"/>
          <w:color w:val="000000"/>
          <w:kern w:val="2"/>
          <w:sz w:val="24"/>
          <w:szCs w:val="24"/>
          <w:lang w:val="en-US" w:eastAsia="zh-CN" w:bidi="ar"/>
        </w:rPr>
        <w:t xml:space="preserve">     </w:t>
      </w:r>
      <w:r>
        <w:rPr>
          <w:rFonts w:hint="default" w:ascii="Calibri" w:hAnsi="Calibri" w:eastAsia="宋体" w:cs="Times New Roman"/>
          <w:color w:val="000000"/>
          <w:kern w:val="2"/>
          <w:sz w:val="24"/>
          <w:szCs w:val="24"/>
          <w:lang w:val="en-US" w:eastAsia="zh-CN" w:bidi="ar"/>
        </w:rPr>
        <w:t xml:space="preserve">   </w:t>
      </w:r>
      <w:r>
        <w:rPr>
          <w:rFonts w:hint="eastAsia" w:ascii="Calibri" w:hAnsi="Calibri"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务：</w:t>
      </w:r>
    </w:p>
    <w:p>
      <w:pPr>
        <w:keepNext w:val="0"/>
        <w:keepLines w:val="0"/>
        <w:widowControl w:val="0"/>
        <w:suppressLineNumbers w:val="0"/>
        <w:spacing w:before="0" w:beforeAutospacing="0" w:after="0" w:afterAutospacing="0" w:line="360" w:lineRule="auto"/>
        <w:ind w:left="850" w:leftChars="405" w:right="0" w:firstLine="569"/>
        <w:jc w:val="both"/>
        <w:rPr>
          <w:color w:val="000000"/>
          <w:sz w:val="24"/>
          <w:szCs w:val="24"/>
          <w:lang w:val="en-US"/>
        </w:rPr>
      </w:pPr>
      <w:r>
        <w:rPr>
          <w:rFonts w:hint="default" w:ascii="Calibri" w:hAnsi="Calibri"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年</w:t>
      </w:r>
      <w:r>
        <w:rPr>
          <w:rFonts w:hint="default" w:ascii="Calibri" w:hAnsi="Calibri"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月</w:t>
      </w:r>
      <w:r>
        <w:rPr>
          <w:rFonts w:hint="default" w:ascii="Calibri" w:hAnsi="Calibri"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日</w:t>
      </w:r>
      <w:r>
        <w:rPr>
          <w:rFonts w:hint="default" w:ascii="Calibri" w:hAnsi="Calibri"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ind w:right="0"/>
        <w:jc w:val="both"/>
        <w:rPr>
          <w:rFonts w:hint="eastAsia" w:ascii="宋体" w:hAnsi="宋体" w:eastAsia="宋体" w:cs="宋体"/>
          <w:b/>
          <w:bCs/>
          <w:color w:val="000000"/>
          <w:kern w:val="2"/>
          <w:sz w:val="24"/>
          <w:szCs w:val="24"/>
          <w:lang w:val="en-US" w:eastAsia="zh-CN" w:bidi="ar"/>
        </w:rPr>
      </w:pPr>
    </w:p>
    <w:p>
      <w:pPr>
        <w:keepNext w:val="0"/>
        <w:keepLines w:val="0"/>
        <w:widowControl w:val="0"/>
        <w:suppressLineNumbers w:val="0"/>
        <w:spacing w:before="0" w:beforeAutospacing="0" w:after="0" w:afterAutospacing="0"/>
        <w:ind w:left="0" w:right="0" w:firstLine="851" w:firstLineChars="353"/>
        <w:jc w:val="both"/>
        <w:rPr>
          <w:rFonts w:hint="eastAsia" w:ascii="宋体" w:hAnsi="宋体" w:eastAsia="宋体" w:cs="宋体"/>
          <w:b/>
          <w:bCs/>
          <w:color w:val="000000"/>
          <w:kern w:val="2"/>
          <w:sz w:val="24"/>
          <w:szCs w:val="24"/>
          <w:lang w:val="en-US" w:eastAsia="zh-CN" w:bidi="ar"/>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77" w:hRule="atLeast"/>
          <w:jc w:val="center"/>
        </w:trPr>
        <w:tc>
          <w:tcPr>
            <w:tcW w:w="44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128" w:leftChars="61" w:right="0"/>
              <w:jc w:val="center"/>
              <w:rPr>
                <w:rFonts w:hint="default"/>
                <w:color w:val="000000"/>
                <w:sz w:val="24"/>
                <w:szCs w:val="24"/>
                <w:lang w:val="en-US"/>
              </w:rPr>
            </w:pPr>
            <w:r>
              <w:rPr>
                <w:rFonts w:hint="eastAsia" w:ascii="Calibri" w:hAnsi="Calibri" w:eastAsia="宋体" w:cs="宋体"/>
                <w:color w:val="000000"/>
                <w:kern w:val="2"/>
                <w:sz w:val="24"/>
                <w:szCs w:val="24"/>
                <w:lang w:val="en-US" w:eastAsia="zh-CN" w:bidi="ar"/>
              </w:rPr>
              <w:t>法定代表人身份证复印件（正反面）</w:t>
            </w:r>
          </w:p>
        </w:tc>
        <w:tc>
          <w:tcPr>
            <w:tcW w:w="425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128" w:leftChars="61" w:right="0"/>
              <w:jc w:val="center"/>
              <w:rPr>
                <w:rFonts w:hint="default"/>
                <w:color w:val="000000"/>
                <w:sz w:val="24"/>
                <w:szCs w:val="24"/>
                <w:lang w:val="en-US"/>
              </w:rPr>
            </w:pPr>
            <w:r>
              <w:rPr>
                <w:rFonts w:hint="eastAsia" w:ascii="Calibri" w:hAnsi="Calibri" w:eastAsia="宋体" w:cs="宋体"/>
                <w:color w:val="000000"/>
                <w:kern w:val="2"/>
                <w:sz w:val="24"/>
                <w:szCs w:val="24"/>
                <w:lang w:val="en-US" w:eastAsia="zh-CN" w:bidi="ar"/>
              </w:rPr>
              <w:t>授权委托人身份证复印件（正反面）</w:t>
            </w:r>
          </w:p>
        </w:tc>
      </w:tr>
    </w:tbl>
    <w:p>
      <w:pPr>
        <w:rPr>
          <w:rFonts w:hint="eastAsia" w:cs="仿宋" w:asciiTheme="minorEastAsia" w:hAnsiTheme="minorEastAsia" w:eastAsiaTheme="minorEastAsia"/>
          <w:b/>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NDk4NzEwYzk5ZjBmZjFkMzYyMjExOTdhM2RiMGM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3CA2"/>
    <w:rsid w:val="00350D65"/>
    <w:rsid w:val="00433476"/>
    <w:rsid w:val="00434050"/>
    <w:rsid w:val="004D3ABF"/>
    <w:rsid w:val="00504FC2"/>
    <w:rsid w:val="00525508"/>
    <w:rsid w:val="005258FA"/>
    <w:rsid w:val="00537D61"/>
    <w:rsid w:val="0055156D"/>
    <w:rsid w:val="005829BD"/>
    <w:rsid w:val="00582DCB"/>
    <w:rsid w:val="00590CB8"/>
    <w:rsid w:val="005A01C3"/>
    <w:rsid w:val="005C06DB"/>
    <w:rsid w:val="0061759D"/>
    <w:rsid w:val="006B493B"/>
    <w:rsid w:val="006E0EB4"/>
    <w:rsid w:val="0071652C"/>
    <w:rsid w:val="0077309A"/>
    <w:rsid w:val="00776C95"/>
    <w:rsid w:val="00795FD5"/>
    <w:rsid w:val="007F46E7"/>
    <w:rsid w:val="0083035A"/>
    <w:rsid w:val="008D5360"/>
    <w:rsid w:val="00964DED"/>
    <w:rsid w:val="0098478F"/>
    <w:rsid w:val="009B29A3"/>
    <w:rsid w:val="00A13E06"/>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4260"/>
    <w:rsid w:val="00D61436"/>
    <w:rsid w:val="00D830DF"/>
    <w:rsid w:val="00DB31B5"/>
    <w:rsid w:val="00E14B98"/>
    <w:rsid w:val="00E8505F"/>
    <w:rsid w:val="00ED18C7"/>
    <w:rsid w:val="00EF0E25"/>
    <w:rsid w:val="00F428E1"/>
    <w:rsid w:val="00F74DD0"/>
    <w:rsid w:val="00F95612"/>
    <w:rsid w:val="10965C61"/>
    <w:rsid w:val="18C25234"/>
    <w:rsid w:val="19943A61"/>
    <w:rsid w:val="1C54689F"/>
    <w:rsid w:val="1D467DF1"/>
    <w:rsid w:val="35C611D0"/>
    <w:rsid w:val="38090DB7"/>
    <w:rsid w:val="38A841F8"/>
    <w:rsid w:val="45F0603A"/>
    <w:rsid w:val="562763BA"/>
    <w:rsid w:val="57266671"/>
    <w:rsid w:val="5FAD37A1"/>
    <w:rsid w:val="61105F77"/>
    <w:rsid w:val="62410803"/>
    <w:rsid w:val="6A05798A"/>
    <w:rsid w:val="6E220EE7"/>
    <w:rsid w:val="7948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rPr>
  </w:style>
  <w:style w:type="character" w:styleId="9">
    <w:name w:val="Hyperlink"/>
    <w:qFormat/>
    <w:uiPriority w:val="0"/>
    <w:rPr>
      <w:color w:val="0000FF"/>
      <w:u w:val="non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3419</Words>
  <Characters>3626</Characters>
  <Lines>18</Lines>
  <Paragraphs>5</Paragraphs>
  <TotalTime>32</TotalTime>
  <ScaleCrop>false</ScaleCrop>
  <LinksUpToDate>false</LinksUpToDate>
  <CharactersWithSpaces>4212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tiny.TT</cp:lastModifiedBy>
  <dcterms:modified xsi:type="dcterms:W3CDTF">2023-04-03T01:31:11Z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5471C8ED04824484A058269D4958E7E0_13</vt:lpwstr>
  </property>
</Properties>
</file>