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FF" w:rsidRDefault="005647EE">
      <w:pPr>
        <w:ind w:firstLineChars="200"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6"/>
          <w:szCs w:val="36"/>
        </w:rPr>
        <w:t>蒙牛高科乳制品武汉有限责任公司</w:t>
      </w:r>
    </w:p>
    <w:p w:rsidR="00DE50FF" w:rsidRDefault="005647EE">
      <w:pPr>
        <w:ind w:firstLineChars="200"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武汉工厂二级标准化认证项目</w:t>
      </w:r>
    </w:p>
    <w:p w:rsidR="00DE50FF" w:rsidRDefault="005647EE">
      <w:pPr>
        <w:ind w:firstLineChars="200"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询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>比价信息公告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蒙牛高科乳制品武汉有限责任公司就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武汉工厂二级标准化认证项目</w:t>
      </w:r>
      <w:r>
        <w:rPr>
          <w:rFonts w:asciiTheme="minorEastAsia" w:eastAsiaTheme="minorEastAsia" w:hAnsiTheme="minorEastAsia" w:hint="eastAsia"/>
          <w:sz w:val="28"/>
          <w:szCs w:val="28"/>
        </w:rPr>
        <w:t>进行公开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询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比价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, </w:t>
      </w:r>
      <w:r>
        <w:rPr>
          <w:rFonts w:asciiTheme="minorEastAsia" w:eastAsiaTheme="minorEastAsia" w:hAnsiTheme="minorEastAsia" w:hint="eastAsia"/>
          <w:sz w:val="28"/>
          <w:szCs w:val="28"/>
        </w:rPr>
        <w:t>欢迎符合资格条件的供应商参加。</w:t>
      </w:r>
    </w:p>
    <w:p w:rsidR="00DE50FF" w:rsidRDefault="005647EE">
      <w:pPr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一、项目编号：</w:t>
      </w:r>
      <w:r>
        <w:rPr>
          <w:rFonts w:asciiTheme="minorEastAsia" w:eastAsiaTheme="minorEastAsia" w:hAnsiTheme="minorEastAsia" w:hint="eastAsia"/>
          <w:sz w:val="28"/>
          <w:szCs w:val="28"/>
        </w:rPr>
        <w:t>MNCGJH-20230324-0014</w:t>
      </w:r>
    </w:p>
    <w:p w:rsidR="00DE50FF" w:rsidRDefault="005647EE">
      <w:pPr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二、项目名称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武汉工厂二级标准化认证项目</w:t>
      </w:r>
    </w:p>
    <w:p w:rsidR="00DE50FF" w:rsidRDefault="005647EE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三、项目概况：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依据《国务院关于进一步加强安全生产工作的决定》、《国家安全生产监督管理局关于开展安全质量标准化活动的指导意见》等有关规定，企业必须开展安全生产标准化活动，现低温武汉工厂按照要求开展二级标准化认证项目，由第三方进行出具评审报告。</w:t>
      </w:r>
    </w:p>
    <w:p w:rsidR="00DE50FF" w:rsidRDefault="005647EE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四、资格要求：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包括但不限于营业执照、开户行许可证、一般纳税人登记证、资质证书、法定代表人证明书、法定代表人授权委托书、近一年类似项目业绩表及其他证明材料等，具备防雷检测甲类资质范围；</w:t>
      </w:r>
    </w:p>
    <w:p w:rsidR="00DE50FF" w:rsidRDefault="005647EE">
      <w:pPr>
        <w:ind w:rightChars="40" w:right="84" w:firstLineChars="202" w:firstLine="566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2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、潜在竞价方未被列入“信用中国”官网（</w:t>
      </w:r>
      <w:hyperlink w:tgtFrame="_blank" w:history="1">
        <w:r>
          <w:rPr>
            <w:rFonts w:asciiTheme="minorEastAsia" w:eastAsiaTheme="minorEastAsia" w:hAnsiTheme="minorEastAsia" w:cs="仿宋" w:hint="eastAsia"/>
            <w:sz w:val="28"/>
            <w:szCs w:val="28"/>
          </w:rPr>
          <w:t>www.creditchina.gov.cn</w:t>
        </w:r>
        <w:r>
          <w:rPr>
            <w:rFonts w:asciiTheme="minorEastAsia" w:eastAsiaTheme="minorEastAsia" w:hAnsiTheme="minorEastAsia" w:cs="仿宋" w:hint="eastAsia"/>
            <w:sz w:val="28"/>
            <w:szCs w:val="28"/>
          </w:rPr>
          <w:t>）及“国家企业信用信息公示系统”官网（</w:t>
        </w:r>
        <w:r>
          <w:rPr>
            <w:rFonts w:asciiTheme="minorEastAsia" w:eastAsiaTheme="minorEastAsia" w:hAnsiTheme="minorEastAsia" w:cs="仿宋" w:hint="eastAsia"/>
            <w:sz w:val="28"/>
            <w:szCs w:val="28"/>
          </w:rPr>
          <w:t>www.gsxt.gov.cn/index.html</w:t>
        </w:r>
        <w:r>
          <w:rPr>
            <w:rFonts w:asciiTheme="minorEastAsia" w:eastAsiaTheme="minorEastAsia" w:hAnsiTheme="minorEastAsia" w:cs="仿宋" w:hint="eastAsia"/>
            <w:sz w:val="28"/>
            <w:szCs w:val="28"/>
          </w:rPr>
          <w:t>）违法失信企业名单</w:t>
        </w:r>
      </w:hyperlink>
      <w:r>
        <w:rPr>
          <w:rFonts w:asciiTheme="minorEastAsia" w:eastAsiaTheme="minorEastAsia" w:hAnsiTheme="minorEastAsia" w:cs="仿宋" w:hint="eastAsia"/>
          <w:sz w:val="28"/>
          <w:szCs w:val="28"/>
        </w:rPr>
        <w:t>。</w:t>
      </w:r>
    </w:p>
    <w:p w:rsidR="00DE50FF" w:rsidRDefault="005647EE">
      <w:pPr>
        <w:ind w:rightChars="40" w:right="84" w:firstLineChars="202" w:firstLine="566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单位法定代表人或投资人为同一人，或者存在控股、投资、管理关系的不同单位，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不得参加同一标段或者未划分标段的同一</w:t>
      </w:r>
      <w:proofErr w:type="gramStart"/>
      <w:r>
        <w:rPr>
          <w:rFonts w:asciiTheme="minorEastAsia" w:eastAsiaTheme="minorEastAsia" w:hAnsiTheme="minorEastAsia" w:cs="仿宋" w:hint="eastAsia"/>
          <w:sz w:val="28"/>
          <w:szCs w:val="28"/>
        </w:rPr>
        <w:t>询</w:t>
      </w:r>
      <w:proofErr w:type="gramEnd"/>
      <w:r>
        <w:rPr>
          <w:rFonts w:asciiTheme="minorEastAsia" w:eastAsiaTheme="minorEastAsia" w:hAnsiTheme="minorEastAsia" w:cs="仿宋" w:hint="eastAsia"/>
          <w:sz w:val="28"/>
          <w:szCs w:val="28"/>
        </w:rPr>
        <w:t>比价项目；法定代表人参股的企业，只允许一家参与竞争。</w:t>
      </w:r>
    </w:p>
    <w:p w:rsidR="00DE50FF" w:rsidRDefault="005647EE">
      <w:pPr>
        <w:ind w:rightChars="40" w:right="84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、本次</w:t>
      </w:r>
      <w:proofErr w:type="gramStart"/>
      <w:r>
        <w:rPr>
          <w:rFonts w:asciiTheme="minorEastAsia" w:eastAsiaTheme="minorEastAsia" w:hAnsiTheme="minorEastAsia" w:cs="Arial" w:hint="eastAsia"/>
          <w:sz w:val="28"/>
          <w:szCs w:val="28"/>
        </w:rPr>
        <w:t>询</w:t>
      </w:r>
      <w:proofErr w:type="gramEnd"/>
      <w:r>
        <w:rPr>
          <w:rFonts w:asciiTheme="minorEastAsia" w:eastAsiaTheme="minorEastAsia" w:hAnsiTheme="minorEastAsia" w:cs="Arial" w:hint="eastAsia"/>
          <w:sz w:val="28"/>
          <w:szCs w:val="28"/>
        </w:rPr>
        <w:t>比价不接受多家单位联合报价，不允许分包或转包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5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不接受中粮及蒙牛供应商黑名单（以蒙牛集团采购执行管理部下发的黑名单为准）的企业参与竞争；</w:t>
      </w:r>
    </w:p>
    <w:p w:rsidR="00DE50FF" w:rsidRDefault="005647EE">
      <w:pPr>
        <w:spacing w:line="500" w:lineRule="exact"/>
        <w:ind w:firstLineChars="200" w:firstLine="562"/>
        <w:jc w:val="left"/>
        <w:rPr>
          <w:rFonts w:asciiTheme="minorEastAsia" w:eastAsiaTheme="minorEastAsia" w:hAnsiTheme="minorEastAsia"/>
          <w:b/>
          <w:i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五、报名须知</w:t>
      </w:r>
    </w:p>
    <w:p w:rsidR="00DE50FF" w:rsidRDefault="005647EE">
      <w:pPr>
        <w:spacing w:line="500" w:lineRule="exact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报名资格文件的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>组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>成及顺序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按照如下要求提供：</w:t>
      </w:r>
    </w:p>
    <w:p w:rsidR="00DE50FF" w:rsidRDefault="005647EE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、有效的营业执照（副本）；</w:t>
      </w:r>
    </w:p>
    <w:p w:rsidR="00DE50FF" w:rsidRDefault="005647EE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、有效的税务登记证（副本）或以上三项或三证合一营业执照（副本）及银行开户许可证；</w:t>
      </w:r>
    </w:p>
    <w:p w:rsidR="00DE50FF" w:rsidRDefault="005647EE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、法定代表人证明书或授权委托书原件；备注：如果法定代表人报名，请附法定代表人身份证明书（或证明）及身份证原件，如果授权委托人报名，请附授权委托书原件及身份证原件；</w:t>
      </w:r>
    </w:p>
    <w:p w:rsidR="00DE50FF" w:rsidRDefault="005647EE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、能开具增值税专用发票，若是一般纳税人需提供一般纳税人证明材料；</w:t>
      </w:r>
    </w:p>
    <w:p w:rsidR="00DE50FF" w:rsidRDefault="005647EE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、企业最近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年任意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个月的依法纳税缴纳证明材料和社保缴纳证明材料（社保缴纳证明材料选择性提供）；</w:t>
      </w:r>
    </w:p>
    <w:p w:rsidR="00DE50FF" w:rsidRDefault="005647EE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/>
          <w:color w:val="000000" w:themeColor="text1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、近三年类似项目业绩（以合同为准）；</w:t>
      </w:r>
    </w:p>
    <w:p w:rsidR="00DE50FF" w:rsidRDefault="005647EE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/>
          <w:color w:val="000000" w:themeColor="text1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实施许可的提供相关许可证书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DE50FF" w:rsidRDefault="005647EE">
      <w:pPr>
        <w:ind w:firstLineChars="202" w:firstLine="566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以上各类证书、证明材料应为原件的扫描件加盖公章，并按以上“组成及顺序”合并在一份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PDF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格式文件中，于资格预审截止时间前发送到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huzepeng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@mengniu.cn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电子邮箱进行审查（过期发送不予受理），邮件主题为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“单位名称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+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项目名称，邮件内容写清楚报名单位的联系人和联系电话”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，审查合格后方可领取价单文件。</w:t>
      </w:r>
    </w:p>
    <w:p w:rsidR="00DE50FF" w:rsidRDefault="005647EE">
      <w:pPr>
        <w:ind w:firstLineChars="202" w:firstLine="566"/>
        <w:rPr>
          <w:rFonts w:asciiTheme="minorEastAsia" w:eastAsiaTheme="minorEastAsia" w:hAnsiTheme="minorEastAsia" w:cs="仿宋"/>
          <w:color w:val="FF0000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lastRenderedPageBreak/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</w:t>
      </w:r>
      <w:r>
        <w:rPr>
          <w:rFonts w:asciiTheme="minorEastAsia" w:eastAsiaTheme="minorEastAsia" w:hAnsiTheme="minorEastAsia" w:cs="仿宋" w:hint="eastAsia"/>
          <w:color w:val="FF0000"/>
          <w:sz w:val="28"/>
          <w:szCs w:val="28"/>
        </w:rPr>
        <w:t>在提供电子版资格预审文件时将快递单据原件扫描件一并提供。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资料邮寄地址：</w:t>
      </w:r>
      <w:r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湖北省武汉市东西湖区东吴大道</w:t>
      </w:r>
      <w:r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2</w:t>
      </w:r>
      <w:r>
        <w:rPr>
          <w:rFonts w:asciiTheme="minorEastAsia" w:eastAsiaTheme="minorEastAsia" w:hAnsiTheme="minorEastAsia" w:cs="仿宋"/>
          <w:sz w:val="28"/>
          <w:szCs w:val="28"/>
          <w:u w:val="single"/>
        </w:rPr>
        <w:t>7</w:t>
      </w:r>
      <w:r>
        <w:rPr>
          <w:rFonts w:asciiTheme="minorEastAsia" w:eastAsiaTheme="minorEastAsia" w:hAnsiTheme="minorEastAsia" w:cs="仿宋"/>
          <w:sz w:val="28"/>
          <w:szCs w:val="28"/>
          <w:u w:val="single"/>
        </w:rPr>
        <w:t>号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（胡</w:t>
      </w:r>
      <w:proofErr w:type="gramStart"/>
      <w:r>
        <w:rPr>
          <w:rFonts w:asciiTheme="minorEastAsia" w:eastAsiaTheme="minorEastAsia" w:hAnsiTheme="minorEastAsia" w:cs="仿宋" w:hint="eastAsia"/>
          <w:sz w:val="28"/>
          <w:szCs w:val="28"/>
        </w:rPr>
        <w:t>泽鹏收</w:t>
      </w:r>
      <w:proofErr w:type="gramEnd"/>
      <w:r>
        <w:rPr>
          <w:rFonts w:asciiTheme="minorEastAsia" w:eastAsiaTheme="minorEastAsia" w:hAnsiTheme="minorEastAsia" w:cs="仿宋" w:hint="eastAsia"/>
          <w:sz w:val="28"/>
          <w:szCs w:val="28"/>
        </w:rPr>
        <w:t>，联系电话：</w:t>
      </w:r>
      <w:r>
        <w:rPr>
          <w:rFonts w:asciiTheme="minorEastAsia" w:eastAsiaTheme="minorEastAsia" w:hAnsiTheme="minorEastAsia" w:cs="仿宋"/>
          <w:sz w:val="28"/>
          <w:szCs w:val="28"/>
        </w:rPr>
        <w:t>17612712035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）</w:t>
      </w:r>
    </w:p>
    <w:p w:rsidR="00DE50FF" w:rsidRDefault="005647EE">
      <w:pPr>
        <w:ind w:firstLineChars="202" w:firstLine="566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 w:rsidR="00DE50FF" w:rsidRDefault="005647EE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六、项目时间安排及要求：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、报名时间：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日至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</w:rPr>
        <w:t>日；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、资格预审时间：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0</w:t>
      </w:r>
      <w:r>
        <w:rPr>
          <w:rFonts w:asciiTheme="minorEastAsia" w:eastAsiaTheme="minorEastAsia" w:hAnsiTheme="minorEastAsia" w:hint="eastAsia"/>
          <w:sz w:val="28"/>
          <w:szCs w:val="28"/>
        </w:rPr>
        <w:t>日至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日；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、询价单发放时间：资格预审合格后于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13</w:t>
      </w:r>
      <w:r>
        <w:rPr>
          <w:rFonts w:asciiTheme="minorEastAsia" w:eastAsiaTheme="minorEastAsia" w:hAnsiTheme="minorEastAsia" w:hint="eastAsia"/>
          <w:sz w:val="28"/>
          <w:szCs w:val="28"/>
        </w:rPr>
        <w:t>日至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14</w:t>
      </w:r>
      <w:r>
        <w:rPr>
          <w:rFonts w:asciiTheme="minorEastAsia" w:eastAsiaTheme="minorEastAsia" w:hAnsiTheme="minorEastAsia" w:hint="eastAsia"/>
          <w:sz w:val="28"/>
          <w:szCs w:val="28"/>
        </w:rPr>
        <w:t>日发放询价单。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、比价时间：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7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13</w:t>
      </w:r>
      <w:r>
        <w:rPr>
          <w:rFonts w:asciiTheme="minorEastAsia" w:eastAsiaTheme="minorEastAsia" w:hAnsiTheme="minorEastAsia" w:hint="eastAsia"/>
          <w:sz w:val="28"/>
          <w:szCs w:val="28"/>
        </w:rPr>
        <w:t>时</w:t>
      </w:r>
      <w:r>
        <w:rPr>
          <w:rFonts w:asciiTheme="minorEastAsia" w:eastAsiaTheme="minorEastAsia" w:hAnsiTheme="minorEastAsia" w:hint="eastAsia"/>
          <w:sz w:val="28"/>
          <w:szCs w:val="28"/>
        </w:rPr>
        <w:t>30</w:t>
      </w:r>
      <w:r>
        <w:rPr>
          <w:rFonts w:asciiTheme="minorEastAsia" w:eastAsiaTheme="minorEastAsia" w:hAnsiTheme="minorEastAsia" w:hint="eastAsia"/>
          <w:sz w:val="28"/>
          <w:szCs w:val="28"/>
        </w:rPr>
        <w:t>分；（以发出的询价单为准）</w:t>
      </w:r>
    </w:p>
    <w:p w:rsidR="00DE50FF" w:rsidRDefault="005647EE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七、</w:t>
      </w:r>
      <w:proofErr w:type="gramStart"/>
      <w:r>
        <w:rPr>
          <w:rFonts w:asciiTheme="minorEastAsia" w:eastAsiaTheme="minorEastAsia" w:hAnsiTheme="minorEastAsia" w:hint="eastAsia"/>
          <w:b/>
          <w:sz w:val="28"/>
          <w:szCs w:val="28"/>
        </w:rPr>
        <w:t>询</w:t>
      </w:r>
      <w:proofErr w:type="gramEnd"/>
      <w:r>
        <w:rPr>
          <w:rFonts w:asciiTheme="minorEastAsia" w:eastAsiaTheme="minorEastAsia" w:hAnsiTheme="minorEastAsia" w:hint="eastAsia"/>
          <w:b/>
          <w:sz w:val="28"/>
          <w:szCs w:val="28"/>
        </w:rPr>
        <w:t>比价地点：</w:t>
      </w:r>
      <w:r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湖北省武汉市东西湖区东吴大道</w:t>
      </w:r>
      <w:r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2</w:t>
      </w:r>
      <w:r>
        <w:rPr>
          <w:rFonts w:asciiTheme="minorEastAsia" w:eastAsiaTheme="minorEastAsia" w:hAnsiTheme="minorEastAsia" w:cs="仿宋"/>
          <w:sz w:val="28"/>
          <w:szCs w:val="28"/>
          <w:u w:val="single"/>
        </w:rPr>
        <w:t>7</w:t>
      </w:r>
      <w:r>
        <w:rPr>
          <w:rFonts w:asciiTheme="minorEastAsia" w:eastAsiaTheme="minorEastAsia" w:hAnsiTheme="minorEastAsia" w:cs="仿宋"/>
          <w:sz w:val="28"/>
          <w:szCs w:val="28"/>
          <w:u w:val="single"/>
        </w:rPr>
        <w:t>号</w:t>
      </w:r>
      <w:r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活菌泡泡会议室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以发出的询价单为准）</w:t>
      </w:r>
    </w:p>
    <w:p w:rsidR="00DE50FF" w:rsidRDefault="005647EE">
      <w:pPr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八、发布媒体：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“蒙牛官网（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http://www.mengniu.com.cn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）及内部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OA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平台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此公告只在以上平台发布，其他任何媒体转载无效。</w:t>
      </w:r>
    </w:p>
    <w:p w:rsidR="00DE50FF" w:rsidRDefault="005647EE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九、采购招标实施方及联系方式：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采购招标实施方：</w:t>
      </w:r>
      <w:r>
        <w:rPr>
          <w:rFonts w:asciiTheme="minorEastAsia" w:eastAsiaTheme="minorEastAsia" w:hAnsiTheme="minorEastAsia" w:cs="仿宋" w:hint="eastAsia"/>
          <w:sz w:val="30"/>
          <w:szCs w:val="30"/>
        </w:rPr>
        <w:t>蒙牛高科乳制品武汉有限责任公司</w:t>
      </w:r>
    </w:p>
    <w:p w:rsidR="00DE50FF" w:rsidRDefault="005647E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业务咨询联系人：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胡泽鹏</w:t>
      </w:r>
      <w:proofErr w:type="gramEnd"/>
      <w:r>
        <w:rPr>
          <w:rFonts w:asciiTheme="minorEastAsia" w:eastAsiaTheme="minorEastAsia" w:hAnsiTheme="minorEastAsia"/>
          <w:sz w:val="28"/>
          <w:szCs w:val="28"/>
        </w:rPr>
        <w:t xml:space="preserve">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7612712035</w:t>
      </w:r>
    </w:p>
    <w:p w:rsidR="00DE50FF" w:rsidRDefault="005647EE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十、监督单位及联系方式：</w:t>
      </w:r>
    </w:p>
    <w:p w:rsidR="00DE50FF" w:rsidRDefault="005647EE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监督单位：内蒙古蒙牛乳业（集团）股份有限公司招投标管理部</w:t>
      </w:r>
    </w:p>
    <w:p w:rsidR="00DE50FF" w:rsidRDefault="005647EE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监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督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>: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潘宏</w:t>
      </w:r>
      <w:r>
        <w:rPr>
          <w:rFonts w:ascii="宋体" w:hAnsi="宋体"/>
          <w:sz w:val="28"/>
          <w:szCs w:val="28"/>
        </w:rPr>
        <w:t xml:space="preserve">                    </w:t>
      </w:r>
      <w:r>
        <w:rPr>
          <w:rFonts w:ascii="宋体" w:hAnsi="宋体" w:hint="eastAsia"/>
          <w:sz w:val="28"/>
          <w:szCs w:val="28"/>
        </w:rPr>
        <w:t>联系方式：</w:t>
      </w:r>
      <w:r>
        <w:rPr>
          <w:rFonts w:ascii="宋体" w:hAnsi="宋体" w:cs="仿宋"/>
          <w:sz w:val="30"/>
          <w:szCs w:val="30"/>
        </w:rPr>
        <w:t>18686095595</w:t>
      </w:r>
    </w:p>
    <w:p w:rsidR="00DE50FF" w:rsidRDefault="005647E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DE50FF" w:rsidRDefault="00DE50FF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</w:p>
    <w:p w:rsidR="00DE50FF" w:rsidRDefault="005647EE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附件：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1.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潜在竞价单位报名提供信息表</w:t>
      </w:r>
    </w:p>
    <w:p w:rsidR="00DE50FF" w:rsidRDefault="005647EE">
      <w:pPr>
        <w:ind w:firstLineChars="506" w:firstLine="1417"/>
        <w:jc w:val="lef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/>
          <w:sz w:val="28"/>
          <w:szCs w:val="28"/>
        </w:rPr>
        <w:t>2.</w:t>
      </w:r>
      <w:r>
        <w:rPr>
          <w:rFonts w:asciiTheme="minorEastAsia" w:eastAsiaTheme="minorEastAsia" w:hAnsiTheme="minorEastAsia" w:cs="仿宋" w:hint="eastAsia"/>
          <w:sz w:val="30"/>
          <w:szCs w:val="30"/>
        </w:rPr>
        <w:t>数据保密协议</w:t>
      </w:r>
    </w:p>
    <w:p w:rsidR="00DE50FF" w:rsidRDefault="00DE50FF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</w:p>
    <w:p w:rsidR="00DE50FF" w:rsidRDefault="00DE50FF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</w:p>
    <w:p w:rsidR="00DE50FF" w:rsidRDefault="005647EE">
      <w:pPr>
        <w:ind w:right="4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仿宋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仿宋" w:hint="eastAsia"/>
          <w:sz w:val="30"/>
          <w:szCs w:val="30"/>
        </w:rPr>
        <w:t>蒙牛高科乳制品武汉有限责任公司</w:t>
      </w:r>
    </w:p>
    <w:p w:rsidR="00DE50FF" w:rsidRDefault="005647EE">
      <w:pPr>
        <w:wordWrap w:val="0"/>
        <w:ind w:right="909"/>
        <w:jc w:val="righ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2023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DE50FF" w:rsidRDefault="00DE50FF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</w:p>
    <w:p w:rsidR="00DE50FF" w:rsidRDefault="00DE50FF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</w:p>
    <w:p w:rsidR="00DE50FF" w:rsidRDefault="005647EE">
      <w:pPr>
        <w:jc w:val="lef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附件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1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：</w:t>
      </w:r>
    </w:p>
    <w:p w:rsidR="00DE50FF" w:rsidRDefault="00DE50FF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DE50FF" w:rsidRDefault="005647EE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潜在竞价单位报名提供信息表</w:t>
      </w:r>
    </w:p>
    <w:p w:rsidR="00DE50FF" w:rsidRDefault="00DE50FF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DE50FF">
        <w:trPr>
          <w:trHeight w:val="663"/>
          <w:jc w:val="center"/>
        </w:trPr>
        <w:tc>
          <w:tcPr>
            <w:tcW w:w="885" w:type="dxa"/>
            <w:vAlign w:val="center"/>
          </w:tcPr>
          <w:p w:rsidR="00DE50FF" w:rsidRDefault="005647EE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DE50FF" w:rsidRDefault="005647EE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 w:rsidR="00DE50FF" w:rsidRDefault="005647EE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DE50FF" w:rsidRDefault="005647EE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DE50FF" w:rsidRDefault="005647EE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DE50FF" w:rsidRDefault="005647EE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邮箱地址</w:t>
            </w:r>
          </w:p>
        </w:tc>
      </w:tr>
      <w:tr w:rsidR="00DE50FF">
        <w:trPr>
          <w:trHeight w:val="627"/>
          <w:jc w:val="center"/>
        </w:trPr>
        <w:tc>
          <w:tcPr>
            <w:tcW w:w="885" w:type="dxa"/>
          </w:tcPr>
          <w:p w:rsidR="00DE50FF" w:rsidRDefault="00DE50FF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2399" w:type="dxa"/>
          </w:tcPr>
          <w:p w:rsidR="00DE50FF" w:rsidRDefault="00DE50FF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630" w:type="dxa"/>
          </w:tcPr>
          <w:p w:rsidR="00DE50FF" w:rsidRDefault="00DE50FF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38" w:type="dxa"/>
          </w:tcPr>
          <w:p w:rsidR="00DE50FF" w:rsidRDefault="00DE50FF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713" w:type="dxa"/>
          </w:tcPr>
          <w:p w:rsidR="00DE50FF" w:rsidRDefault="00DE50FF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856" w:type="dxa"/>
          </w:tcPr>
          <w:p w:rsidR="00DE50FF" w:rsidRDefault="00DE50FF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E50FF">
        <w:trPr>
          <w:trHeight w:val="627"/>
          <w:jc w:val="center"/>
        </w:trPr>
        <w:tc>
          <w:tcPr>
            <w:tcW w:w="885" w:type="dxa"/>
          </w:tcPr>
          <w:p w:rsidR="00DE50FF" w:rsidRDefault="00DE50FF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2399" w:type="dxa"/>
          </w:tcPr>
          <w:p w:rsidR="00DE50FF" w:rsidRDefault="00DE50FF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630" w:type="dxa"/>
          </w:tcPr>
          <w:p w:rsidR="00DE50FF" w:rsidRDefault="005647EE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DE50FF" w:rsidRDefault="00DE50FF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713" w:type="dxa"/>
          </w:tcPr>
          <w:p w:rsidR="00DE50FF" w:rsidRDefault="00DE50FF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856" w:type="dxa"/>
          </w:tcPr>
          <w:p w:rsidR="00DE50FF" w:rsidRDefault="00DE50FF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</w:tbl>
    <w:p w:rsidR="00DE50FF" w:rsidRDefault="005647E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DE50FF" w:rsidRDefault="005647EE">
      <w:pPr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sz w:val="32"/>
          <w:szCs w:val="32"/>
        </w:rPr>
        <w:t>数据保密协议</w:t>
      </w:r>
    </w:p>
    <w:p w:rsidR="00DE50FF" w:rsidRDefault="005647EE">
      <w:pPr>
        <w:spacing w:line="336" w:lineRule="auto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甲方：</w:t>
      </w:r>
      <w:r>
        <w:rPr>
          <w:rFonts w:asciiTheme="minorEastAsia" w:eastAsiaTheme="minorEastAsia" w:hAnsiTheme="minorEastAsia" w:cs="仿宋" w:hint="eastAsia"/>
          <w:sz w:val="30"/>
          <w:szCs w:val="30"/>
        </w:rPr>
        <w:t>蒙牛高科乳制品武汉有限责任公司</w:t>
      </w:r>
    </w:p>
    <w:p w:rsidR="00DE50FF" w:rsidRDefault="005647EE">
      <w:pPr>
        <w:spacing w:line="336" w:lineRule="auto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承诺方：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br/>
        <w:t xml:space="preserve">   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双方经平等协商同意，自愿签订本协议，共同遵守本协议所列条款。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第一条、保密的定义、内容和范围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、包括但不限于以直接、间接、口头或书面等形式提供商业秘密的行为均属泄密。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第二条、保密条款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、承诺方同意严格按照本协议的规定使用甲方的保密信息，未经甲方的事先书面许可，不得向第三方，或允许向第三方直接或间接地透露保密信息。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、承诺方负责对保密信息进行保密，并采取所有必要的预防措施（包括但不限于双方采取的用于保护自身保密信息的措施）防止第三方未经授权地使用及透露保密信息；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、承诺方不得向第三方提供保密信息或由保密信息衍生的信息；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lastRenderedPageBreak/>
        <w:t>4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、除了本协议确定的保密信息应用范围外，承诺方不得在任何时候使用保密信息。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、本条款项下的义务适用于任何保密信息，或根据双方</w:t>
      </w:r>
      <w:proofErr w:type="gramStart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事先或</w:t>
      </w:r>
      <w:proofErr w:type="gramEnd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目前协议由甲方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提供</w:t>
      </w:r>
      <w:proofErr w:type="gramStart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给承诺</w:t>
      </w:r>
      <w:proofErr w:type="gramEnd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方的其他专有和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/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或保密信息。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、本协议终止后，承诺方应立即自费将保密信息物归原主，并归还所有含保密信息的文件或媒体及其复制件或摘要。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、协议确定业务的承诺方员工。如果参与本协议的承诺</w:t>
      </w:r>
      <w:proofErr w:type="gramStart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方员工</w:t>
      </w:r>
      <w:proofErr w:type="gramEnd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不再继续参与本项目，则应确保立即终止该员工获得对方保密信息和信息源的途径。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第三条、双方的权利与义务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 xml:space="preserve">  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2" w:firstLine="566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、承诺方应自觉维护甲方的利益，严格遵守本委托方的保密规定；</w:t>
      </w:r>
    </w:p>
    <w:p w:rsidR="00DE50FF" w:rsidRDefault="005647EE">
      <w:pPr>
        <w:widowControl/>
        <w:adjustRightInd w:val="0"/>
        <w:snapToGrid w:val="0"/>
        <w:spacing w:line="336" w:lineRule="auto"/>
        <w:ind w:leftChars="270" w:left="568" w:hanging="1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、承诺方不得向任何单位和个人泄露所掌握的商业秘密事项；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br/>
        <w:t>3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、承诺方不得利用所掌握的商业秘密牟取私利；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、承诺方了解并承认，由于技术服务等原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因，承诺方有可能在某些情况下访问甲方数据。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、承诺方同意并承诺，对所有保密信息予以严格保密，在未得到甲方事先许可的情况下不得披露给任何第三人；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、承诺方同意并承诺，无论任何原因，服务终止后，承诺</w:t>
      </w:r>
      <w:proofErr w:type="gramStart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方不可</w:t>
      </w:r>
      <w:proofErr w:type="gramEnd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恢复地删除任何商业秘密，并不留存任何副本。同时，如甲方需要，承诺方保证退回甲方的任何含有商业秘密的文件或资料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如有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)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第四条、本《协议》项下的保密义务不适用于如下信息：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、由于承诺方以外其他渠道被他人获知的信息，这些渠道并不受保密义务的限制；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、由于法律的适用、法院或其他国家有权机关的要求而披露的信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息。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、另一方从不受保密限制的第三方获得的信息；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lastRenderedPageBreak/>
        <w:t>4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、未参考保密信息而由另一方独立开发的信息；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、依据法律的规定或根据法律赋予的权力可以获取此信息的司法、政府机构的要求必须公开的信息。接到此类要求后的一方，应立即通知另一方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,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使另一方了解将要披露的内容并提出意见。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第五条、如果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承诺方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违反本协议的以上规定情形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,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则甲方有权将承诺方拉入蒙牛供应商黑名单，并要积极配合甲方在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10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个工作日内收回已经泄露的信息。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第六条、争议解决方式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【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】种方式解决：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、向呼和浩特仲裁委员会申请仲裁。因仲裁产生的包括但不限于仲裁费、律师费、调查费、差旅费等，由败诉一方承担。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、向甲方所在地有管辖权的人民法院提起诉讼。因诉讼产生的包括但不限于诉讼费、律师费、调查费、差旅费等，由败诉一方承担。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（说明：签署主体为内蒙古蒙牛乳业（集团）股份有限公司，地址为内蒙古呼市和林格尔县盛乐经济园区时，争议解决方式应选择第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种方式解决；其他主体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签署时应选择第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种方式解决。）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第七条、此协议自签字盖章之日起生效。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 xml:space="preserve"> </w:t>
      </w:r>
    </w:p>
    <w:p w:rsidR="00DE50FF" w:rsidRDefault="005647EE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（以下无正文）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ab/>
        <w:t xml:space="preserve">                            </w:t>
      </w:r>
    </w:p>
    <w:p w:rsidR="00DE50FF" w:rsidRDefault="00DE50FF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:rsidR="00DE50FF" w:rsidRDefault="005647EE">
      <w:pPr>
        <w:widowControl/>
        <w:adjustRightInd w:val="0"/>
        <w:snapToGrid w:val="0"/>
        <w:spacing w:line="33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承诺方：</w:t>
      </w:r>
    </w:p>
    <w:p w:rsidR="00DE50FF" w:rsidRDefault="005647EE">
      <w:pPr>
        <w:widowControl/>
        <w:adjustRightInd w:val="0"/>
        <w:snapToGrid w:val="0"/>
        <w:spacing w:line="33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代表人：</w:t>
      </w:r>
    </w:p>
    <w:p w:rsidR="00DE50FF" w:rsidRDefault="005647EE">
      <w:pPr>
        <w:widowControl/>
        <w:adjustRightInd w:val="0"/>
        <w:snapToGrid w:val="0"/>
        <w:spacing w:line="336" w:lineRule="auto"/>
        <w:textAlignment w:val="baselin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日期：</w:t>
      </w:r>
    </w:p>
    <w:sectPr w:rsidR="00DE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kMDczZTM2N2E2OGI5Mzk4M2MwMmYxMDFkZjhlZDUifQ=="/>
  </w:docVars>
  <w:rsids>
    <w:rsidRoot w:val="000F4331"/>
    <w:rsid w:val="000A7012"/>
    <w:rsid w:val="000E00EC"/>
    <w:rsid w:val="000F4331"/>
    <w:rsid w:val="00103039"/>
    <w:rsid w:val="00113CCA"/>
    <w:rsid w:val="00125794"/>
    <w:rsid w:val="0015054C"/>
    <w:rsid w:val="00173167"/>
    <w:rsid w:val="001B6352"/>
    <w:rsid w:val="001D4FEE"/>
    <w:rsid w:val="001F3B38"/>
    <w:rsid w:val="00203488"/>
    <w:rsid w:val="0021010E"/>
    <w:rsid w:val="00210DF0"/>
    <w:rsid w:val="0021407A"/>
    <w:rsid w:val="0024228C"/>
    <w:rsid w:val="002731C8"/>
    <w:rsid w:val="002E7348"/>
    <w:rsid w:val="0038487B"/>
    <w:rsid w:val="003B25B2"/>
    <w:rsid w:val="003C786E"/>
    <w:rsid w:val="003D6B2A"/>
    <w:rsid w:val="003F4823"/>
    <w:rsid w:val="00403A06"/>
    <w:rsid w:val="00410CC7"/>
    <w:rsid w:val="004163D4"/>
    <w:rsid w:val="004631BA"/>
    <w:rsid w:val="00467241"/>
    <w:rsid w:val="004C2097"/>
    <w:rsid w:val="004F3CE3"/>
    <w:rsid w:val="005609D7"/>
    <w:rsid w:val="005640A5"/>
    <w:rsid w:val="005647EE"/>
    <w:rsid w:val="005831E4"/>
    <w:rsid w:val="00587702"/>
    <w:rsid w:val="005D3540"/>
    <w:rsid w:val="005D6697"/>
    <w:rsid w:val="00667FF2"/>
    <w:rsid w:val="006A7A33"/>
    <w:rsid w:val="006B6C3A"/>
    <w:rsid w:val="006C345F"/>
    <w:rsid w:val="00727111"/>
    <w:rsid w:val="00732DB7"/>
    <w:rsid w:val="00741840"/>
    <w:rsid w:val="00743442"/>
    <w:rsid w:val="0078257B"/>
    <w:rsid w:val="00785F1E"/>
    <w:rsid w:val="00793B01"/>
    <w:rsid w:val="007B4B85"/>
    <w:rsid w:val="007E1C4B"/>
    <w:rsid w:val="00802A5B"/>
    <w:rsid w:val="008107ED"/>
    <w:rsid w:val="008159B6"/>
    <w:rsid w:val="0082709A"/>
    <w:rsid w:val="008544DC"/>
    <w:rsid w:val="008A571A"/>
    <w:rsid w:val="008B7D2E"/>
    <w:rsid w:val="008D71C0"/>
    <w:rsid w:val="008F6DAF"/>
    <w:rsid w:val="00930483"/>
    <w:rsid w:val="0095070A"/>
    <w:rsid w:val="00961FAC"/>
    <w:rsid w:val="00964DED"/>
    <w:rsid w:val="00997E3B"/>
    <w:rsid w:val="009A719B"/>
    <w:rsid w:val="009C0E42"/>
    <w:rsid w:val="009D2A26"/>
    <w:rsid w:val="00A0798D"/>
    <w:rsid w:val="00A65747"/>
    <w:rsid w:val="00A70FA2"/>
    <w:rsid w:val="00AB418C"/>
    <w:rsid w:val="00AC49D0"/>
    <w:rsid w:val="00AF2314"/>
    <w:rsid w:val="00B3033E"/>
    <w:rsid w:val="00B43990"/>
    <w:rsid w:val="00B46337"/>
    <w:rsid w:val="00B62A48"/>
    <w:rsid w:val="00BA0F3F"/>
    <w:rsid w:val="00BB598C"/>
    <w:rsid w:val="00C22909"/>
    <w:rsid w:val="00C22D8A"/>
    <w:rsid w:val="00C23AF0"/>
    <w:rsid w:val="00C25488"/>
    <w:rsid w:val="00C33ADC"/>
    <w:rsid w:val="00C42AAC"/>
    <w:rsid w:val="00C53D44"/>
    <w:rsid w:val="00C859E9"/>
    <w:rsid w:val="00CC555F"/>
    <w:rsid w:val="00CC57CF"/>
    <w:rsid w:val="00CC60C9"/>
    <w:rsid w:val="00CE7528"/>
    <w:rsid w:val="00D4720C"/>
    <w:rsid w:val="00D62447"/>
    <w:rsid w:val="00D87CCF"/>
    <w:rsid w:val="00DC0575"/>
    <w:rsid w:val="00DC13FF"/>
    <w:rsid w:val="00DE50FF"/>
    <w:rsid w:val="00DE5295"/>
    <w:rsid w:val="00DE59DE"/>
    <w:rsid w:val="00DF135A"/>
    <w:rsid w:val="00E03B81"/>
    <w:rsid w:val="00E22C1A"/>
    <w:rsid w:val="00E272B1"/>
    <w:rsid w:val="00E66BFA"/>
    <w:rsid w:val="00E71FD1"/>
    <w:rsid w:val="00E8612B"/>
    <w:rsid w:val="00E955CE"/>
    <w:rsid w:val="00EA27D4"/>
    <w:rsid w:val="00EA389B"/>
    <w:rsid w:val="00ED5DF5"/>
    <w:rsid w:val="00ED6E48"/>
    <w:rsid w:val="00EE4E92"/>
    <w:rsid w:val="00F1123A"/>
    <w:rsid w:val="00FD24A5"/>
    <w:rsid w:val="00FF5E1E"/>
    <w:rsid w:val="01413706"/>
    <w:rsid w:val="03BC6943"/>
    <w:rsid w:val="05420EDB"/>
    <w:rsid w:val="06547B8C"/>
    <w:rsid w:val="08836374"/>
    <w:rsid w:val="0A656ED5"/>
    <w:rsid w:val="0FEF4BE8"/>
    <w:rsid w:val="117D42C9"/>
    <w:rsid w:val="11B7382B"/>
    <w:rsid w:val="144A6740"/>
    <w:rsid w:val="197B032A"/>
    <w:rsid w:val="1ACC7FAF"/>
    <w:rsid w:val="20BD20FD"/>
    <w:rsid w:val="27371532"/>
    <w:rsid w:val="273B7CB1"/>
    <w:rsid w:val="286A1085"/>
    <w:rsid w:val="2C104553"/>
    <w:rsid w:val="2D7B1951"/>
    <w:rsid w:val="2E9018D0"/>
    <w:rsid w:val="310164DE"/>
    <w:rsid w:val="34C65D65"/>
    <w:rsid w:val="3FF00C49"/>
    <w:rsid w:val="42F10F85"/>
    <w:rsid w:val="46877D4E"/>
    <w:rsid w:val="495C3460"/>
    <w:rsid w:val="4DEB108F"/>
    <w:rsid w:val="4FDE15DB"/>
    <w:rsid w:val="50B97F1F"/>
    <w:rsid w:val="533359C5"/>
    <w:rsid w:val="58E23F0E"/>
    <w:rsid w:val="5ACA0618"/>
    <w:rsid w:val="5E817BDE"/>
    <w:rsid w:val="5EE6429D"/>
    <w:rsid w:val="5F9B5792"/>
    <w:rsid w:val="60382E41"/>
    <w:rsid w:val="61FC4495"/>
    <w:rsid w:val="663008BE"/>
    <w:rsid w:val="66B44F14"/>
    <w:rsid w:val="67AC05ED"/>
    <w:rsid w:val="68617F65"/>
    <w:rsid w:val="698067CB"/>
    <w:rsid w:val="6BE44DB6"/>
    <w:rsid w:val="6C244100"/>
    <w:rsid w:val="6CC54AE7"/>
    <w:rsid w:val="6E4C71A7"/>
    <w:rsid w:val="6E5A52BE"/>
    <w:rsid w:val="707461BD"/>
    <w:rsid w:val="777F649A"/>
    <w:rsid w:val="797E7407"/>
    <w:rsid w:val="79EA5117"/>
    <w:rsid w:val="7F84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5B078E-77F4-4020-9C29-630D12CF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qFormat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孔亚慧(消费者体验部)</cp:lastModifiedBy>
  <cp:revision>6</cp:revision>
  <dcterms:created xsi:type="dcterms:W3CDTF">2022-04-06T02:27:00Z</dcterms:created>
  <dcterms:modified xsi:type="dcterms:W3CDTF">2023-04-03T05:21:00Z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1DE802F0D7304432946213F9EE4AC66D_13</vt:lpwstr>
  </property>
</Properties>
</file>