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360" w:hanging="360" w:hangingChars="100"/>
        <w:jc w:val="center"/>
      </w:pPr>
      <w:r>
        <w:rPr>
          <w:rFonts w:ascii="CIDFont" w:hAnsi="CIDFont" w:eastAsia="CIDFont" w:cs="CIDFont"/>
          <w:b/>
          <w:bCs/>
          <w:color w:val="000000"/>
          <w:kern w:val="0"/>
          <w:sz w:val="36"/>
          <w:szCs w:val="36"/>
          <w:lang w:val="en-US" w:eastAsia="zh-CN" w:bidi="ar"/>
        </w:rPr>
        <w:t>蒙牛乳业低温事业部</w:t>
      </w:r>
      <w:r>
        <w:rPr>
          <w:rFonts w:hint="eastAsia" w:ascii="CIDFont" w:hAnsi="CIDFont" w:eastAsia="CIDFont" w:cs="CIDFont"/>
          <w:b/>
          <w:bCs/>
          <w:color w:val="000000"/>
          <w:kern w:val="0"/>
          <w:sz w:val="36"/>
          <w:szCs w:val="36"/>
          <w:lang w:val="en-US" w:eastAsia="zh-CN" w:bidi="ar"/>
        </w:rPr>
        <w:t>天津工厂</w:t>
      </w:r>
      <w:bookmarkStart w:id="0" w:name="_GoBack"/>
      <w:bookmarkEnd w:id="0"/>
      <w:r>
        <w:rPr>
          <w:rFonts w:hint="eastAsia" w:ascii="CIDFont" w:hAnsi="CIDFont" w:eastAsia="CIDFont" w:cs="CIDFont"/>
          <w:b/>
          <w:bCs/>
          <w:color w:val="000000"/>
          <w:kern w:val="0"/>
          <w:sz w:val="36"/>
          <w:szCs w:val="36"/>
          <w:lang w:val="en-US" w:eastAsia="zh-CN" w:bidi="ar"/>
        </w:rPr>
        <w:t>财务报表审计项目</w:t>
      </w:r>
      <w:r>
        <w:rPr>
          <w:rFonts w:hint="default" w:ascii="CIDFont" w:hAnsi="CIDFont" w:eastAsia="CIDFont" w:cs="CIDFont"/>
          <w:b/>
          <w:bCs/>
          <w:color w:val="000000"/>
          <w:kern w:val="0"/>
          <w:sz w:val="36"/>
          <w:szCs w:val="36"/>
          <w:lang w:val="en-US" w:eastAsia="zh-CN" w:bidi="ar"/>
        </w:rPr>
        <w:t>比价信息公告</w:t>
      </w:r>
    </w:p>
    <w:p>
      <w:pPr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低温事业部蒙牛乳制品（天津）有限责任公司就天津大院内（低温工厂、鲜奶工厂、奶酪工厂）财务报表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审计</w:t>
      </w:r>
      <w:r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</w:rPr>
        <w:t xml:space="preserve">项目进行询比价, 欢迎符合资格条件的供应商参加。 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项目编号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：MNCGJH-20230320-0013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低温天津工厂财务报表审计项目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每年需第三方会计师事务所对公司上年度财务报表（资产负债表、损益表、现金流量表、会计报表附注及相关附表）的真实性、完整性、合法性、准确性、公允性、一致性进行审计，出具审计报告。 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ind w:right="84" w:rightChars="40" w:firstLine="565" w:firstLineChars="202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1、潜在供应商需具备实施该项目相关资质，能承担相应的责任； </w:t>
      </w:r>
    </w:p>
    <w:p>
      <w:pPr>
        <w:ind w:right="84" w:rightChars="40" w:firstLine="565" w:firstLineChars="202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</w:rPr>
        <w:t xml:space="preserve">参加投标人员必须是企业法定代表人或授权委托人； </w:t>
      </w:r>
    </w:p>
    <w:p>
      <w:pPr>
        <w:ind w:right="84" w:rightChars="40" w:firstLine="565" w:firstLineChars="202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</w:rPr>
        <w:t xml:space="preserve">2 、 竞 价 人 未 被 列 入 国 家 企 业 信 用 信 息 公 示 系 统 </w:t>
      </w:r>
    </w:p>
    <w:p>
      <w:pPr>
        <w:ind w:right="84" w:rightChars="40" w:firstLine="565" w:firstLineChars="202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</w:rPr>
        <w:t xml:space="preserve">（http://www.gsxt.gov.cn/index.html）严重违法失信企业名单。 </w:t>
      </w:r>
    </w:p>
    <w:p>
      <w:pPr>
        <w:ind w:right="84" w:rightChars="40" w:firstLine="565" w:firstLineChars="202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</w:rPr>
        <w:t xml:space="preserve">3、与采购人存在利害关系可能影响采购招标公正性的法人、其 </w:t>
      </w:r>
    </w:p>
    <w:p>
      <w:pPr>
        <w:ind w:right="84" w:rightChars="40" w:firstLine="565" w:firstLineChars="202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</w:rPr>
        <w:t xml:space="preserve">他组织或者个人，不得参加投标；单位负责人为同一人或者存在控股、 </w:t>
      </w:r>
    </w:p>
    <w:p>
      <w:pPr>
        <w:ind w:right="84" w:rightChars="40" w:firstLine="565" w:firstLineChars="202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</w:rPr>
        <w:t xml:space="preserve">管理关系的不同单位，不得参加同一标段投标或者未划分标段的同一招标项目投标；存在以上情况的，在通过资格预审的情况下，允许最先报名的竞价方参与竞争； </w:t>
      </w:r>
    </w:p>
    <w:p>
      <w:pPr>
        <w:ind w:right="84" w:rightChars="40" w:firstLine="565" w:firstLineChars="202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</w:rPr>
        <w:t xml:space="preserve">4、本次询比价不接受多家单位联合报价，不允许分包或转包。 </w:t>
      </w:r>
    </w:p>
    <w:p>
      <w:pPr>
        <w:ind w:right="84" w:rightChars="40" w:firstLine="565" w:firstLineChars="202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</w:rPr>
        <w:t xml:space="preserve">5、不接受中粮及蒙牛供应商黑名单（以蒙牛集团采购执行管理 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</w:rPr>
        <w:t>部下发的黑名单为准）的企业参与竞争；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ind w:firstLine="640"/>
        <w:jc w:val="left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8"/>
          <w:szCs w:val="22"/>
          <w:lang w:val="en-US" w:eastAsia="zh-CN"/>
        </w:rPr>
        <w:t>1、</w:t>
      </w:r>
      <w:r>
        <w:rPr>
          <w:rFonts w:hint="eastAsia" w:ascii="仿宋" w:hAnsi="仿宋" w:eastAsia="仿宋"/>
          <w:color w:val="auto"/>
          <w:sz w:val="28"/>
          <w:szCs w:val="22"/>
        </w:rPr>
        <w:t>营业执照（副本）</w:t>
      </w:r>
      <w:r>
        <w:rPr>
          <w:rFonts w:hint="eastAsia" w:ascii="仿宋" w:hAnsi="仿宋" w:eastAsia="仿宋"/>
          <w:color w:val="auto"/>
          <w:sz w:val="28"/>
          <w:szCs w:val="22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2"/>
        </w:rPr>
        <w:t>税务登记证（副本）</w:t>
      </w:r>
      <w:r>
        <w:rPr>
          <w:rFonts w:hint="eastAsia" w:ascii="仿宋" w:hAnsi="仿宋" w:eastAsia="仿宋"/>
          <w:color w:val="auto"/>
          <w:sz w:val="28"/>
          <w:szCs w:val="22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2"/>
        </w:rPr>
        <w:t>组织架构代码证（副本）（注：如三证合一只提供营业执照副本即可）</w:t>
      </w:r>
      <w:r>
        <w:rPr>
          <w:rFonts w:hint="eastAsia" w:ascii="仿宋" w:hAnsi="仿宋" w:eastAsia="仿宋"/>
          <w:color w:val="auto"/>
          <w:sz w:val="28"/>
          <w:szCs w:val="22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2"/>
          <w:highlight w:val="red"/>
          <w:lang w:val="en-US" w:eastAsia="zh-CN"/>
        </w:rPr>
        <w:t>会计师</w:t>
      </w:r>
      <w:r>
        <w:rPr>
          <w:rFonts w:hint="eastAsia" w:ascii="仿宋" w:hAnsi="仿宋" w:eastAsia="仿宋"/>
          <w:color w:val="auto"/>
          <w:sz w:val="28"/>
          <w:szCs w:val="22"/>
          <w:highlight w:val="red"/>
        </w:rPr>
        <w:t>事务所</w:t>
      </w:r>
      <w:r>
        <w:rPr>
          <w:rFonts w:hint="eastAsia" w:ascii="仿宋" w:hAnsi="仿宋" w:eastAsia="仿宋"/>
          <w:color w:val="auto"/>
          <w:sz w:val="28"/>
          <w:szCs w:val="22"/>
          <w:highlight w:val="red"/>
          <w:lang w:val="en-US" w:eastAsia="zh-CN"/>
        </w:rPr>
        <w:t>执业许可证书、</w:t>
      </w:r>
      <w:r>
        <w:rPr>
          <w:rFonts w:hint="eastAsia" w:ascii="仿宋" w:hAnsi="仿宋" w:eastAsia="仿宋"/>
          <w:color w:val="auto"/>
          <w:sz w:val="28"/>
          <w:szCs w:val="22"/>
          <w:highlight w:val="none"/>
        </w:rPr>
        <w:t>有效</w:t>
      </w:r>
      <w:r>
        <w:rPr>
          <w:rFonts w:hint="eastAsia" w:ascii="仿宋" w:hAnsi="仿宋" w:eastAsia="仿宋"/>
          <w:color w:val="auto"/>
          <w:sz w:val="28"/>
          <w:szCs w:val="22"/>
        </w:rPr>
        <w:t>的开户行许可证</w:t>
      </w:r>
      <w:r>
        <w:rPr>
          <w:rFonts w:hint="eastAsia" w:ascii="仿宋" w:hAnsi="仿宋" w:eastAsia="仿宋"/>
          <w:color w:val="auto"/>
          <w:sz w:val="28"/>
          <w:szCs w:val="22"/>
          <w:lang w:val="en-US" w:eastAsia="zh-CN"/>
        </w:rPr>
        <w:t>明</w:t>
      </w:r>
      <w:r>
        <w:rPr>
          <w:rFonts w:hint="eastAsia" w:ascii="仿宋" w:hAnsi="仿宋" w:eastAsia="仿宋"/>
          <w:color w:val="auto"/>
          <w:sz w:val="28"/>
          <w:szCs w:val="22"/>
        </w:rPr>
        <w:t>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highlight w:val="red"/>
        </w:rPr>
      </w:pPr>
      <w:r>
        <w:rPr>
          <w:rFonts w:ascii="仿宋_GB2312" w:hAnsi="宋体" w:eastAsia="仿宋_GB2312"/>
          <w:color w:val="000000"/>
          <w:sz w:val="28"/>
          <w:szCs w:val="28"/>
          <w:highlight w:val="red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red"/>
        </w:rPr>
        <w:t>能开具</w:t>
      </w:r>
      <w:r>
        <w:rPr>
          <w:rFonts w:hint="eastAsia" w:ascii="仿宋_GB2312" w:hAnsi="宋体" w:eastAsia="仿宋_GB2312"/>
          <w:sz w:val="28"/>
          <w:szCs w:val="28"/>
          <w:highlight w:val="red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highlight w:val="red"/>
          <w:u w:val="single"/>
          <w:lang w:val="en-US" w:eastAsia="zh-CN"/>
        </w:rPr>
        <w:t>3%或6</w:t>
      </w:r>
      <w:r>
        <w:rPr>
          <w:rFonts w:hint="eastAsia" w:ascii="仿宋_GB2312" w:hAnsi="宋体" w:eastAsia="仿宋_GB2312"/>
          <w:sz w:val="28"/>
          <w:szCs w:val="28"/>
          <w:highlight w:val="red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red"/>
        </w:rPr>
        <w:t>%增值税发票的资格，</w:t>
      </w:r>
      <w:r>
        <w:rPr>
          <w:rFonts w:hint="eastAsia" w:ascii="仿宋" w:hAnsi="仿宋" w:eastAsia="仿宋" w:cs="仿宋"/>
          <w:sz w:val="28"/>
          <w:szCs w:val="28"/>
          <w:highlight w:val="red"/>
        </w:rPr>
        <w:t>提供一般纳税人认定资格证明材料</w:t>
      </w:r>
      <w:r>
        <w:rPr>
          <w:rFonts w:hint="eastAsia" w:ascii="仿宋" w:hAnsi="仿宋" w:eastAsia="仿宋" w:cs="仿宋"/>
          <w:sz w:val="28"/>
          <w:szCs w:val="28"/>
          <w:highlight w:val="red"/>
          <w:lang w:val="en-US" w:eastAsia="zh-CN"/>
        </w:rPr>
        <w:t>或开具相应增值税率的发票复印件</w:t>
      </w:r>
      <w:r>
        <w:rPr>
          <w:rFonts w:hint="eastAsia" w:ascii="仿宋" w:hAnsi="仿宋" w:eastAsia="仿宋" w:cs="仿宋"/>
          <w:sz w:val="28"/>
          <w:szCs w:val="28"/>
          <w:highlight w:val="red"/>
        </w:rPr>
        <w:t>；</w:t>
      </w:r>
      <w:r>
        <w:rPr>
          <w:rFonts w:ascii="仿宋" w:hAnsi="仿宋" w:eastAsia="仿宋" w:cs="仿宋"/>
          <w:sz w:val="28"/>
          <w:szCs w:val="28"/>
          <w:highlight w:val="red"/>
        </w:rPr>
        <w:t xml:space="preserve"> 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法定代表人证明书或授权委托书原件；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（务必使用公告内模板）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另外，需提供授权委托人在本单位近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一年</w:t>
      </w:r>
      <w:r>
        <w:rPr>
          <w:rFonts w:hint="eastAsia" w:ascii="仿宋" w:hAnsi="仿宋" w:eastAsia="仿宋" w:cs="仿宋"/>
          <w:sz w:val="28"/>
          <w:szCs w:val="28"/>
        </w:rPr>
        <w:t>社保缴纳的证明文件；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宋体" w:eastAsia="仿宋_GB2312"/>
          <w:sz w:val="28"/>
          <w:szCs w:val="28"/>
        </w:rPr>
        <w:t>其他需要提供的相关专业文件材料。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、数据保密协议</w:t>
      </w:r>
      <w:r>
        <w:rPr>
          <w:rFonts w:hint="eastAsia" w:ascii="仿宋_GB2312" w:hAnsi="宋体" w:eastAsia="仿宋_GB2312"/>
          <w:i/>
          <w:color w:val="FF0000"/>
          <w:sz w:val="28"/>
          <w:szCs w:val="28"/>
        </w:rPr>
        <w:t>（附件2）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；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hint="eastAsia" w:ascii="仿宋_GB2312" w:hAnsi="宋体" w:eastAsia="仿宋_GB2312"/>
          <w:sz w:val="28"/>
          <w:szCs w:val="28"/>
        </w:rPr>
        <w:t>资格预审截止时间前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（如下）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送到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liusai1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@mengniu.cn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电子邮箱进行审查（过期发送不予受理），邮件主题为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，审查合格后方可领取价单文件。</w:t>
      </w:r>
    </w:p>
    <w:p>
      <w:pPr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资料邮寄地址信息：天津市武清区京滨工业园民丰道11号蒙牛公司  郭春娜 15922216338</w:t>
      </w:r>
    </w:p>
    <w:p>
      <w:pPr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9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>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>17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>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t>时；（以发出的询价单为准）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 xml:space="preserve">钉钉线上开标，邮箱发送扫描件，纸板原件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28"/>
          <w:szCs w:val="28"/>
          <w:lang w:val="en-US" w:eastAsia="zh-CN"/>
        </w:rPr>
        <w:t>邮寄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（以发出的询价单为准）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采购方：蒙牛乳制品（天津）有限责任公司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业务咨询联系人：郭春娜 </w:t>
      </w:r>
      <w:r>
        <w:rPr>
          <w:rFonts w:ascii="仿宋_GB2312" w:hAnsi="宋体" w:eastAsia="仿宋_GB2312"/>
          <w:sz w:val="28"/>
          <w:szCs w:val="28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联系方式：15922216338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潘宏</w:t>
      </w:r>
      <w:r>
        <w:rPr>
          <w:rFonts w:ascii="仿宋_GB2312" w:hAnsi="宋体" w:eastAsia="仿宋_GB2312"/>
          <w:sz w:val="28"/>
          <w:szCs w:val="28"/>
        </w:rPr>
        <w:t xml:space="preserve">                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18686095595 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</w:t>
      </w: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仿宋"/>
          <w:sz w:val="28"/>
          <w:szCs w:val="28"/>
        </w:rPr>
        <w:t>1.潜在竞价单位报名提供信息表</w:t>
      </w:r>
    </w:p>
    <w:p>
      <w:pPr>
        <w:numPr>
          <w:ilvl w:val="0"/>
          <w:numId w:val="0"/>
        </w:numPr>
        <w:ind w:firstLine="1500" w:firstLineChars="500"/>
        <w:jc w:val="left"/>
        <w:rPr>
          <w:rFonts w:hint="eastAsia"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2.</w:t>
      </w:r>
      <w:r>
        <w:rPr>
          <w:rFonts w:hint="eastAsia" w:ascii="仿宋_GB2312" w:hAnsi="宋体" w:eastAsia="仿宋_GB2312" w:cs="仿宋"/>
          <w:sz w:val="30"/>
          <w:szCs w:val="30"/>
        </w:rPr>
        <w:t>数据保密协议</w:t>
      </w:r>
    </w:p>
    <w:p>
      <w:pPr>
        <w:numPr>
          <w:ilvl w:val="0"/>
          <w:numId w:val="0"/>
        </w:numPr>
        <w:ind w:firstLine="1500" w:firstLineChars="500"/>
        <w:jc w:val="left"/>
        <w:rPr>
          <w:rFonts w:hint="eastAsia"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3.</w:t>
      </w:r>
      <w:r>
        <w:rPr>
          <w:rFonts w:hint="eastAsia" w:ascii="仿宋_GB2312" w:hAnsi="宋体" w:eastAsia="仿宋_GB2312" w:cs="仿宋"/>
          <w:sz w:val="30"/>
          <w:szCs w:val="30"/>
        </w:rPr>
        <w:t>法定代表人授权委托书</w:t>
      </w:r>
    </w:p>
    <w:p>
      <w:pPr>
        <w:numPr>
          <w:ilvl w:val="0"/>
          <w:numId w:val="0"/>
        </w:numPr>
        <w:ind w:firstLine="1500" w:firstLineChars="500"/>
        <w:jc w:val="left"/>
        <w:rPr>
          <w:rFonts w:hint="default" w:ascii="仿宋_GB2312" w:hAnsi="宋体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4.</w:t>
      </w:r>
      <w:r>
        <w:rPr>
          <w:rFonts w:hint="eastAsia" w:ascii="仿宋_GB2312" w:hAnsi="宋体" w:eastAsia="仿宋_GB2312" w:cs="仿宋"/>
          <w:sz w:val="30"/>
          <w:szCs w:val="30"/>
        </w:rPr>
        <w:t>法定代表人身份证明</w:t>
      </w:r>
    </w:p>
    <w:p>
      <w:pPr>
        <w:ind w:firstLine="560" w:firstLineChars="200"/>
        <w:jc w:val="right"/>
        <w:rPr>
          <w:rFonts w:ascii="仿宋_GB2312" w:hAnsi="宋体" w:eastAsia="仿宋_GB2312" w:cs="仿宋"/>
          <w:sz w:val="28"/>
          <w:szCs w:val="28"/>
        </w:rPr>
      </w:pPr>
    </w:p>
    <w:p>
      <w:pPr>
        <w:ind w:right="1760"/>
        <w:jc w:val="righ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    </w:t>
      </w:r>
      <w:r>
        <w:rPr>
          <w:rFonts w:hint="eastAsia" w:ascii="仿宋_GB2312" w:hAnsi="宋体" w:eastAsia="仿宋_GB2312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"/>
          <w:sz w:val="30"/>
          <w:szCs w:val="30"/>
        </w:rPr>
        <w:t>采购方：</w:t>
      </w:r>
      <w:r>
        <w:rPr>
          <w:rFonts w:hint="eastAsia" w:ascii="仿宋_GB2312" w:hAnsi="宋体" w:eastAsia="仿宋_GB2312"/>
          <w:sz w:val="28"/>
          <w:szCs w:val="28"/>
        </w:rPr>
        <w:t>蒙牛乳制品（天津）有限责任公司</w:t>
      </w:r>
    </w:p>
    <w:p>
      <w:pPr>
        <w:wordWrap w:val="0"/>
        <w:ind w:right="1189"/>
        <w:jc w:val="righ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202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年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仿宋"/>
          <w:sz w:val="30"/>
          <w:szCs w:val="30"/>
        </w:rPr>
        <w:t>月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6</w:t>
      </w:r>
      <w:r>
        <w:rPr>
          <w:rFonts w:hint="eastAsia" w:ascii="仿宋_GB2312" w:hAnsi="宋体" w:eastAsia="仿宋_GB2312" w:cs="仿宋"/>
          <w:sz w:val="30"/>
          <w:szCs w:val="30"/>
        </w:rPr>
        <w:t>日</w:t>
      </w:r>
    </w:p>
    <w:p>
      <w:pPr>
        <w:wordWrap w:val="0"/>
        <w:ind w:right="1189"/>
        <w:jc w:val="right"/>
        <w:rPr>
          <w:rFonts w:ascii="仿宋_GB2312" w:hAnsi="宋体" w:eastAsia="仿宋_GB2312" w:cs="仿宋"/>
          <w:sz w:val="30"/>
          <w:szCs w:val="30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5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数据保密协议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甲方：蒙牛乳制品（天津）有限责任公司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承诺方：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双方经平等协商同意，自愿签订本协议，共同遵守本协议所列条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款。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第一条、保密的定义、内容和范围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1、保密信息的定义：“保密信息”指本协议及其所有附件和补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充文件，包括但不限于承诺方履行协议过程中所涉及的所有文件、信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息、数据、图纸、技术规格、商业秘密等信息，以及其他由甲方提供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的并明确标有“保密”字样的信息。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2、涉及甲方商业秘密，包括但不限于甲方在需求调研、备份数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据以及其他任何与我公司相关的信息。本协议所称的商业秘密，是指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乙方所掌握或获知的不为公众所知悉、能为甲方带来经济利益、具有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实用性并经甲方采取保密措施的技术信息和经营信息。3、包括但不限于以直接、间接、口头或书面等形式提供商业秘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密的行为均属泄密。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第二条、保密条款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1、承诺方同意严格按照本协议的规定使用甲方的保密信息，未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经甲方的事先书面许可，不得向第三方，或允许向第三方直接或间接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地透露保密信息。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2、承诺方负责对保密信息进行保密，并采取所有必要的预防措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施（包括但不限于双方采取的用于保护自身保密信息的措施）防止第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三方未经授权地使用及透露保密信息；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3、承诺方不得向第三方提供保密信息或由保密信息衍生的信息；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4、除了本协议确定的保密信息应用范围外，承诺方不得在任何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时候使用保密信息。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5、本条款项下的义务适用于任何保密信息，或根据双方事先或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目前协议由甲方提供给承诺方的其他专有和/或保密信息。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6、本协议终止后，承诺方应立即自费将保密信息物归原主，并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归还所有含保密信息的文件或媒体及其复制件或摘要。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7、协议确定业务的承诺方员工。如果参与本协议的承诺方员工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不再继续参与本项目，则应确保立即终止该员工获得对方保密信息和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信息源的途径。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第三条、双方的权利与义务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1、承诺方应自觉维护甲方的利益，严格遵守本委托方的保密规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定；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2、承诺方不得向任何单位和个人泄露所掌握的商业秘密事项；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3、承诺方不得利用所掌握的商业秘密牟取私利；4、承诺方了解并承认，由于技术服务等原因，承诺方有可能在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某些情况下访问甲方数据。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5、承诺方同意并承诺，对所有保密信息予以严格保密，在未得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到甲方事先许可的情况下不得披露给任何第三人；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6、承诺方同意并承诺，无论任何原因，服务终止后，承诺方不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可恢复地删除任何商业秘密，并不留存任何副本。同时，如甲方需要，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承诺方保证退回甲方的任何含有商业秘密的文件或资料(如有)。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第四条、本《协议》项下的保密义务不适用于如下信息：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1、由于承诺方以外其他渠道被他人获知的信息，这些渠道并不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受保密义务的限制；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2、由于法律的适用、法院或其他国家有权机关的要求而披露的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信息。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3、另一方从不受保密限制的第三方获得的信息；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4、未参考保密信息而由另一方独立开发的信息；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5、依据法律的规定或根据法律赋予的权力可以获取此信息的司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法、政府机构的要求必须公开的信息。接到此类要求后的一方，应立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即通知另一方,使另一方了解将要披露的内容并提出意见。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第五条、如果承诺方违反本协议的以上规定情形,则甲方有权将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承诺方拉入蒙牛供应商黑名单，并要积极配合甲方在 10 个工作日内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收回已经泄露的信息。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第六条、争议解决方式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本协议适用中华人民共和国法律，因本协议引起或与本协议有关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的任何争议，应由双方友好协商解决，协商不成的，双方同意选择第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【一】种方式解决：1、向呼和浩特仲裁委员会申请仲裁。因仲裁产生的包括但不限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于仲裁费、律师费、调查费、差旅费等，由败诉一方承担。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2、向甲方所在地有管辖权的人民法院提起诉讼。因诉讼产生的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包括但不限于诉讼费、律师费、调查费、差旅费等，由败诉一方承担。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第七条、此协议自签字盖章之日起生效。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（以下无正文）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承诺方：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 xml:space="preserve">代表人：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日期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ind w:right="640"/>
        <w:jc w:val="both"/>
        <w:rPr>
          <w:rFonts w:hint="eastAsia" w:ascii="仿宋_GB2312" w:hAnsi="宋体" w:eastAsia="仿宋_GB2312"/>
          <w:color w:val="FF0000"/>
          <w:sz w:val="28"/>
          <w:szCs w:val="28"/>
          <w:lang w:val="en-US" w:eastAsia="zh-CN"/>
        </w:rPr>
      </w:pPr>
    </w:p>
    <w:p>
      <w:pPr>
        <w:ind w:right="640"/>
        <w:jc w:val="left"/>
        <w:rPr>
          <w:rFonts w:hint="default" w:ascii="仿宋_GB2312" w:hAnsi="宋体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FF0000"/>
          <w:sz w:val="28"/>
          <w:szCs w:val="28"/>
          <w:lang w:val="en-US" w:eastAsia="zh-CN"/>
        </w:rPr>
        <w:t>附件3:</w:t>
      </w:r>
    </w:p>
    <w:p>
      <w:pPr>
        <w:spacing w:line="360" w:lineRule="auto"/>
        <w:jc w:val="center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法定代表人</w:t>
      </w:r>
      <w:r>
        <w:rPr>
          <w:rFonts w:eastAsia="黑体"/>
          <w:b/>
          <w:sz w:val="28"/>
          <w:szCs w:val="28"/>
        </w:rPr>
        <w:t>授权委托书</w:t>
      </w:r>
    </w:p>
    <w:p>
      <w:pPr>
        <w:jc w:val="center"/>
        <w:rPr>
          <w:rFonts w:ascii="仿宋_GB2312" w:eastAsia="仿宋_GB2312"/>
          <w:color w:val="000000"/>
          <w:sz w:val="16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  <w:lang w:val="en-US" w:eastAsia="zh-CN"/>
        </w:rPr>
        <w:t>蒙牛乳制品（天津）有限责任公司</w:t>
      </w:r>
      <w:r>
        <w:rPr>
          <w:rFonts w:ascii="宋体" w:hAnsi="宋体"/>
          <w:sz w:val="24"/>
        </w:rPr>
        <w:t>：</w:t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sz w:val="24"/>
        </w:rPr>
        <w:t>（谈判方名称）法定代表人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授权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（全权代表姓名）为全权代表法定代表人，参加贵方组织的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</w:t>
      </w:r>
      <w:r>
        <w:rPr>
          <w:rFonts w:hint="eastAsia" w:ascii="宋体" w:hAnsi="宋体"/>
          <w:color w:val="000000"/>
          <w:sz w:val="24"/>
        </w:rPr>
        <w:t>商务谈判会议，全权处理该采购招标项目中的一切事宜。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法定代表人授权委托书有效期____年__月__日至____年__月__日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谈判方公司全称（公章）：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法定代表人（签字或印章）：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授权委托人（签字）：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身份证号码：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职 </w:t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hint="eastAsia" w:ascii="宋体" w:hAnsi="宋体"/>
          <w:color w:val="000000"/>
          <w:sz w:val="24"/>
        </w:rPr>
        <w:t>务：</w:t>
      </w:r>
    </w:p>
    <w:p>
      <w:pPr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附：</w:t>
      </w:r>
    </w:p>
    <w:tbl>
      <w:tblPr>
        <w:tblStyle w:val="5"/>
        <w:tblW w:w="9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5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3" w:hRule="atLeast"/>
          <w:jc w:val="center"/>
        </w:trPr>
        <w:tc>
          <w:tcPr>
            <w:tcW w:w="4415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675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授权委托人身份证复印件（正反面）</w:t>
            </w:r>
          </w:p>
        </w:tc>
      </w:tr>
    </w:tbl>
    <w:p>
      <w:pPr>
        <w:jc w:val="left"/>
        <w:rPr>
          <w:rFonts w:hint="eastAsia" w:ascii="宋体" w:hAnsi="宋体"/>
          <w:color w:val="000000"/>
          <w:sz w:val="24"/>
          <w:lang w:val="en-US" w:eastAsia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en-US" w:eastAsia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en-US" w:eastAsia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en-US" w:eastAsia="zh-CN"/>
        </w:rPr>
      </w:pPr>
    </w:p>
    <w:p>
      <w:pPr>
        <w:jc w:val="left"/>
        <w:rPr>
          <w:rFonts w:hint="eastAsia" w:ascii="宋体" w:hAnsi="宋体"/>
          <w:color w:val="000000"/>
          <w:sz w:val="24"/>
          <w:lang w:val="en-US" w:eastAsia="zh-CN"/>
        </w:rPr>
      </w:pPr>
    </w:p>
    <w:p>
      <w:pPr>
        <w:jc w:val="left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附件4：</w:t>
      </w:r>
    </w:p>
    <w:p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法定代表人身份证明</w:t>
      </w:r>
    </w:p>
    <w:p>
      <w:pPr>
        <w:spacing w:line="360" w:lineRule="auto"/>
        <w:jc w:val="center"/>
        <w:rPr>
          <w:rFonts w:eastAsia="黑体"/>
          <w:b/>
          <w:szCs w:val="21"/>
        </w:rPr>
      </w:pP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竞谈方</w:t>
      </w:r>
      <w:r>
        <w:rPr>
          <w:rFonts w:ascii="宋体" w:hAnsi="宋体"/>
          <w:color w:val="000000"/>
          <w:sz w:val="24"/>
        </w:rPr>
        <w:t>名称：</w:t>
      </w:r>
      <w:r>
        <w:rPr>
          <w:rFonts w:ascii="宋体" w:hAnsi="宋体"/>
          <w:color w:val="000000"/>
          <w:sz w:val="24"/>
          <w:u w:val="single"/>
        </w:rPr>
        <w:t xml:space="preserve">               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单位性质：</w:t>
      </w:r>
      <w:r>
        <w:rPr>
          <w:rFonts w:ascii="宋体" w:hAnsi="宋体"/>
          <w:color w:val="000000"/>
          <w:sz w:val="24"/>
          <w:u w:val="single"/>
        </w:rPr>
        <w:t xml:space="preserve">                      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/>
          <w:color w:val="000000"/>
          <w:sz w:val="24"/>
        </w:rPr>
        <w:t>地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  址：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   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成立时间：</w:t>
      </w:r>
      <w:r>
        <w:rPr>
          <w:rFonts w:ascii="宋体" w:hAnsi="宋体"/>
          <w:color w:val="000000"/>
          <w:sz w:val="24"/>
          <w:u w:val="single"/>
        </w:rPr>
        <w:t xml:space="preserve">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</w:rPr>
        <w:t>日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</w:p>
    <w:p>
      <w:pPr>
        <w:spacing w:line="360" w:lineRule="auto"/>
        <w:ind w:left="747" w:leftChars="314" w:hanging="88" w:hangingChars="37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姓名：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 xml:space="preserve"> 性别：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，身份证号码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职务：</w:t>
      </w:r>
      <w:r>
        <w:rPr>
          <w:rFonts w:ascii="宋体" w:hAnsi="宋体"/>
          <w:color w:val="000000"/>
          <w:sz w:val="24"/>
          <w:u w:val="single"/>
        </w:rPr>
        <w:t xml:space="preserve">           </w:t>
      </w:r>
      <w:r>
        <w:rPr>
          <w:rFonts w:ascii="宋体" w:hAnsi="宋体"/>
          <w:color w:val="000000"/>
          <w:sz w:val="24"/>
        </w:rPr>
        <w:t xml:space="preserve"> 系 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的法定代表人。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特此证明。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法定代表人身份证复印件（正反面）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竞谈方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（盖</w:t>
      </w:r>
      <w:r>
        <w:rPr>
          <w:rFonts w:hint="eastAsia" w:ascii="宋体" w:hAnsi="宋体"/>
          <w:sz w:val="24"/>
        </w:rPr>
        <w:t>公</w:t>
      </w:r>
      <w:r>
        <w:rPr>
          <w:rFonts w:ascii="宋体" w:hAnsi="宋体"/>
          <w:sz w:val="24"/>
        </w:rPr>
        <w:t>章）</w:t>
      </w:r>
    </w:p>
    <w:p>
      <w:pPr>
        <w:spacing w:line="360" w:lineRule="auto"/>
        <w:ind w:right="1756" w:rightChars="836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/>
        <w:jc w:val="right"/>
        <w:rPr>
          <w:rFonts w:ascii="宋体" w:hAnsi="宋体"/>
          <w:sz w:val="24"/>
        </w:rPr>
      </w:pPr>
    </w:p>
    <w:p>
      <w:pPr>
        <w:ind w:right="1756" w:rightChars="836"/>
        <w:jc w:val="righ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日</w:t>
      </w:r>
    </w:p>
    <w:p>
      <w:pPr>
        <w:wordWrap w:val="0"/>
        <w:ind w:right="230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2D51FF"/>
    <w:multiLevelType w:val="singleLevel"/>
    <w:tmpl w:val="D52D51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YTBmM2Y3ODliY2RmNWQ5MmJjNjBiYjE0YjFlYzcifQ=="/>
  </w:docVars>
  <w:rsids>
    <w:rsidRoot w:val="000F4331"/>
    <w:rsid w:val="00083A1E"/>
    <w:rsid w:val="000F4331"/>
    <w:rsid w:val="00106509"/>
    <w:rsid w:val="00125794"/>
    <w:rsid w:val="00173167"/>
    <w:rsid w:val="001B6352"/>
    <w:rsid w:val="0021010E"/>
    <w:rsid w:val="0024228C"/>
    <w:rsid w:val="002A721F"/>
    <w:rsid w:val="0038487B"/>
    <w:rsid w:val="003B6EF3"/>
    <w:rsid w:val="003E26EB"/>
    <w:rsid w:val="003F4823"/>
    <w:rsid w:val="0041481A"/>
    <w:rsid w:val="004631BA"/>
    <w:rsid w:val="00467241"/>
    <w:rsid w:val="004C38AE"/>
    <w:rsid w:val="005214BF"/>
    <w:rsid w:val="00576D20"/>
    <w:rsid w:val="005831E4"/>
    <w:rsid w:val="005C5C02"/>
    <w:rsid w:val="005D6697"/>
    <w:rsid w:val="00666EE6"/>
    <w:rsid w:val="00667FF2"/>
    <w:rsid w:val="00671957"/>
    <w:rsid w:val="006B6C3A"/>
    <w:rsid w:val="006C345F"/>
    <w:rsid w:val="00727111"/>
    <w:rsid w:val="007F1209"/>
    <w:rsid w:val="0080323E"/>
    <w:rsid w:val="008107ED"/>
    <w:rsid w:val="0082709A"/>
    <w:rsid w:val="008A5994"/>
    <w:rsid w:val="00953508"/>
    <w:rsid w:val="00964DED"/>
    <w:rsid w:val="0098500F"/>
    <w:rsid w:val="009A53E0"/>
    <w:rsid w:val="009C0E42"/>
    <w:rsid w:val="009E0A16"/>
    <w:rsid w:val="00A03053"/>
    <w:rsid w:val="00AB418C"/>
    <w:rsid w:val="00AC49D0"/>
    <w:rsid w:val="00AD0824"/>
    <w:rsid w:val="00AF61E6"/>
    <w:rsid w:val="00B3033E"/>
    <w:rsid w:val="00B746BC"/>
    <w:rsid w:val="00BB598C"/>
    <w:rsid w:val="00C23AF0"/>
    <w:rsid w:val="00C42B89"/>
    <w:rsid w:val="00DC0575"/>
    <w:rsid w:val="00E03B81"/>
    <w:rsid w:val="00E13822"/>
    <w:rsid w:val="00EA1469"/>
    <w:rsid w:val="00EA389B"/>
    <w:rsid w:val="00ED6E48"/>
    <w:rsid w:val="00F1123A"/>
    <w:rsid w:val="00FD24A5"/>
    <w:rsid w:val="112B7037"/>
    <w:rsid w:val="168E3310"/>
    <w:rsid w:val="17737D6C"/>
    <w:rsid w:val="18D25094"/>
    <w:rsid w:val="2331596B"/>
    <w:rsid w:val="28475108"/>
    <w:rsid w:val="2D8E211C"/>
    <w:rsid w:val="3C3A6097"/>
    <w:rsid w:val="3EAD1CD6"/>
    <w:rsid w:val="41AF4CFE"/>
    <w:rsid w:val="42CF5C44"/>
    <w:rsid w:val="4A59727E"/>
    <w:rsid w:val="4B5A37CF"/>
    <w:rsid w:val="56422D4B"/>
    <w:rsid w:val="564C62C7"/>
    <w:rsid w:val="590A6A01"/>
    <w:rsid w:val="5A7A7400"/>
    <w:rsid w:val="5E63260D"/>
    <w:rsid w:val="688D47A2"/>
    <w:rsid w:val="68E343C2"/>
    <w:rsid w:val="698067CB"/>
    <w:rsid w:val="6E65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qFormat/>
    <w:uiPriority w:val="0"/>
    <w:rPr>
      <w:color w:val="0000FF"/>
      <w:u w:val="non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3334</Words>
  <Characters>3509</Characters>
  <Lines>22</Lines>
  <Paragraphs>6</Paragraphs>
  <TotalTime>22</TotalTime>
  <ScaleCrop>false</ScaleCrop>
  <LinksUpToDate>false</LinksUpToDate>
  <CharactersWithSpaces>3935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 強顔歡笑</cp:lastModifiedBy>
  <dcterms:modified xsi:type="dcterms:W3CDTF">2023-04-04T02:16:01Z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42FE52B341A84F41A7FF2C92556FDE47</vt:lpwstr>
  </property>
</Properties>
</file>