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</w:t>
      </w:r>
      <w:r>
        <w:rPr>
          <w:rFonts w:ascii="宋体" w:hAnsi="宋体" w:cs="宋体"/>
          <w:b/>
          <w:bCs/>
          <w:kern w:val="0"/>
          <w:sz w:val="36"/>
          <w:szCs w:val="36"/>
        </w:rPr>
        <w:t>乳制品（焦作）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有限公司爱克林包材电子束杀菌运输项目公开询比价公告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</w:t>
      </w:r>
      <w:r>
        <w:rPr>
          <w:rFonts w:ascii="仿宋_GB2312" w:hAnsi="宋体" w:eastAsia="仿宋_GB2312"/>
          <w:sz w:val="28"/>
          <w:szCs w:val="28"/>
        </w:rPr>
        <w:t>乳制品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ascii="仿宋_GB2312" w:hAnsi="宋体" w:eastAsia="仿宋_GB2312"/>
          <w:sz w:val="28"/>
          <w:szCs w:val="28"/>
        </w:rPr>
        <w:t>焦作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有限公司爱克林包材电子束杀菌运输项目进行询比价,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MNCGJH-20230327-0053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sz w:val="28"/>
          <w:szCs w:val="28"/>
        </w:rPr>
        <w:t>爱克林包材电子束杀菌运输项目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840" w:firstLineChars="3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焦作工厂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因生产需求，需要运输公司冷藏车辆开辟焦作-漯河-焦作 固定路线进行运输，因运输合同到期，需要重新进行采招，</w:t>
      </w:r>
      <w:r>
        <w:rPr>
          <w:rFonts w:hint="eastAsia" w:ascii="仿宋_GB2312" w:hAnsi="宋体" w:eastAsia="仿宋_GB2312" w:cs="Arial"/>
          <w:sz w:val="28"/>
          <w:szCs w:val="28"/>
        </w:rPr>
        <w:t>现申请对爱克林包材电子束杀菌运输项目进行采招。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1、供应商须在中华人民共和国境内注册并具有独立法人资格，具有有效的营业执照、税务登记证、组织机构代码证（或三证合一）；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宋体" w:eastAsia="仿宋_GB2312"/>
          <w:sz w:val="28"/>
          <w:szCs w:val="28"/>
        </w:rPr>
        <w:t>经营范围需涵盖具有物流或者运输的相关内容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ind w:right="84" w:rightChars="40" w:firstLine="565" w:firstLineChars="202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3、供应商须具备一般纳税人资格，能开具增值税专用发票（提供相关证明材料或承诺）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spacing w:line="360" w:lineRule="auto"/>
        <w:ind w:right="84" w:rightChars="40" w:firstLine="560" w:firstLineChars="200"/>
        <w:rPr>
          <w:rFonts w:hint="eastAsia" w:ascii="仿宋_GB2312" w:hAnsi="宋体" w:eastAsia="仿宋_GB2312" w:cs="Arial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Arial"/>
          <w:sz w:val="28"/>
          <w:szCs w:val="28"/>
        </w:rPr>
        <w:t>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 w:cs="Arial"/>
          <w:sz w:val="28"/>
          <w:szCs w:val="28"/>
        </w:rPr>
        <w:fldChar w:fldCharType="end"/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；</w:t>
      </w:r>
    </w:p>
    <w:p>
      <w:pPr>
        <w:ind w:right="84" w:rightChars="40" w:firstLine="565" w:firstLineChars="202"/>
        <w:rPr>
          <w:rFonts w:hint="eastAsia" w:ascii="仿宋_GB2312" w:hAnsi="宋体" w:eastAsia="仿宋_GB2312" w:cs="Arial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单位法定代表人或投资人为同一人，或者存在控股、投资、管理关系的不同单位，不得参加同一标段或者未划分标段的同一询比价项目；法定代表人参股的企业，只允许一家参与竞争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；</w:t>
      </w:r>
    </w:p>
    <w:p>
      <w:pPr>
        <w:ind w:right="84" w:rightChars="40" w:firstLine="565" w:firstLineChars="202"/>
        <w:rPr>
          <w:rFonts w:hint="eastAsia" w:ascii="仿宋_GB2312" w:hAnsi="宋体" w:eastAsia="仿宋_GB2312" w:cs="Arial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Arial"/>
          <w:sz w:val="28"/>
          <w:szCs w:val="28"/>
        </w:rPr>
        <w:t>、本次询比价不接受多家单位联合报价，不允许分包或转包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宋体" w:eastAsia="仿宋_GB2312" w:cs="Arial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7</w:t>
      </w:r>
      <w:r>
        <w:rPr>
          <w:rFonts w:ascii="仿宋_GB2312" w:hAnsi="宋体" w:eastAsia="仿宋_GB2312" w:cs="Arial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28"/>
          <w:szCs w:val="28"/>
        </w:rPr>
        <w:t>不接受中粮及蒙牛供应商黑名单（以蒙牛集团采购执行管理部下发的黑名单为准）的企业参与竞争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Arial"/>
          <w:sz w:val="28"/>
          <w:szCs w:val="28"/>
        </w:rPr>
        <w:t>、至少约定1年及其以上类似项目项目规模、类似项目实施经验。</w:t>
      </w:r>
      <w:bookmarkStart w:id="0" w:name="_GoBack"/>
      <w:bookmarkEnd w:id="0"/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hAnsi="宋体" w:eastAsia="仿宋_GB2312"/>
          <w:kern w:val="2"/>
          <w:sz w:val="28"/>
          <w:szCs w:val="28"/>
        </w:rPr>
      </w:pPr>
      <w:r>
        <w:rPr>
          <w:rFonts w:ascii="仿宋_GB2312" w:hAnsi="宋体" w:eastAsia="仿宋_GB2312"/>
          <w:b/>
          <w:bCs/>
          <w:kern w:val="2"/>
          <w:sz w:val="28"/>
          <w:szCs w:val="28"/>
        </w:rPr>
        <w:t>首先，注册成为潜在供应商：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570"/>
        <w:textAlignment w:val="baseline"/>
        <w:rPr>
          <w:rFonts w:ascii="仿宋_GB2312" w:hAnsi="宋体" w:eastAsia="仿宋_GB2312"/>
          <w:kern w:val="2"/>
          <w:sz w:val="28"/>
          <w:szCs w:val="28"/>
        </w:rPr>
      </w:pPr>
      <w:r>
        <w:rPr>
          <w:rFonts w:ascii="仿宋_GB2312" w:hAnsi="宋体" w:eastAsia="仿宋_GB2312"/>
          <w:kern w:val="2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潜在投标人符合资格条件的，请在蒙牛集团供应链关系管理平台注册成为我们潜在供应商，否则可能会影响后续合作或相关费用往来，注册网址: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hAnsi="宋体" w:eastAsia="仿宋_GB2312"/>
          <w:kern w:val="2"/>
          <w:sz w:val="28"/>
          <w:szCs w:val="28"/>
        </w:rPr>
      </w:pP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Fonts w:ascii="仿宋_GB2312" w:hAnsi="宋体" w:eastAsia="仿宋_GB2312"/>
          <w:kern w:val="2"/>
          <w:sz w:val="28"/>
          <w:szCs w:val="28"/>
        </w:rPr>
        <w:t>https://srm.mengniu.cn/sap/bc/webdynpro/sap/zregistration</w:t>
      </w:r>
      <w:r>
        <w:rPr>
          <w:rFonts w:ascii="仿宋_GB2312" w:hAnsi="宋体" w:eastAsia="仿宋_GB2312"/>
          <w:kern w:val="2"/>
          <w:sz w:val="28"/>
          <w:szCs w:val="28"/>
        </w:rPr>
        <w:fldChar w:fldCharType="end"/>
      </w:r>
      <w:r>
        <w:rPr>
          <w:rFonts w:ascii="仿宋_GB2312" w:hAnsi="宋体" w:eastAsia="仿宋_GB2312"/>
          <w:kern w:val="2"/>
          <w:sz w:val="28"/>
          <w:szCs w:val="28"/>
        </w:rPr>
        <w:t>,注册有异议的请拨打平台服务电话4008108111或联系报名联系人。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hAnsi="宋体" w:eastAsia="仿宋_GB2312"/>
          <w:kern w:val="2"/>
          <w:sz w:val="28"/>
          <w:szCs w:val="28"/>
        </w:rPr>
      </w:pPr>
      <w:r>
        <w:rPr>
          <w:rFonts w:ascii="仿宋_GB2312" w:hAnsi="宋体" w:eastAsia="仿宋_GB2312"/>
          <w:kern w:val="2"/>
          <w:sz w:val="28"/>
          <w:szCs w:val="28"/>
        </w:rPr>
        <w:t>已注册且拥有蒙牛集团相关代码或主数据（已与蒙牛合作的供应商）可以忽略此项。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1、有效的营业执照（副本）、组织机构代码证（副本）、税务登记证（副本）（注:以上三项或三证合一营业执照副本），有效的开户行许可证，</w:t>
      </w:r>
      <w:r>
        <w:rPr>
          <w:rFonts w:hint="eastAsia" w:ascii="仿宋" w:hAnsi="仿宋" w:eastAsia="仿宋" w:cs="仿宋"/>
          <w:sz w:val="30"/>
          <w:szCs w:val="30"/>
        </w:rPr>
        <w:t>复印件并加盖投标人公章</w:t>
      </w:r>
      <w:r>
        <w:rPr>
          <w:rFonts w:hint="eastAsia" w:ascii="仿宋_GB2312" w:hAnsi="宋体" w:eastAsia="仿宋_GB2312" w:cs="Arial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要求竞价方公司经营范围需涵盖具有物流或者运输的相关内容；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开户许可证复印件并加盖公章；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、法定代表人证明书或授权委托书原件；</w:t>
      </w:r>
    </w:p>
    <w:p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>7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3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料（以合同以及订单或验收报告为准）；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、实施许可的提供相关许可证书；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、数据保密协议（附件2）；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（如下）送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zhangxiaojuan3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河南省焦作市城乡一体化示范区神州路蒙牛乳制品（焦作）有限公司南门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张小娟（收）电话13343619807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1、报名时间：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时至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时止；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2、资格预审时间：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3、询价单发放时间：资格预审合格后于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4、比价时间：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七、询比价地点：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蒙牛乳制品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（焦作）有限公司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</w:t>
      </w:r>
      <w:r>
        <w:rPr>
          <w:rFonts w:hint="eastAsia" w:ascii="仿宋_GB2312" w:hAnsi="宋体" w:eastAsia="仿宋_GB2312"/>
          <w:sz w:val="30"/>
          <w:szCs w:val="30"/>
        </w:rPr>
        <w:t>蒙牛乳制品（焦作）有限公司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张小娟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13343619807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30"/>
          <w:szCs w:val="30"/>
        </w:rPr>
        <w:t>潘宏</w:t>
      </w:r>
      <w:r>
        <w:rPr>
          <w:rFonts w:ascii="仿宋_GB2312" w:hAnsi="宋体" w:eastAsia="仿宋_GB2312"/>
          <w:sz w:val="28"/>
          <w:szCs w:val="28"/>
        </w:rPr>
        <w:t>          联系方式：</w:t>
      </w:r>
      <w:r>
        <w:rPr>
          <w:rFonts w:ascii="仿宋_GB2312" w:hAnsi="宋体" w:eastAsia="仿宋_GB2312"/>
          <w:sz w:val="30"/>
          <w:szCs w:val="30"/>
        </w:rPr>
        <w:t>18686095595</w:t>
      </w:r>
      <w:r>
        <w:rPr>
          <w:rFonts w:ascii="仿宋_GB2312" w:hAnsi="宋体" w:eastAsia="仿宋_GB2312"/>
          <w:sz w:val="28"/>
          <w:szCs w:val="28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right="289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ind w:right="289"/>
        <w:jc w:val="righ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30"/>
          <w:szCs w:val="30"/>
        </w:rPr>
        <w:t>蒙牛乳制品（焦作）有限公司</w:t>
      </w:r>
    </w:p>
    <w:p>
      <w:pPr>
        <w:ind w:right="1189"/>
        <w:jc w:val="right"/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ascii="仿宋_GB2312" w:hAnsi="宋体" w:eastAsia="仿宋_GB2312"/>
          <w:sz w:val="28"/>
          <w:szCs w:val="28"/>
        </w:rPr>
        <w:t>04</w:t>
      </w:r>
      <w:r>
        <w:rPr>
          <w:rFonts w:hint="eastAsia" w:ascii="仿宋_GB2312" w:hAnsi="宋体" w:eastAsia="仿宋_GB2312"/>
          <w:sz w:val="28"/>
          <w:szCs w:val="28"/>
        </w:rPr>
        <w:t xml:space="preserve"> 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潜在竞价单位报名提供信息表（此项目不分标段）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hAnsi="黑体" w:eastAsia="仿宋_GB2312"/>
          <w:b/>
          <w:kern w:val="0"/>
          <w:sz w:val="44"/>
          <w:szCs w:val="44"/>
        </w:rPr>
      </w:pPr>
      <w:r>
        <w:rPr>
          <w:rFonts w:hint="eastAsia" w:ascii="仿宋_GB2312" w:hAnsi="黑体" w:eastAsia="仿宋_GB2312"/>
          <w:b/>
          <w:kern w:val="0"/>
          <w:sz w:val="44"/>
          <w:szCs w:val="44"/>
        </w:rPr>
        <w:t>数据保密协议</w:t>
      </w:r>
    </w:p>
    <w:p>
      <w:pPr>
        <w:spacing w:line="336" w:lineRule="auto"/>
        <w:rPr>
          <w:rFonts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甲方：蒙牛乳制品（焦作）有限公司</w:t>
      </w:r>
    </w:p>
    <w:p>
      <w:pPr>
        <w:spacing w:line="336" w:lineRule="auto"/>
        <w:rPr>
          <w:rFonts w:hint="eastAsia" w:ascii="仿宋_GB2312" w:hAnsi="黑体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/>
    <w:p/>
    <w:p/>
    <w:p>
      <w:pPr>
        <w:widowControl/>
        <w:shd w:val="clear" w:color="auto" w:fill="FFFFFF"/>
        <w:spacing w:line="702" w:lineRule="atLeast"/>
        <w:jc w:val="center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b/>
          <w:bCs/>
          <w:color w:val="323232"/>
          <w:kern w:val="0"/>
          <w:sz w:val="25"/>
        </w:rPr>
        <w:t>法定代表人身份证明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投标人名称：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                 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单位性质：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                    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地址：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                        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成立时间：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年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月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日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经营期限：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                     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姓名：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性别：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身份证号码：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职务：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系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  <w:u w:val="single"/>
        </w:rPr>
        <w:t>                             </w:t>
      </w: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（投标人名称）的法定代表人。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特此证明。</w:t>
      </w:r>
    </w:p>
    <w:p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hAnsi="微软雅黑" w:eastAsia="微软雅黑" w:cs="宋体"/>
          <w:color w:val="323232"/>
          <w:kern w:val="0"/>
          <w:sz w:val="25"/>
          <w:szCs w:val="25"/>
        </w:rPr>
      </w:pPr>
      <w:r>
        <w:rPr>
          <w:rFonts w:ascii="inherit" w:hAnsi="inherit" w:eastAsia="微软雅黑" w:cs="宋体"/>
          <w:color w:val="323232"/>
          <w:kern w:val="0"/>
          <w:sz w:val="25"/>
          <w:szCs w:val="25"/>
        </w:rPr>
        <w:t> </w:t>
      </w: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3"/>
        <w:gridCol w:w="4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4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ascii="inherit" w:hAnsi="inherit" w:cs="宋体"/>
                <w:color w:val="000000"/>
                <w:kern w:val="0"/>
                <w:sz w:val="24"/>
              </w:rPr>
              <w:t>法定代表人身份证复印件（正）</w:t>
            </w:r>
          </w:p>
        </w:tc>
        <w:tc>
          <w:tcPr>
            <w:tcW w:w="4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textAlignment w:val="baseline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ascii="inherit" w:hAnsi="inherit" w:cs="宋体"/>
                <w:color w:val="000000"/>
                <w:kern w:val="0"/>
                <w:sz w:val="24"/>
              </w:rPr>
              <w:t>法定代表人身份证复印件（反）</w:t>
            </w:r>
          </w:p>
        </w:tc>
      </w:tr>
    </w:tbl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法定代表人</w:t>
      </w:r>
      <w:r>
        <w:rPr>
          <w:rFonts w:eastAsia="黑体"/>
          <w:b/>
          <w:sz w:val="28"/>
          <w:szCs w:val="28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蒙牛乳制品（焦作）有限公司         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采购招标实施单位</w:t>
      </w:r>
      <w:r>
        <w:rPr>
          <w:rFonts w:ascii="宋体" w:hAnsi="宋体"/>
          <w:sz w:val="24"/>
        </w:rPr>
        <w:t>名称）：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5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spacing w:line="360" w:lineRule="auto"/>
        <w:jc w:val="both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授权委托人社保证明材料</w:t>
      </w:r>
    </w:p>
    <w:p>
      <w:pPr>
        <w:spacing w:line="360" w:lineRule="auto"/>
        <w:jc w:val="center"/>
        <w:rPr>
          <w:rFonts w:ascii="宋体" w:hAnsi="宋体"/>
          <w:i/>
          <w:color w:val="FF0000"/>
          <w:szCs w:val="21"/>
        </w:rPr>
      </w:pPr>
      <w:r>
        <w:rPr>
          <w:rFonts w:hint="eastAsia" w:ascii="微软雅黑" w:hAnsi="微软雅黑" w:eastAsia="微软雅黑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/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M2MwMjZhY2Y3ODk4YThhY2IyNWZiYWViOGIyMzUifQ=="/>
  </w:docVars>
  <w:rsids>
    <w:rsidRoot w:val="006369B2"/>
    <w:rsid w:val="000E4E62"/>
    <w:rsid w:val="001D2F16"/>
    <w:rsid w:val="00312306"/>
    <w:rsid w:val="00506348"/>
    <w:rsid w:val="00574C65"/>
    <w:rsid w:val="006369B2"/>
    <w:rsid w:val="00645DBF"/>
    <w:rsid w:val="00747A34"/>
    <w:rsid w:val="007910DC"/>
    <w:rsid w:val="009E30DA"/>
    <w:rsid w:val="00AA2C46"/>
    <w:rsid w:val="00B05539"/>
    <w:rsid w:val="00BA602E"/>
    <w:rsid w:val="00EA28F4"/>
    <w:rsid w:val="00EE1F4C"/>
    <w:rsid w:val="062D32B0"/>
    <w:rsid w:val="0AA50792"/>
    <w:rsid w:val="13517944"/>
    <w:rsid w:val="16505D6E"/>
    <w:rsid w:val="1F461415"/>
    <w:rsid w:val="23140E66"/>
    <w:rsid w:val="284A467C"/>
    <w:rsid w:val="5F2347FF"/>
    <w:rsid w:val="678C3EEF"/>
    <w:rsid w:val="6C6E61C3"/>
    <w:rsid w:val="76E82A64"/>
    <w:rsid w:val="77EF1939"/>
    <w:rsid w:val="7CE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3830</Words>
  <Characters>4101</Characters>
  <Lines>34</Lines>
  <Paragraphs>9</Paragraphs>
  <TotalTime>115</TotalTime>
  <ScaleCrop>false</ScaleCrop>
  <LinksUpToDate>false</LinksUpToDate>
  <CharactersWithSpaces>4524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2021-04-09T17:54:00Z</dcterms:created>
  <dc:creator>8615939196598</dc:creator>
  <cp:lastModifiedBy>26481</cp:lastModifiedBy>
  <dcterms:modified xsi:type="dcterms:W3CDTF">2023-04-05T07:02:17Z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8B5E2EFBCEEB46528E6C55E4184782A0</vt:lpwstr>
  </property>
</Properties>
</file>