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低温事业部天津工厂</w:t>
      </w:r>
      <w:r>
        <w:rPr>
          <w:rFonts w:hint="eastAsia" w:ascii="宋体" w:hAnsi="宋体"/>
          <w:b/>
          <w:bCs/>
          <w:sz w:val="36"/>
          <w:szCs w:val="36"/>
          <w:u w:val="single"/>
        </w:rPr>
        <w:t>配电高压线路打压检测</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color w:val="auto"/>
          <w:sz w:val="28"/>
          <w:szCs w:val="28"/>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rPr>
        <w:t>配电高压线路打压检测</w:t>
      </w:r>
      <w:r>
        <w:rPr>
          <w:rFonts w:hint="eastAsia" w:ascii="仿宋_GB2312" w:hAnsi="宋体" w:eastAsia="仿宋_GB2312"/>
          <w:sz w:val="28"/>
          <w:szCs w:val="28"/>
        </w:rPr>
        <w:t>项目进行询比价, 欢</w:t>
      </w:r>
      <w:r>
        <w:rPr>
          <w:rFonts w:hint="eastAsia" w:ascii="仿宋_GB2312" w:hAnsi="宋体" w:eastAsia="仿宋_GB2312"/>
          <w:color w:val="auto"/>
          <w:sz w:val="28"/>
          <w:szCs w:val="28"/>
        </w:rPr>
        <w:t>迎符合资格条件的供应商参加。</w:t>
      </w:r>
    </w:p>
    <w:p>
      <w:pPr>
        <w:ind w:firstLine="562" w:firstLineChars="200"/>
        <w:rPr>
          <w:rFonts w:hint="eastAsia" w:ascii="仿宋_GB2312" w:hAnsi="宋体" w:eastAsia="仿宋_GB2312"/>
          <w:color w:val="auto"/>
          <w:sz w:val="28"/>
          <w:szCs w:val="28"/>
        </w:rPr>
      </w:pPr>
      <w:r>
        <w:rPr>
          <w:rFonts w:hint="eastAsia" w:ascii="仿宋_GB2312" w:hAnsi="宋体" w:eastAsia="仿宋_GB2312"/>
          <w:b/>
          <w:color w:val="auto"/>
          <w:sz w:val="28"/>
          <w:szCs w:val="28"/>
        </w:rPr>
        <w:t>一、项目编号：</w:t>
      </w:r>
      <w:r>
        <w:rPr>
          <w:rFonts w:hint="eastAsia" w:ascii="仿宋_GB2312" w:hAnsi="宋体" w:eastAsia="仿宋_GB2312"/>
          <w:color w:val="auto"/>
          <w:sz w:val="28"/>
          <w:szCs w:val="28"/>
        </w:rPr>
        <w:t>MNCGJH-20230414-0002</w:t>
      </w:r>
    </w:p>
    <w:p>
      <w:p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二、项目名称</w:t>
      </w:r>
      <w:r>
        <w:rPr>
          <w:rFonts w:hint="eastAsia" w:ascii="仿宋_GB2312" w:hAnsi="宋体" w:eastAsia="仿宋_GB2312"/>
          <w:color w:val="auto"/>
          <w:sz w:val="28"/>
          <w:szCs w:val="28"/>
        </w:rPr>
        <w:t>：天津</w:t>
      </w:r>
      <w:bookmarkStart w:id="0" w:name="_GoBack"/>
      <w:bookmarkEnd w:id="0"/>
      <w:r>
        <w:rPr>
          <w:rFonts w:hint="eastAsia" w:ascii="仿宋_GB2312" w:hAnsi="宋体" w:eastAsia="仿宋_GB2312"/>
          <w:color w:val="auto"/>
          <w:sz w:val="28"/>
          <w:szCs w:val="28"/>
        </w:rPr>
        <w:t>工厂配电高压线路打压检测项目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天津工厂需对配电高压线路进行打压检测试验，避免高负荷，高强度运行造成电气火灾事故发生，现寻求有资质的供应来完成。</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四、资格要求：</w:t>
      </w:r>
    </w:p>
    <w:p>
      <w:pPr>
        <w:ind w:right="84" w:rightChars="40" w:firstLine="565" w:firstLineChars="202"/>
        <w:rPr>
          <w:rFonts w:hint="eastAsia" w:ascii="仿宋_GB2312" w:hAnsi="宋体" w:eastAsia="仿宋_GB2312" w:cs="Arial"/>
          <w:sz w:val="30"/>
          <w:szCs w:val="30"/>
        </w:rPr>
      </w:pPr>
      <w:r>
        <w:rPr>
          <w:rFonts w:hint="eastAsia" w:ascii="仿宋_GB2312" w:hAnsi="宋体" w:eastAsia="仿宋_GB2312"/>
          <w:color w:val="FF0000"/>
          <w:sz w:val="28"/>
          <w:szCs w:val="28"/>
        </w:rPr>
        <w:t>1、</w:t>
      </w:r>
      <w:r>
        <w:rPr>
          <w:rFonts w:hint="eastAsia" w:ascii="仿宋_GB2312" w:hAnsi="宋体" w:eastAsia="仿宋_GB2312" w:cs="Arial"/>
          <w:sz w:val="30"/>
          <w:szCs w:val="30"/>
        </w:rPr>
        <w:t>供应商须在中华人民共和国境内注册并具有独立法人资格，具有有效的营业执照、税务登记证、组织机构代码证（或多证合一）、有效的开户许可证/基本账户存款信息。</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 w:hAnsi="仿宋" w:eastAsia="仿宋" w:cs="仿宋"/>
          <w:sz w:val="28"/>
          <w:szCs w:val="28"/>
        </w:rPr>
        <w:t>供应商须具有完成本项目及相关服务的资格和能力。</w:t>
      </w:r>
    </w:p>
    <w:p>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ind w:firstLine="560"/>
        <w:rPr>
          <w:rFonts w:ascii="仿宋_GB2312" w:eastAsia="仿宋_GB2312" w:cs="Arial"/>
          <w:sz w:val="30"/>
          <w:szCs w:val="30"/>
        </w:rPr>
      </w:pPr>
      <w:r>
        <w:rPr>
          <w:rFonts w:hint="eastAsia" w:ascii="仿宋_GB2312" w:hAnsi="宋体" w:eastAsia="仿宋_GB2312"/>
          <w:sz w:val="28"/>
          <w:szCs w:val="28"/>
        </w:rPr>
        <w:t>4、</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hint="eastAsia" w:ascii="仿宋" w:hAnsi="仿宋" w:eastAsia="仿宋" w:cs="仿宋"/>
          <w:sz w:val="28"/>
          <w:szCs w:val="28"/>
          <w:lang w:val="en-US" w:eastAsia="zh-CN"/>
        </w:rPr>
      </w:pPr>
      <w:r>
        <w:rPr>
          <w:rFonts w:hint="eastAsia" w:ascii="仿宋_GB2312" w:hAnsi="宋体" w:eastAsia="仿宋_GB2312"/>
          <w:sz w:val="28"/>
          <w:szCs w:val="28"/>
          <w:lang w:val="en-US" w:eastAsia="zh-CN"/>
        </w:rPr>
        <w:t>6、</w:t>
      </w:r>
      <w:r>
        <w:rPr>
          <w:rFonts w:hint="eastAsia" w:ascii="仿宋" w:hAnsi="仿宋" w:eastAsia="仿宋" w:cs="仿宋"/>
          <w:sz w:val="28"/>
          <w:szCs w:val="28"/>
        </w:rPr>
        <w:t>不接受中粮及蒙牛供应商黑名单（以蒙牛集团采购执行管理部下发的黑名单为准）的企业参与竞争；</w:t>
      </w:r>
    </w:p>
    <w:p>
      <w:pPr>
        <w:ind w:firstLine="562" w:firstLineChars="200"/>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报名资格文件的</w:t>
      </w:r>
      <w:r>
        <w:rPr>
          <w:rFonts w:hint="eastAsia" w:ascii="仿宋_GB2312" w:hAnsi="宋体" w:eastAsia="仿宋_GB2312"/>
          <w:color w:val="auto"/>
          <w:sz w:val="28"/>
          <w:szCs w:val="28"/>
          <w:u w:val="single"/>
        </w:rPr>
        <w:t>组成及顺序</w:t>
      </w:r>
      <w:r>
        <w:rPr>
          <w:rFonts w:hint="eastAsia" w:ascii="仿宋_GB2312" w:hAnsi="宋体" w:eastAsia="仿宋_GB2312"/>
          <w:color w:val="auto"/>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能开具</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6</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%增值税发票的资格，</w:t>
      </w:r>
      <w:r>
        <w:rPr>
          <w:rFonts w:hint="eastAsia" w:ascii="仿宋" w:hAnsi="仿宋" w:eastAsia="仿宋" w:cs="仿宋"/>
          <w:color w:val="auto"/>
          <w:sz w:val="28"/>
          <w:szCs w:val="28"/>
        </w:rPr>
        <w:t>提供一般纳税人认定资格证明材料；</w:t>
      </w:r>
      <w:r>
        <w:rPr>
          <w:rFonts w:ascii="仿宋" w:hAnsi="仿宋" w:eastAsia="仿宋" w:cs="仿宋"/>
          <w:color w:val="auto"/>
          <w:sz w:val="28"/>
          <w:szCs w:val="28"/>
        </w:rPr>
        <w:t xml:space="preserve"> </w:t>
      </w:r>
    </w:p>
    <w:p>
      <w:pPr>
        <w:spacing w:line="500" w:lineRule="exact"/>
        <w:ind w:firstLine="560" w:firstLineChars="200"/>
        <w:jc w:val="left"/>
        <w:rPr>
          <w:rFonts w:ascii="仿宋_GB2312" w:hAnsi="宋体" w:eastAsia="仿宋_GB2312"/>
          <w:color w:val="auto"/>
          <w:sz w:val="28"/>
          <w:szCs w:val="28"/>
        </w:rPr>
      </w:pPr>
      <w:r>
        <w:rPr>
          <w:rFonts w:ascii="仿宋" w:hAnsi="仿宋" w:eastAsia="仿宋" w:cs="仿宋"/>
          <w:color w:val="auto"/>
          <w:sz w:val="28"/>
          <w:szCs w:val="28"/>
        </w:rPr>
        <w:t>3、</w:t>
      </w:r>
      <w:r>
        <w:rPr>
          <w:rFonts w:hint="eastAsia" w:ascii="仿宋_GB2312" w:hAnsi="宋体" w:eastAsia="仿宋_GB2312"/>
          <w:color w:val="auto"/>
          <w:sz w:val="28"/>
          <w:szCs w:val="28"/>
        </w:rPr>
        <w:t>法定代表人证明书或授权委托书原件</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见附件3模板</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pPr>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auto"/>
          <w:sz w:val="28"/>
          <w:szCs w:val="28"/>
        </w:rPr>
        <w:t>，</w:t>
      </w:r>
      <w:r>
        <w:rPr>
          <w:rFonts w:hint="eastAsia" w:ascii="仿宋" w:hAnsi="仿宋" w:eastAsia="仿宋" w:cs="仿宋"/>
          <w:color w:val="auto"/>
          <w:sz w:val="28"/>
          <w:szCs w:val="28"/>
        </w:rPr>
        <w:t>另外，需提供被授权委托人在本单位</w:t>
      </w:r>
      <w:r>
        <w:rPr>
          <w:rFonts w:hint="eastAsia" w:ascii="仿宋" w:hAnsi="仿宋" w:eastAsia="仿宋" w:cs="仿宋"/>
          <w:color w:val="auto"/>
          <w:sz w:val="28"/>
          <w:szCs w:val="28"/>
          <w:lang w:val="en-US" w:eastAsia="zh-CN"/>
        </w:rPr>
        <w:t>近半</w:t>
      </w:r>
      <w:r>
        <w:rPr>
          <w:rFonts w:hint="eastAsia" w:ascii="仿宋" w:hAnsi="仿宋" w:eastAsia="仿宋" w:cs="仿宋"/>
          <w:color w:val="auto"/>
          <w:sz w:val="28"/>
          <w:szCs w:val="28"/>
        </w:rPr>
        <w:t>年社保缴纳的证明文件；</w:t>
      </w:r>
    </w:p>
    <w:p>
      <w:pPr>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21</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u w:val="single"/>
          <w:lang w:val="en-US" w:eastAsia="zh-CN"/>
        </w:rPr>
        <w:t>及</w:t>
      </w:r>
      <w:r>
        <w:rPr>
          <w:rFonts w:hint="eastAsia" w:ascii="仿宋_GB2312" w:hAnsi="宋体" w:eastAsia="仿宋_GB2312"/>
          <w:color w:val="auto"/>
          <w:sz w:val="28"/>
          <w:szCs w:val="28"/>
        </w:rPr>
        <w:t>以上类似项目业绩的证明材料（以合同以及订单或验收报告为准）；</w:t>
      </w:r>
    </w:p>
    <w:p>
      <w:pPr>
        <w:ind w:firstLine="565" w:firstLineChars="202"/>
        <w:rPr>
          <w:rFonts w:cs="仿宋" w:asciiTheme="minorEastAsia" w:hAnsiTheme="minorEastAsia" w:eastAsiaTheme="minorEastAsia"/>
          <w:b/>
          <w:i w:val="0"/>
          <w:iCs w:val="0"/>
          <w:color w:val="auto"/>
          <w:sz w:val="28"/>
          <w:szCs w:val="28"/>
        </w:rPr>
      </w:pPr>
      <w:r>
        <w:rPr>
          <w:rFonts w:hint="eastAsia" w:ascii="仿宋_GB2312" w:hAnsi="宋体" w:eastAsia="仿宋_GB2312"/>
          <w:color w:val="auto"/>
          <w:sz w:val="28"/>
          <w:szCs w:val="28"/>
        </w:rPr>
        <w:t>7、</w:t>
      </w:r>
      <w:r>
        <w:rPr>
          <w:rFonts w:hint="eastAsia" w:ascii="仿宋_GB2312" w:hAnsi="宋体" w:eastAsia="仿宋_GB2312"/>
          <w:i w:val="0"/>
          <w:iCs w:val="0"/>
          <w:color w:val="auto"/>
          <w:sz w:val="28"/>
          <w:szCs w:val="28"/>
        </w:rPr>
        <w:t>保密承诺书（附件2）；</w:t>
      </w:r>
      <w:r>
        <w:rPr>
          <w:rFonts w:cs="仿宋" w:asciiTheme="minorEastAsia" w:hAnsiTheme="minorEastAsia" w:eastAsiaTheme="minorEastAsia"/>
          <w:b/>
          <w:i w:val="0"/>
          <w:iCs w:val="0"/>
          <w:color w:val="auto"/>
          <w:sz w:val="28"/>
          <w:szCs w:val="28"/>
        </w:rPr>
        <w:t xml:space="preserve"> </w:t>
      </w:r>
    </w:p>
    <w:p>
      <w:pPr>
        <w:ind w:firstLine="565" w:firstLineChars="202"/>
        <w:rPr>
          <w:rFonts w:ascii="仿宋_GB2312" w:hAnsi="宋体" w:eastAsia="仿宋_GB2312"/>
          <w:color w:val="000000"/>
          <w:sz w:val="28"/>
          <w:szCs w:val="28"/>
        </w:rPr>
      </w:pPr>
      <w:r>
        <w:rPr>
          <w:rFonts w:hint="eastAsia" w:ascii="仿宋_GB2312" w:hAnsi="宋体" w:eastAsia="仿宋_GB2312"/>
          <w:color w:val="auto"/>
          <w:sz w:val="28"/>
          <w:szCs w:val="28"/>
        </w:rPr>
        <w:t>以上各类证书、证明材料应为原件的扫描件加盖公章，并按以上“组成及顺序”合并在一份PDF格式文件中，于资格预审截止时间前（如下）送到</w:t>
      </w:r>
      <w:r>
        <w:rPr>
          <w:rFonts w:hint="eastAsia" w:ascii="仿宋_GB2312" w:hAnsi="宋体" w:eastAsia="仿宋_GB2312"/>
          <w:color w:val="auto"/>
          <w:sz w:val="28"/>
          <w:szCs w:val="28"/>
          <w:u w:val="single"/>
        </w:rPr>
        <w:t xml:space="preserve">  zhangjiaying@mengniu.cn </w:t>
      </w:r>
      <w:r>
        <w:rPr>
          <w:rFonts w:hint="eastAsia" w:ascii="仿宋_GB2312" w:hAnsi="宋体" w:eastAsia="仿宋_GB2312"/>
          <w:color w:val="auto"/>
          <w:sz w:val="28"/>
          <w:szCs w:val="28"/>
        </w:rPr>
        <w:t>电子邮箱进行审查（过期发送不予受理），邮件主题为</w:t>
      </w:r>
      <w:r>
        <w:rPr>
          <w:rFonts w:hint="eastAsia" w:ascii="仿宋" w:hAnsi="仿宋" w:eastAsia="仿宋" w:cs="仿宋"/>
          <w:b/>
          <w:bCs/>
          <w:color w:val="auto"/>
          <w:sz w:val="28"/>
          <w:szCs w:val="28"/>
        </w:rPr>
        <w:t>“单位</w:t>
      </w:r>
      <w:r>
        <w:rPr>
          <w:rFonts w:hint="eastAsia" w:ascii="仿宋" w:hAnsi="仿宋" w:eastAsia="仿宋" w:cs="仿宋"/>
          <w:b/>
          <w:bCs/>
          <w:sz w:val="28"/>
          <w:szCs w:val="28"/>
        </w:rPr>
        <w:t>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eastAsia" w:ascii="仿宋" w:hAnsi="仿宋" w:eastAsia="仿宋" w:cs="仿宋"/>
          <w:sz w:val="28"/>
          <w:szCs w:val="28"/>
        </w:rPr>
      </w:pPr>
      <w:r>
        <w:rPr>
          <w:rFonts w:hint="eastAsia" w:ascii="仿宋" w:hAnsi="仿宋" w:eastAsia="仿宋" w:cs="仿宋"/>
          <w:sz w:val="28"/>
          <w:szCs w:val="28"/>
          <w:u w:val="single"/>
        </w:rPr>
        <w:t>联系电话：19932623211</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钉钉线上开标（邮箱</w:t>
      </w:r>
      <w:r>
        <w:rPr>
          <w:rFonts w:hint="eastAsia" w:ascii="仿宋_GB2312" w:hAnsi="宋体" w:eastAsia="仿宋_GB2312"/>
          <w:sz w:val="28"/>
          <w:szCs w:val="28"/>
          <w:u w:val="single"/>
        </w:rPr>
        <w:t>发送</w:t>
      </w:r>
      <w:r>
        <w:rPr>
          <w:rFonts w:hint="eastAsia" w:ascii="仿宋_GB2312" w:hAnsi="宋体" w:eastAsia="仿宋_GB2312"/>
          <w:sz w:val="28"/>
          <w:szCs w:val="28"/>
          <w:u w:val="single"/>
          <w:lang w:val="en-US" w:eastAsia="zh-CN"/>
        </w:rPr>
        <w:t>扫描件</w:t>
      </w:r>
      <w:r>
        <w:rPr>
          <w:rFonts w:hint="eastAsia" w:ascii="仿宋_GB2312" w:hAnsi="宋体" w:eastAsia="仿宋_GB2312"/>
          <w:sz w:val="28"/>
          <w:szCs w:val="28"/>
          <w:u w:val="single"/>
        </w:rPr>
        <w:t>，纸板原件邮寄</w:t>
      </w:r>
      <w:r>
        <w:rPr>
          <w:rFonts w:hint="eastAsia" w:ascii="仿宋_GB2312" w:hAnsi="宋体" w:eastAsia="仿宋_GB2312"/>
          <w:sz w:val="28"/>
          <w:szCs w:val="28"/>
          <w:u w:val="single"/>
          <w:lang w:val="en-US" w:eastAsia="zh-CN"/>
        </w:rPr>
        <w:t>）</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刘志华</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15122128630</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报名咨询联系人：张佳影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19932623211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 督 人:</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lang w:val="en-US" w:eastAsia="zh-CN"/>
        </w:rPr>
        <w:t>潘宏</w:t>
      </w:r>
      <w:r>
        <w:rPr>
          <w:rFonts w:ascii="仿宋_GB2312" w:hAnsi="宋体" w:eastAsia="仿宋_GB2312"/>
          <w:color w:val="auto"/>
          <w:sz w:val="28"/>
          <w:szCs w:val="28"/>
          <w:highlight w:val="none"/>
        </w:rPr>
        <w:t xml:space="preserve">                       </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r>
        <w:rPr>
          <w:rFonts w:ascii="仿宋_GB2312" w:hAnsi="华文仿宋" w:eastAsia="仿宋_GB2312" w:cs="宋体"/>
          <w:color w:val="auto"/>
          <w:sz w:val="28"/>
          <w:szCs w:val="28"/>
          <w:highlight w:val="none"/>
        </w:rPr>
        <w:t>/</w:t>
      </w:r>
      <w:r>
        <w:rPr>
          <w:rFonts w:hint="eastAsia" w:ascii="仿宋_GB2312" w:hAnsi="华文仿宋" w:eastAsia="仿宋_GB2312" w:cs="宋体"/>
          <w:color w:val="auto"/>
          <w:sz w:val="28"/>
          <w:szCs w:val="28"/>
          <w:highlight w:val="none"/>
        </w:rPr>
        <w:t>18686095595</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电子邮件：panhong@mengniu.cn</w:t>
      </w:r>
    </w:p>
    <w:p>
      <w:pPr>
        <w:ind w:firstLine="560" w:firstLineChars="200"/>
        <w:jc w:val="left"/>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质疑/投诉服务网址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0"/>
          <w:rFonts w:hint="eastAsia" w:ascii="微软雅黑" w:hAnsi="微软雅黑" w:eastAsia="微软雅黑"/>
          <w:color w:val="auto"/>
          <w:sz w:val="22"/>
          <w:szCs w:val="21"/>
          <w:highlight w:val="none"/>
          <w:shd w:val="clear" w:color="auto" w:fill="FFFFFF"/>
        </w:rPr>
        <w:t>https://zbcg.mengniu.cn/#/home</w:t>
      </w:r>
      <w:r>
        <w:rPr>
          <w:rStyle w:val="10"/>
          <w:rFonts w:hint="eastAsia" w:ascii="微软雅黑" w:hAnsi="微软雅黑" w:eastAsia="微软雅黑"/>
          <w:color w:val="auto"/>
          <w:sz w:val="22"/>
          <w:szCs w:val="21"/>
          <w:highlight w:val="none"/>
          <w:shd w:val="clear" w:color="auto" w:fill="FFFFFF"/>
        </w:rPr>
        <w:fldChar w:fldCharType="end"/>
      </w:r>
    </w:p>
    <w:p>
      <w:pPr>
        <w:ind w:firstLine="560" w:firstLineChars="200"/>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s="仿宋"/>
          <w:sz w:val="30"/>
          <w:szCs w:val="30"/>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p>
    <w:p>
      <w:pPr>
        <w:ind w:firstLine="560" w:firstLineChars="200"/>
        <w:jc w:val="left"/>
        <w:rPr>
          <w:rFonts w:ascii="仿宋_GB2312" w:hAnsi="宋体" w:eastAsia="仿宋_GB2312" w:cs="仿宋"/>
          <w:sz w:val="28"/>
          <w:szCs w:val="28"/>
        </w:rPr>
      </w:pPr>
    </w:p>
    <w:p>
      <w:pPr>
        <w:ind w:firstLine="2520" w:firstLineChars="900"/>
        <w:rPr>
          <w:rFonts w:hint="eastAsia" w:ascii="仿宋_GB2312" w:hAnsi="宋体" w:eastAsia="仿宋_GB2312"/>
          <w:sz w:val="28"/>
          <w:szCs w:val="28"/>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17</w:t>
      </w:r>
      <w:r>
        <w:rPr>
          <w:rFonts w:hint="eastAsia" w:ascii="仿宋_GB2312" w:hAnsi="宋体" w:eastAsia="仿宋_GB2312" w:cs="仿宋"/>
          <w:sz w:val="30"/>
          <w:szCs w:val="30"/>
        </w:rPr>
        <w:t>日</w:t>
      </w:r>
    </w:p>
    <w:p>
      <w:pPr>
        <w:wordWrap w:val="0"/>
        <w:ind w:right="1189"/>
        <w:jc w:val="righ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val="en-US" w:eastAsia="zh-CN"/>
        </w:rPr>
        <w:t>天津工厂</w:t>
      </w:r>
      <w:r>
        <w:rPr>
          <w:rFonts w:hint="eastAsia" w:ascii="仿宋_GB2312" w:hAnsi="宋体" w:eastAsia="仿宋_GB2312" w:cs="仿宋"/>
          <w:sz w:val="28"/>
          <w:szCs w:val="28"/>
          <w:u w:val="single"/>
        </w:rPr>
        <w:t>配电高压线路打压检测</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天津工厂配电高压线路打压检测项目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4"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4E5430"/>
    <w:rsid w:val="10E50936"/>
    <w:rsid w:val="1B2E354C"/>
    <w:rsid w:val="230301FF"/>
    <w:rsid w:val="2BCA6741"/>
    <w:rsid w:val="36C26992"/>
    <w:rsid w:val="3DA212CB"/>
    <w:rsid w:val="3F8C2233"/>
    <w:rsid w:val="423E3366"/>
    <w:rsid w:val="467A2DE5"/>
    <w:rsid w:val="48D02C23"/>
    <w:rsid w:val="49885819"/>
    <w:rsid w:val="4E257ADB"/>
    <w:rsid w:val="598F6750"/>
    <w:rsid w:val="5F004DFD"/>
    <w:rsid w:val="610F4EAA"/>
    <w:rsid w:val="693B5FAC"/>
    <w:rsid w:val="698067CB"/>
    <w:rsid w:val="713A123F"/>
    <w:rsid w:val="75F37892"/>
    <w:rsid w:val="7C66738C"/>
    <w:rsid w:val="7DBE7175"/>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iPriority w:val="0"/>
    <w:pPr>
      <w:spacing w:line="360" w:lineRule="auto"/>
      <w:ind w:firstLine="420"/>
    </w:pPr>
    <w:rPr>
      <w:szCs w:val="20"/>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5355</Words>
  <Characters>5612</Characters>
  <Lines>21</Lines>
  <Paragraphs>6</Paragraphs>
  <TotalTime>7</TotalTime>
  <ScaleCrop>false</ScaleCrop>
  <LinksUpToDate>false</LinksUpToDate>
  <CharactersWithSpaces>6194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2023-04-17T01:14:47Z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524BCBFC35FA40C69CC22055420A1F2B</vt:lpwstr>
  </property>
</Properties>
</file>