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sz w:val="36"/>
          <w:szCs w:val="36"/>
          <w:u w:val="single"/>
        </w:rPr>
        <w:t xml:space="preserve"> </w:t>
      </w:r>
      <w:r>
        <w:rPr>
          <w:rFonts w:hint="eastAsia" w:ascii="宋体" w:hAnsi="宋体"/>
          <w:sz w:val="36"/>
          <w:szCs w:val="36"/>
          <w:u w:val="single"/>
          <w:lang w:val="en-US" w:eastAsia="zh-CN"/>
        </w:rPr>
        <w:t>清远工厂</w:t>
      </w:r>
      <w:r>
        <w:rPr>
          <w:rFonts w:hint="eastAsia" w:ascii="宋体" w:hAnsi="宋体"/>
          <w:sz w:val="36"/>
          <w:szCs w:val="36"/>
          <w:u w:val="single"/>
          <w:lang w:eastAsia="zh-CN"/>
        </w:rPr>
        <w:t>中控室监控屏改造</w:t>
      </w:r>
      <w:r>
        <w:rPr>
          <w:rFonts w:hint="eastAsia" w:ascii="宋体" w:hAnsi="宋体"/>
          <w:sz w:val="36"/>
          <w:szCs w:val="36"/>
          <w:u w:val="single"/>
        </w:rPr>
        <w:t xml:space="preserve"> </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询比价公告</w:t>
      </w:r>
    </w:p>
    <w:p>
      <w:pPr>
        <w:ind w:firstLine="560" w:firstLineChars="200"/>
        <w:rPr>
          <w:rFonts w:ascii="仿宋_GB2312" w:hAnsi="宋体" w:eastAsia="仿宋_GB2312"/>
          <w:sz w:val="28"/>
          <w:szCs w:val="28"/>
        </w:rPr>
      </w:pPr>
      <w:bookmarkStart w:id="0" w:name="_GoBack"/>
      <w:bookmarkEnd w:id="0"/>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中控室监控屏改造</w:t>
      </w:r>
      <w:r>
        <w:rPr>
          <w:rFonts w:ascii="仿宋_GB2312" w:hAnsi="宋体" w:eastAsia="仿宋_GB2312"/>
          <w:sz w:val="28"/>
          <w:szCs w:val="28"/>
          <w:u w:val="single"/>
        </w:rPr>
        <w:t xml:space="preserve"> </w:t>
      </w:r>
      <w:r>
        <w:rPr>
          <w:rFonts w:hint="eastAsia" w:ascii="仿宋_GB2312" w:hAnsi="宋体" w:eastAsia="仿宋_GB2312"/>
          <w:sz w:val="28"/>
          <w:szCs w:val="28"/>
        </w:rPr>
        <w:t>项目进行询比价, 欢迎符合资格条件的供应商参加。</w:t>
      </w:r>
    </w:p>
    <w:p>
      <w:pPr>
        <w:ind w:firstLine="562" w:firstLineChars="200"/>
        <w:rPr>
          <w:rFonts w:hint="default" w:ascii="仿宋_GB2312" w:hAnsi="宋体" w:eastAsia="仿宋_GB2312"/>
          <w:color w:val="FF0000"/>
          <w:sz w:val="28"/>
          <w:szCs w:val="28"/>
          <w:lang w:val="en-US" w:eastAsia="zh-CN"/>
        </w:rPr>
      </w:pPr>
      <w:r>
        <w:rPr>
          <w:rFonts w:hint="eastAsia" w:ascii="仿宋_GB2312" w:hAnsi="宋体" w:eastAsia="仿宋_GB2312"/>
          <w:b/>
          <w:sz w:val="28"/>
          <w:szCs w:val="28"/>
        </w:rPr>
        <w:t>一、项目编号：</w:t>
      </w:r>
      <w:r>
        <w:rPr>
          <w:rFonts w:hint="eastAsia" w:ascii="仿宋_GB2312" w:hAnsi="宋体" w:eastAsia="仿宋_GB2312"/>
          <w:sz w:val="28"/>
          <w:szCs w:val="28"/>
          <w:lang w:val="en-US" w:eastAsia="zh-CN"/>
        </w:rPr>
        <w:t>MNCGJH-20230504-0020</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eastAsia="zh-CN"/>
        </w:rPr>
        <w:t>中控室监控屏改造</w:t>
      </w:r>
      <w:r>
        <w:rPr>
          <w:rFonts w:hint="eastAsia" w:ascii="仿宋_GB2312" w:hAnsi="宋体" w:eastAsia="仿宋_GB2312"/>
          <w:sz w:val="28"/>
          <w:szCs w:val="28"/>
        </w:rPr>
        <w:t>项目</w:t>
      </w:r>
    </w:p>
    <w:p>
      <w:pPr>
        <w:ind w:firstLine="562" w:firstLineChars="200"/>
        <w:rPr>
          <w:rFonts w:hint="eastAsia" w:ascii="仿宋_GB2312" w:hAnsi="宋体" w:eastAsia="仿宋_GB2312"/>
          <w:b/>
          <w:color w:val="FF0000"/>
          <w:sz w:val="28"/>
          <w:szCs w:val="28"/>
          <w:lang w:val="en-US" w:eastAsia="zh-CN"/>
        </w:rPr>
      </w:pPr>
      <w:r>
        <w:rPr>
          <w:rFonts w:hint="eastAsia" w:ascii="仿宋_GB2312" w:hAnsi="宋体" w:eastAsia="仿宋_GB2312"/>
          <w:b/>
          <w:sz w:val="28"/>
          <w:szCs w:val="28"/>
        </w:rPr>
        <w:t>三、项目概况：</w:t>
      </w:r>
      <w:r>
        <w:rPr>
          <w:rFonts w:hint="eastAsia" w:ascii="仿宋_GB2312" w:hAnsi="宋体" w:eastAsia="仿宋_GB2312"/>
          <w:color w:val="auto"/>
          <w:sz w:val="28"/>
          <w:szCs w:val="28"/>
          <w:highlight w:val="none"/>
        </w:rPr>
        <w:t>清远工厂中控室监控屏幕目前通过电脑显示屏进行展示，展示数据不全面，监控设备在系统与功能方面不断被创新智能化，人性化，同时为了满足实时数据全面展示，需要对中控室进行改造安装中控屏，现已从其他工厂调拨部分拼接单元，依据现场改造设计方案需求对改造其他配件及拼接单元进行采购及安装</w:t>
      </w:r>
      <w:r>
        <w:rPr>
          <w:rFonts w:hint="eastAsia" w:ascii="仿宋_GB2312" w:hAnsi="宋体" w:eastAsia="仿宋_GB2312"/>
          <w:color w:val="auto"/>
          <w:sz w:val="28"/>
          <w:szCs w:val="28"/>
          <w:highlight w:val="none"/>
          <w:lang w:val="en-US" w:eastAsia="zh-CN"/>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color w:val="FF0000"/>
          <w:sz w:val="28"/>
          <w:szCs w:val="28"/>
        </w:rPr>
      </w:pPr>
      <w:r>
        <w:rPr>
          <w:rFonts w:hint="eastAsia" w:ascii="仿宋_GB2312" w:hAnsi="宋体" w:eastAsia="仿宋_GB2312"/>
          <w:color w:val="auto"/>
          <w:sz w:val="28"/>
          <w:szCs w:val="28"/>
        </w:rPr>
        <w:t>1、填写该项目对潜在竞价方的要求，应包括年检合格的营业执照、组织机构代码证、税务登记证、资质证书、实施许可的提供相关许可证书、法定代表人证明书、法定代表人授权委托书、近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三年</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年类似项目业绩表及其他证明材料等。</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olor w:val="auto"/>
          <w:sz w:val="28"/>
          <w:szCs w:val="28"/>
        </w:rPr>
        <w:t>潜在竞价方未被列入“信用中国”官网（</w:t>
      </w:r>
      <w:r>
        <w:rPr>
          <w:rFonts w:hint="eastAsia" w:ascii="仿宋_GB2312" w:hAnsi="宋体" w:eastAsia="仿宋_GB2312"/>
          <w:color w:val="auto"/>
          <w:sz w:val="28"/>
          <w:szCs w:val="28"/>
        </w:rPr>
        <w:fldChar w:fldCharType="begin"/>
      </w:r>
      <w:r>
        <w:rPr>
          <w:rFonts w:hint="eastAsia" w:ascii="仿宋_GB2312" w:hAnsi="宋体" w:eastAsia="仿宋_GB2312"/>
          <w:color w:val="auto"/>
          <w:sz w:val="28"/>
          <w:szCs w:val="28"/>
        </w:rPr>
        <w:instrText xml:space="preserve"> HYPERLINK \t "_blank" </w:instrText>
      </w:r>
      <w:r>
        <w:rPr>
          <w:rFonts w:hint="eastAsia" w:ascii="仿宋_GB2312" w:hAnsi="宋体" w:eastAsia="仿宋_GB2312"/>
          <w:color w:val="auto"/>
          <w:sz w:val="28"/>
          <w:szCs w:val="28"/>
        </w:rPr>
        <w:fldChar w:fldCharType="separate"/>
      </w:r>
      <w:r>
        <w:rPr>
          <w:rFonts w:hint="eastAsia" w:ascii="仿宋_GB2312" w:hAnsi="宋体" w:eastAsia="仿宋_GB2312"/>
          <w:color w:val="auto"/>
          <w:sz w:val="28"/>
          <w:szCs w:val="28"/>
        </w:rPr>
        <w:t>www.creditchina.gov.cn）及“国家企业信用信息公示系统”官网（www.gsxt.gov.cn/index.html）违法失信企业名单</w:t>
      </w:r>
      <w:r>
        <w:rPr>
          <w:rFonts w:hint="eastAsia" w:ascii="仿宋_GB2312" w:hAnsi="宋体" w:eastAsia="仿宋_GB2312"/>
          <w:color w:val="auto"/>
          <w:sz w:val="28"/>
          <w:szCs w:val="28"/>
        </w:rPr>
        <w:fldChar w:fldCharType="end"/>
      </w:r>
      <w:r>
        <w:rPr>
          <w:rFonts w:hint="eastAsia" w:ascii="仿宋_GB2312" w:hAnsi="宋体" w:eastAsia="仿宋_GB2312" w:cs="Arial"/>
          <w:sz w:val="28"/>
          <w:szCs w:val="28"/>
        </w:rPr>
        <w:t>。</w:t>
      </w:r>
    </w:p>
    <w:p>
      <w:pPr>
        <w:ind w:right="84" w:rightChars="40" w:firstLine="565" w:firstLineChars="202"/>
        <w:rPr>
          <w:rFonts w:ascii="仿宋_GB2312" w:hAnsi="宋体" w:eastAsia="仿宋_GB2312" w:cs="Arial"/>
          <w:sz w:val="28"/>
          <w:szCs w:val="28"/>
        </w:rPr>
      </w:pPr>
      <w:r>
        <w:rPr>
          <w:rFonts w:hint="eastAsia" w:ascii="仿宋_GB2312" w:hAnsi="宋体" w:eastAsia="仿宋_GB2312"/>
          <w:sz w:val="28"/>
          <w:szCs w:val="28"/>
        </w:rPr>
        <w:t>3、</w:t>
      </w:r>
      <w:r>
        <w:rPr>
          <w:rFonts w:hint="eastAsia" w:ascii="仿宋_GB2312" w:hAnsi="宋体" w:eastAsia="仿宋_GB2312" w:cs="Arial"/>
          <w:sz w:val="28"/>
          <w:szCs w:val="28"/>
        </w:rPr>
        <w:t>单位法定代表人或投资人为同一人，或者存在控股、投资、管理关系的不同单位，</w:t>
      </w:r>
      <w:r>
        <w:rPr>
          <w:rFonts w:hint="eastAsia" w:ascii="仿宋" w:hAnsi="仿宋" w:eastAsia="仿宋" w:cs="仿宋"/>
          <w:sz w:val="28"/>
          <w:szCs w:val="28"/>
        </w:rPr>
        <w:t>不得参加同一标段或者未划分标段的同一询比价项目；法定代表人参股的企业，只允许一家参与竞争。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color w:val="auto"/>
          <w:sz w:val="28"/>
          <w:szCs w:val="28"/>
        </w:rPr>
      </w:pPr>
      <w:r>
        <w:rPr>
          <w:rFonts w:hint="eastAsia" w:ascii="仿宋_GB2312" w:hAnsi="宋体" w:eastAsia="仿宋_GB2312"/>
          <w:color w:val="auto"/>
          <w:sz w:val="28"/>
          <w:szCs w:val="28"/>
        </w:rPr>
        <w:t>1、</w:t>
      </w:r>
      <w:r>
        <w:rPr>
          <w:rFonts w:hint="eastAsia" w:ascii="仿宋" w:hAnsi="仿宋" w:eastAsia="仿宋" w:cs="仿宋"/>
          <w:color w:val="auto"/>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一</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另外，需提供授权委托人在本单位近</w:t>
      </w:r>
      <w:r>
        <w:rPr>
          <w:rFonts w:hint="eastAsia" w:ascii="仿宋" w:hAnsi="仿宋" w:eastAsia="仿宋" w:cs="仿宋"/>
          <w:color w:val="auto"/>
          <w:sz w:val="28"/>
          <w:szCs w:val="28"/>
        </w:rPr>
        <w:t>一年社</w:t>
      </w:r>
      <w:r>
        <w:rPr>
          <w:rFonts w:hint="eastAsia" w:ascii="仿宋" w:hAnsi="仿宋" w:eastAsia="仿宋" w:cs="仿宋"/>
          <w:sz w:val="28"/>
          <w:szCs w:val="28"/>
        </w:rPr>
        <w:t>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spacing w:line="500" w:lineRule="exact"/>
        <w:ind w:firstLine="560" w:firstLineChars="200"/>
        <w:jc w:val="left"/>
        <w:rPr>
          <w:rFonts w:ascii="仿宋_GB2312" w:hAnsi="宋体" w:eastAsia="仿宋_GB2312"/>
          <w:color w:val="auto"/>
          <w:sz w:val="28"/>
          <w:szCs w:val="28"/>
        </w:rPr>
      </w:pPr>
      <w:r>
        <w:rPr>
          <w:rFonts w:hint="eastAsia" w:ascii="仿宋_GB2312" w:hAnsi="宋体" w:eastAsia="仿宋_GB2312"/>
          <w:color w:val="auto"/>
          <w:sz w:val="28"/>
          <w:szCs w:val="28"/>
        </w:rPr>
        <w:t>6、近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三</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年（20</w:t>
      </w:r>
      <w:r>
        <w:rPr>
          <w:rFonts w:hint="eastAsia" w:ascii="仿宋_GB2312" w:hAnsi="宋体" w:eastAsia="仿宋_GB2312"/>
          <w:color w:val="auto"/>
          <w:sz w:val="28"/>
          <w:szCs w:val="28"/>
          <w:lang w:val="en-US" w:eastAsia="zh-CN"/>
        </w:rPr>
        <w:t>20</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年-至今）</w:t>
      </w:r>
      <w:r>
        <w:rPr>
          <w:rFonts w:hint="eastAsia" w:ascii="仿宋_GB2312" w:hAnsi="宋体" w:eastAsia="仿宋_GB2312"/>
          <w:color w:val="auto"/>
          <w:sz w:val="28"/>
          <w:szCs w:val="28"/>
          <w:u w:val="single"/>
        </w:rPr>
        <w:t xml:space="preserve"> </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一</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个</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lang w:val="en-US" w:eastAsia="zh-CN"/>
        </w:rPr>
        <w:t>含一个</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rPr>
        <w:t>以上类似项目业绩的证明材料（以合同以及订单或验收报告为准）；</w:t>
      </w:r>
    </w:p>
    <w:p>
      <w:pPr>
        <w:spacing w:line="500" w:lineRule="exact"/>
        <w:ind w:firstLine="565" w:firstLineChars="202"/>
        <w:jc w:val="left"/>
        <w:rPr>
          <w:rFonts w:ascii="仿宋_GB2312" w:hAnsi="宋体" w:eastAsia="仿宋_GB2312"/>
          <w:color w:val="auto"/>
          <w:sz w:val="28"/>
          <w:szCs w:val="28"/>
        </w:rPr>
      </w:pPr>
      <w:r>
        <w:rPr>
          <w:rFonts w:hint="eastAsia" w:ascii="仿宋_GB2312" w:hAnsi="宋体" w:eastAsia="仿宋_GB2312"/>
          <w:color w:val="auto"/>
          <w:sz w:val="28"/>
          <w:szCs w:val="28"/>
        </w:rPr>
        <w:t>7、实施许可的提供相关许可证书；</w:t>
      </w:r>
    </w:p>
    <w:p>
      <w:pPr>
        <w:ind w:firstLine="565" w:firstLineChars="202"/>
        <w:rPr>
          <w:rFonts w:cs="仿宋" w:asciiTheme="minorEastAsia" w:hAnsiTheme="minorEastAsia" w:eastAsiaTheme="minorEastAsia"/>
          <w:b/>
          <w:color w:val="auto"/>
          <w:sz w:val="28"/>
          <w:szCs w:val="28"/>
        </w:rPr>
      </w:pPr>
      <w:r>
        <w:rPr>
          <w:rFonts w:hint="eastAsia" w:ascii="仿宋_GB2312" w:hAnsi="宋体" w:eastAsia="仿宋_GB2312"/>
          <w:color w:val="auto"/>
          <w:sz w:val="28"/>
          <w:szCs w:val="28"/>
        </w:rPr>
        <w:t>8、数据保密协议</w:t>
      </w:r>
      <w:r>
        <w:rPr>
          <w:rFonts w:hint="eastAsia" w:ascii="仿宋_GB2312" w:hAnsi="宋体" w:eastAsia="仿宋_GB2312"/>
          <w:i/>
          <w:color w:val="auto"/>
          <w:sz w:val="28"/>
          <w:szCs w:val="28"/>
        </w:rPr>
        <w:t>（附件2）</w:t>
      </w:r>
      <w:r>
        <w:rPr>
          <w:rFonts w:hint="eastAsia" w:ascii="仿宋_GB2312" w:hAnsi="宋体" w:eastAsia="仿宋_GB2312"/>
          <w:color w:val="auto"/>
          <w:sz w:val="28"/>
          <w:szCs w:val="28"/>
        </w:rPr>
        <w:t>；</w:t>
      </w:r>
    </w:p>
    <w:p>
      <w:pPr>
        <w:spacing w:line="500" w:lineRule="exact"/>
        <w:ind w:firstLine="565" w:firstLineChars="202"/>
        <w:jc w:val="left"/>
        <w:rPr>
          <w:rFonts w:ascii="仿宋_GB2312" w:hAnsi="宋体" w:eastAsia="仿宋_GB2312"/>
          <w:color w:val="auto"/>
          <w:sz w:val="28"/>
          <w:szCs w:val="28"/>
        </w:rPr>
      </w:pPr>
      <w:r>
        <w:rPr>
          <w:rFonts w:hint="eastAsia" w:ascii="仿宋_GB2312" w:hAnsi="宋体" w:eastAsia="仿宋_GB2312"/>
          <w:color w:val="auto"/>
          <w:sz w:val="28"/>
          <w:szCs w:val="28"/>
        </w:rPr>
        <w:t>9、其他需要提供的相关专业文件材料。</w:t>
      </w:r>
    </w:p>
    <w:p>
      <w:pPr>
        <w:ind w:firstLine="565" w:firstLineChars="202"/>
        <w:rPr>
          <w:rFonts w:ascii="仿宋_GB2312" w:hAnsi="宋体" w:eastAsia="仿宋_GB2312"/>
          <w:color w:val="000000"/>
          <w:sz w:val="28"/>
          <w:szCs w:val="28"/>
        </w:rPr>
      </w:pPr>
      <w:r>
        <w:rPr>
          <w:rFonts w:hint="eastAsia" w:ascii="仿宋_GB2312" w:hAnsi="宋体" w:eastAsia="仿宋_GB2312"/>
          <w:color w:val="auto"/>
          <w:sz w:val="28"/>
          <w:szCs w:val="28"/>
        </w:rPr>
        <w:t>以上各类证书、证明材料应为原件的扫描件加盖公章，并按以上“组成及顺序”合并在一份PDF格式文件中，于资格预审截止时间前（如下）送到</w:t>
      </w:r>
      <w:r>
        <w:rPr>
          <w:rFonts w:hint="eastAsia" w:ascii="仿宋_GB2312" w:hAnsi="宋体" w:eastAsia="仿宋_GB2312"/>
          <w:color w:val="auto"/>
          <w:sz w:val="28"/>
          <w:szCs w:val="28"/>
          <w:u w:val="single"/>
        </w:rPr>
        <w:t xml:space="preserve">  xum</w:t>
      </w:r>
      <w:r>
        <w:rPr>
          <w:rFonts w:hint="eastAsia" w:ascii="仿宋_GB2312" w:hAnsi="宋体" w:eastAsia="仿宋_GB2312"/>
          <w:sz w:val="28"/>
          <w:szCs w:val="28"/>
          <w:u w:val="single"/>
        </w:rPr>
        <w:t>aowu</w:t>
      </w:r>
      <w:r>
        <w:rPr>
          <w:rFonts w:ascii="仿宋_GB2312" w:hAnsi="宋体" w:eastAsia="仿宋_GB2312"/>
          <w:sz w:val="28"/>
          <w:szCs w:val="28"/>
          <w:u w:val="single"/>
        </w:rPr>
        <w:t>@</w:t>
      </w:r>
      <w:r>
        <w:rPr>
          <w:rFonts w:hint="eastAsia" w:ascii="仿宋_GB2312" w:hAnsi="宋体" w:eastAsia="仿宋_GB2312"/>
          <w:sz w:val="28"/>
          <w:szCs w:val="28"/>
          <w:u w:val="single"/>
        </w:rPr>
        <w:t>mengniu.cn</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电子邮箱进行审查（过期发送不予受理），邮件主题为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ascii="仿宋" w:hAnsi="仿宋" w:eastAsia="仿宋" w:cs="仿宋"/>
          <w:sz w:val="28"/>
          <w:szCs w:val="28"/>
        </w:rPr>
      </w:pPr>
      <w:r>
        <w:rPr>
          <w:rFonts w:hint="eastAsia" w:ascii="仿宋" w:hAnsi="仿宋" w:eastAsia="仿宋" w:cs="仿宋"/>
          <w:sz w:val="28"/>
          <w:szCs w:val="28"/>
        </w:rPr>
        <w:t>资料邮寄地址信息：</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_GB2312" w:hAnsi="宋体" w:eastAsia="仿宋_GB2312"/>
          <w:sz w:val="28"/>
          <w:szCs w:val="28"/>
          <w:u w:val="single"/>
        </w:rPr>
        <w:t xml:space="preserve">广东省清远市高新技术产业开发区建设三路17号蒙牛乳业（清远）有限公司 许先生 </w:t>
      </w:r>
      <w:r>
        <w:rPr>
          <w:rFonts w:ascii="仿宋_GB2312" w:hAnsi="宋体" w:eastAsia="仿宋_GB2312"/>
          <w:sz w:val="28"/>
          <w:szCs w:val="28"/>
          <w:u w:val="single"/>
        </w:rPr>
        <w:t>07636886065</w:t>
      </w:r>
      <w:r>
        <w:rPr>
          <w:rFonts w:ascii="仿宋" w:hAnsi="仿宋" w:eastAsia="仿宋" w:cs="仿宋"/>
          <w:sz w:val="28"/>
          <w:szCs w:val="28"/>
          <w:u w:val="single"/>
        </w:rPr>
        <w:t xml:space="preserve"> </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9、开标现场需携带以上资格文件原件。</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蒙牛乳业清远工厂</w:t>
      </w:r>
      <w:r>
        <w:rPr>
          <w:rFonts w:ascii="仿宋_GB2312" w:hAnsi="宋体" w:eastAsia="仿宋_GB2312"/>
          <w:sz w:val="28"/>
          <w:szCs w:val="28"/>
          <w:u w:val="single"/>
        </w:rPr>
        <w:t xml:space="preserve"> （</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采购招标实施方：蒙牛乳业（清远）有限公司人事行政处</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业务咨询联系人：许先生</w:t>
      </w:r>
      <w:r>
        <w:rPr>
          <w:rFonts w:ascii="仿宋_GB2312" w:hAnsi="宋体" w:eastAsia="仿宋_GB2312"/>
          <w:sz w:val="28"/>
          <w:szCs w:val="28"/>
        </w:rPr>
        <w:t xml:space="preserve">    </w:t>
      </w:r>
      <w:r>
        <w:rPr>
          <w:rFonts w:hint="eastAsia" w:ascii="仿宋_GB2312" w:hAnsi="宋体" w:eastAsia="仿宋_GB2312"/>
          <w:sz w:val="28"/>
          <w:szCs w:val="28"/>
        </w:rPr>
        <w:t>联系方式：（0</w:t>
      </w:r>
      <w:r>
        <w:rPr>
          <w:rFonts w:ascii="仿宋_GB2312" w:hAnsi="宋体" w:eastAsia="仿宋_GB2312"/>
          <w:sz w:val="28"/>
          <w:szCs w:val="28"/>
        </w:rPr>
        <w:t>763</w:t>
      </w:r>
      <w:r>
        <w:rPr>
          <w:rFonts w:hint="eastAsia" w:ascii="仿宋_GB2312" w:hAnsi="宋体" w:eastAsia="仿宋_GB2312"/>
          <w:sz w:val="28"/>
          <w:szCs w:val="28"/>
        </w:rPr>
        <w:t>）</w:t>
      </w:r>
      <w:r>
        <w:rPr>
          <w:rFonts w:ascii="仿宋_GB2312" w:hAnsi="宋体" w:eastAsia="仿宋_GB2312"/>
          <w:sz w:val="28"/>
          <w:szCs w:val="28"/>
        </w:rPr>
        <w:t>6886065</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jc w:val="left"/>
        <w:rPr>
          <w:rFonts w:ascii="仿宋_GB2312" w:hAnsi="宋体" w:eastAsia="仿宋_GB2312" w:cs="仿宋"/>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rPr>
        <w:t>潘宏</w:t>
      </w:r>
      <w:r>
        <w:rPr>
          <w:rFonts w:ascii="仿宋_GB2312" w:hAnsi="宋体" w:eastAsia="仿宋_GB2312"/>
          <w:sz w:val="28"/>
          <w:szCs w:val="28"/>
        </w:rPr>
        <w:t xml:space="preserve">              </w:t>
      </w:r>
      <w:r>
        <w:rPr>
          <w:rFonts w:hint="eastAsia" w:ascii="仿宋_GB2312" w:hAnsi="宋体" w:eastAsia="仿宋_GB2312"/>
          <w:sz w:val="28"/>
          <w:szCs w:val="28"/>
        </w:rPr>
        <w:t>联系方式：18686095595</w:t>
      </w: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30"/>
          <w:szCs w:val="30"/>
        </w:rPr>
        <w:t>数据保密协议</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right="640"/>
        <w:jc w:val="right"/>
        <w:rPr>
          <w:rFonts w:ascii="仿宋_GB2312" w:hAnsi="宋体" w:eastAsia="仿宋_GB2312"/>
          <w:color w:val="FF0000"/>
          <w:sz w:val="28"/>
          <w:szCs w:val="28"/>
        </w:rPr>
      </w:pPr>
      <w:r>
        <w:rPr>
          <w:rFonts w:hint="eastAsia" w:ascii="仿宋_GB2312" w:hAnsi="宋体" w:eastAsia="仿宋_GB2312"/>
          <w:sz w:val="28"/>
          <w:szCs w:val="28"/>
        </w:rPr>
        <w:t>蒙牛乳业（清远）有限公司</w:t>
      </w:r>
    </w:p>
    <w:p>
      <w:pPr>
        <w:wordWrap w:val="0"/>
        <w:ind w:right="1189"/>
        <w:jc w:val="right"/>
      </w:pPr>
      <w:r>
        <w:rPr>
          <w:rFonts w:hint="eastAsia" w:ascii="仿宋_GB2312" w:hAnsi="宋体" w:eastAsia="仿宋_GB2312"/>
          <w:sz w:val="28"/>
          <w:szCs w:val="28"/>
          <w:lang w:val="en-US" w:eastAsia="zh-CN"/>
        </w:rPr>
        <w:t xml:space="preserve"> 2023</w:t>
      </w:r>
      <w:r>
        <w:rPr>
          <w:rFonts w:hint="eastAsia" w:ascii="仿宋_GB2312" w:hAnsi="宋体" w:eastAsia="仿宋_GB2312"/>
          <w:sz w:val="28"/>
          <w:szCs w:val="28"/>
        </w:rPr>
        <w:t xml:space="preserve">年 </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 月 </w:t>
      </w:r>
      <w:r>
        <w:rPr>
          <w:rFonts w:hint="eastAsia" w:ascii="仿宋_GB2312" w:hAnsi="宋体" w:eastAsia="仿宋_GB2312"/>
          <w:sz w:val="28"/>
          <w:szCs w:val="28"/>
          <w:lang w:val="en-US" w:eastAsia="zh-CN"/>
        </w:rPr>
        <w:t>6</w:t>
      </w:r>
      <w:r>
        <w:rPr>
          <w:rFonts w:hint="eastAsia" w:ascii="仿宋_GB2312" w:hAnsi="宋体" w:eastAsia="仿宋_GB2312"/>
          <w:sz w:val="28"/>
          <w:szCs w:val="28"/>
        </w:rPr>
        <w:t>日</w:t>
      </w: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ind w:right="1760"/>
        <w:jc w:val="left"/>
        <w:rPr>
          <w:rFonts w:ascii="仿宋_GB2312" w:hAnsi="宋体" w:eastAsia="仿宋_GB2312" w:cs="仿宋"/>
          <w:sz w:val="24"/>
          <w:szCs w:val="24"/>
        </w:rPr>
      </w:pPr>
      <w:r>
        <w:rPr>
          <w:rFonts w:hint="eastAsia" w:ascii="黑体" w:eastAsia="黑体" w:cs="黑体"/>
          <w:color w:val="000000"/>
          <w:sz w:val="24"/>
          <w:szCs w:val="24"/>
        </w:rPr>
        <w:t>甲方：</w:t>
      </w:r>
      <w:r>
        <w:rPr>
          <w:rFonts w:hint="eastAsia" w:ascii="宋体" w:eastAsia="宋体" w:cs="宋体"/>
          <w:sz w:val="24"/>
          <w:szCs w:val="24"/>
        </w:rPr>
        <w:t>蒙牛乳业（清远）有限公司</w:t>
      </w:r>
    </w:p>
    <w:p>
      <w:pPr>
        <w:pStyle w:val="4"/>
        <w:keepNext w:val="0"/>
        <w:keepLines w:val="0"/>
        <w:widowControl/>
        <w:suppressLineNumbers w:val="0"/>
        <w:spacing w:before="0" w:beforeAutospacing="0" w:after="0" w:afterAutospacing="0" w:line="336" w:lineRule="auto"/>
        <w:ind w:left="0" w:firstLine="0"/>
        <w:jc w:val="left"/>
        <w:rPr>
          <w:sz w:val="24"/>
          <w:szCs w:val="24"/>
        </w:rPr>
      </w:pPr>
      <w:r>
        <w:rPr>
          <w:sz w:val="24"/>
          <w:szCs w:val="24"/>
        </w:rPr>
        <w:br w:type="textWrapping"/>
      </w:r>
      <w:r>
        <w:rPr>
          <w:rFonts w:hint="eastAsia" w:ascii="黑体" w:eastAsia="黑体" w:cs="黑体"/>
          <w:color w:val="000000"/>
          <w:sz w:val="24"/>
          <w:szCs w:val="24"/>
        </w:rPr>
        <w:t>承诺方： </w:t>
      </w:r>
      <w:r>
        <w:rPr>
          <w:sz w:val="24"/>
          <w:szCs w:val="24"/>
        </w:rPr>
        <w:br w:type="textWrapping"/>
      </w:r>
      <w:r>
        <w:rPr>
          <w:rFonts w:ascii="仿宋" w:eastAsia="仿宋" w:cs="仿宋"/>
          <w:sz w:val="24"/>
          <w:szCs w:val="24"/>
        </w:rPr>
        <w:t>   </w:t>
      </w:r>
      <w:r>
        <w:rPr>
          <w:rFonts w:hint="eastAsia" w:ascii="宋体" w:eastAsia="宋体" w:cs="宋体"/>
          <w:color w:val="000000"/>
          <w:sz w:val="24"/>
          <w:szCs w:val="24"/>
        </w:rPr>
        <w:t>双方经平等协商同意，自愿签订本协议，共同遵守本协议所列条款。</w:t>
      </w:r>
    </w:p>
    <w:p>
      <w:pPr>
        <w:pStyle w:val="4"/>
        <w:keepNext w:val="0"/>
        <w:keepLines w:val="0"/>
        <w:widowControl/>
        <w:suppressLineNumbers w:val="0"/>
        <w:spacing w:before="0" w:beforeAutospacing="0" w:after="0" w:afterAutospacing="0" w:line="336" w:lineRule="auto"/>
        <w:ind w:left="0" w:firstLine="562"/>
        <w:jc w:val="left"/>
        <w:rPr>
          <w:sz w:val="24"/>
          <w:szCs w:val="24"/>
        </w:rPr>
      </w:pPr>
      <w:r>
        <w:rPr>
          <w:rFonts w:hint="eastAsia" w:ascii="宋体" w:eastAsia="宋体" w:cs="宋体"/>
          <w:b/>
          <w:bCs/>
          <w:color w:val="000000"/>
          <w:sz w:val="24"/>
          <w:szCs w:val="24"/>
        </w:rPr>
        <w:t>第一条、保密的定义、内容和范围</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3、包括但不限于以直接、间接、口头或书面等形式提供商业秘密的行为均属泄密。 </w:t>
      </w:r>
    </w:p>
    <w:p>
      <w:pPr>
        <w:pStyle w:val="4"/>
        <w:keepNext w:val="0"/>
        <w:keepLines w:val="0"/>
        <w:widowControl/>
        <w:suppressLineNumbers w:val="0"/>
        <w:spacing w:before="0" w:beforeAutospacing="0" w:after="0" w:afterAutospacing="0" w:line="336" w:lineRule="auto"/>
        <w:ind w:left="0" w:firstLine="562"/>
        <w:jc w:val="left"/>
        <w:rPr>
          <w:sz w:val="24"/>
          <w:szCs w:val="24"/>
        </w:rPr>
      </w:pPr>
      <w:r>
        <w:rPr>
          <w:rFonts w:hint="eastAsia" w:ascii="宋体" w:eastAsia="宋体" w:cs="宋体"/>
          <w:b/>
          <w:bCs/>
          <w:color w:val="000000"/>
          <w:sz w:val="24"/>
          <w:szCs w:val="24"/>
        </w:rPr>
        <w:t>第二条、保密条款</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1、承诺方同意严格按照本协议的规定使用甲方的保密信息，未经甲方的事先书面许可，不得向第三方，或允许向第三方直接或间接地透露保密信息。</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2、承诺方负责对保密信息进行保密，并采取所有必要的预防措施（包括但不限于双方采取的用于保护自身保密信息的措施）防止第三方未经授权地使用及透露保密信息；</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3、承诺方不得向第三方提供保密信息或由保密信息衍生的信息；</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4、除了本协议确定的保密信息应用范围外，承诺方不得在任何时候使用保密信息。</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5、本条款项下的义务适用于任何保密信息，或根据双方事先或目前协议由甲方提供给承诺方的其他专有和/或保密信息。</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6、本协议终止后，承诺方应立即自费将保密信息物归原主，并归还所有含保密信息的文件或媒体及其复制件或摘要。</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7、协议确定业务的承诺方员工。如果参与本协议的承诺方员工不再继续参与本项目，则应确保立即终止该员工获得对方保密信息和信息源的途径。</w:t>
      </w:r>
    </w:p>
    <w:p>
      <w:pPr>
        <w:pStyle w:val="4"/>
        <w:keepNext w:val="0"/>
        <w:keepLines w:val="0"/>
        <w:widowControl/>
        <w:suppressLineNumbers w:val="0"/>
        <w:spacing w:before="0" w:beforeAutospacing="0" w:after="0" w:afterAutospacing="0" w:line="336" w:lineRule="auto"/>
        <w:ind w:left="0" w:firstLine="562"/>
        <w:jc w:val="left"/>
        <w:rPr>
          <w:sz w:val="24"/>
          <w:szCs w:val="24"/>
        </w:rPr>
      </w:pPr>
      <w:r>
        <w:rPr>
          <w:rFonts w:hint="eastAsia" w:ascii="宋体" w:eastAsia="宋体" w:cs="宋体"/>
          <w:b/>
          <w:bCs/>
          <w:color w:val="000000"/>
          <w:sz w:val="24"/>
          <w:szCs w:val="24"/>
        </w:rPr>
        <w:t>第三条、双方的权利与义务  </w:t>
      </w:r>
    </w:p>
    <w:p>
      <w:pPr>
        <w:pStyle w:val="4"/>
        <w:keepNext w:val="0"/>
        <w:keepLines w:val="0"/>
        <w:widowControl/>
        <w:suppressLineNumbers w:val="0"/>
        <w:spacing w:before="0" w:beforeAutospacing="0" w:after="0" w:afterAutospacing="0" w:line="336" w:lineRule="auto"/>
        <w:ind w:left="0" w:firstLine="565"/>
        <w:jc w:val="left"/>
        <w:rPr>
          <w:sz w:val="24"/>
          <w:szCs w:val="24"/>
        </w:rPr>
      </w:pPr>
      <w:r>
        <w:rPr>
          <w:rFonts w:hint="eastAsia" w:ascii="宋体" w:eastAsia="宋体" w:cs="宋体"/>
          <w:color w:val="000000"/>
          <w:sz w:val="24"/>
          <w:szCs w:val="24"/>
        </w:rPr>
        <w:t>1、承诺方应自觉维护甲方的利益，严格遵守本委托方的保密规定；</w:t>
      </w:r>
    </w:p>
    <w:p>
      <w:pPr>
        <w:pStyle w:val="4"/>
        <w:keepNext w:val="0"/>
        <w:keepLines w:val="0"/>
        <w:widowControl/>
        <w:suppressLineNumbers w:val="0"/>
        <w:spacing w:before="0" w:beforeAutospacing="0" w:after="0" w:afterAutospacing="0" w:line="336" w:lineRule="auto"/>
        <w:ind w:left="568" w:firstLine="0"/>
        <w:jc w:val="left"/>
        <w:rPr>
          <w:sz w:val="24"/>
          <w:szCs w:val="24"/>
        </w:rPr>
      </w:pPr>
      <w:r>
        <w:rPr>
          <w:rFonts w:hint="eastAsia" w:ascii="宋体" w:eastAsia="宋体" w:cs="宋体"/>
          <w:color w:val="000000"/>
          <w:sz w:val="24"/>
          <w:szCs w:val="24"/>
        </w:rPr>
        <w:t>2、承诺方不得向任何单位和个人泄露所掌握的商业秘密事项；</w:t>
      </w:r>
      <w:r>
        <w:rPr>
          <w:sz w:val="24"/>
          <w:szCs w:val="24"/>
        </w:rPr>
        <w:br w:type="textWrapping"/>
      </w:r>
      <w:r>
        <w:rPr>
          <w:rFonts w:hint="eastAsia" w:ascii="宋体" w:eastAsia="宋体" w:cs="宋体"/>
          <w:color w:val="000000"/>
          <w:sz w:val="24"/>
          <w:szCs w:val="24"/>
        </w:rPr>
        <w:t>3、承诺方不得利用所掌握的商业秘密牟取私利；</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4、承诺方了解并承认，由于技术服务等原因，承诺方有可能在某些情况下访问甲方数据。</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5、承诺方同意并承诺，对所有保密信息予以严格保密，在未得到甲方事先许可的情况下不得披露给任何第三人；</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6、承诺方同意并承诺，无论任何原因，服务终止后，承诺方不可恢复地删除任何商业秘密，并不留存任何副本。同时，如甲方需要，承诺方保证退回甲方的任何含有商业秘密的文件或资料(如有)。</w:t>
      </w:r>
    </w:p>
    <w:p>
      <w:pPr>
        <w:pStyle w:val="4"/>
        <w:keepNext w:val="0"/>
        <w:keepLines w:val="0"/>
        <w:widowControl/>
        <w:suppressLineNumbers w:val="0"/>
        <w:spacing w:before="0" w:beforeAutospacing="0" w:after="0" w:afterAutospacing="0" w:line="336" w:lineRule="auto"/>
        <w:ind w:left="0" w:firstLine="562"/>
        <w:jc w:val="left"/>
        <w:rPr>
          <w:sz w:val="24"/>
          <w:szCs w:val="24"/>
        </w:rPr>
      </w:pPr>
      <w:r>
        <w:rPr>
          <w:rFonts w:hint="eastAsia" w:ascii="宋体" w:eastAsia="宋体" w:cs="宋体"/>
          <w:b/>
          <w:bCs/>
          <w:color w:val="000000"/>
          <w:sz w:val="24"/>
          <w:szCs w:val="24"/>
        </w:rPr>
        <w:t> 第四条、本《协议》项下的保密义务不适用于如下信息：</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1、由于承诺方以外其他渠道被他人获知的信息，这些渠道并不受保密义务的限制；</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2、由于法律的适用、法院或其他国家有权机关的要求而披露的信息。</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3、另一方从不受保密限制的第三方获得的信息；</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4、未参考保密信息而由另一方独立开发的信息；</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5、依据法律的规定或根据法律赋予的权力可以获取此信息的司法、政府机构的要求必须公开的信息。接到此类要求后的一方，应立即通知另一方,使另一方了解将要披露的内容并提出意见。</w:t>
      </w:r>
    </w:p>
    <w:p>
      <w:pPr>
        <w:pStyle w:val="4"/>
        <w:keepNext w:val="0"/>
        <w:keepLines w:val="0"/>
        <w:widowControl/>
        <w:suppressLineNumbers w:val="0"/>
        <w:spacing w:before="0" w:beforeAutospacing="0" w:after="0" w:afterAutospacing="0" w:line="336" w:lineRule="auto"/>
        <w:ind w:left="0" w:firstLine="562"/>
        <w:jc w:val="left"/>
        <w:rPr>
          <w:sz w:val="24"/>
          <w:szCs w:val="24"/>
        </w:rPr>
      </w:pPr>
      <w:r>
        <w:rPr>
          <w:rFonts w:hint="eastAsia" w:ascii="宋体" w:eastAsia="宋体" w:cs="宋体"/>
          <w:b/>
          <w:bCs/>
          <w:color w:val="000000"/>
          <w:sz w:val="24"/>
          <w:szCs w:val="24"/>
        </w:rPr>
        <w:t>第五条、如果</w:t>
      </w:r>
      <w:r>
        <w:rPr>
          <w:rFonts w:hint="eastAsia" w:ascii="宋体" w:eastAsia="宋体" w:cs="宋体"/>
          <w:color w:val="000000"/>
          <w:sz w:val="24"/>
          <w:szCs w:val="24"/>
        </w:rPr>
        <w:t>承诺方</w:t>
      </w:r>
      <w:r>
        <w:rPr>
          <w:rFonts w:hint="eastAsia" w:ascii="宋体" w:eastAsia="宋体" w:cs="宋体"/>
          <w:b/>
          <w:bCs/>
          <w:color w:val="000000"/>
          <w:sz w:val="24"/>
          <w:szCs w:val="24"/>
        </w:rPr>
        <w:t>违反本协议的以上规定情形,则甲方有权将承诺方拉入蒙牛供应商黑名单，并要积极配合甲方在10个工作日内收回已经泄露的信息。</w:t>
      </w:r>
    </w:p>
    <w:p>
      <w:pPr>
        <w:pStyle w:val="4"/>
        <w:keepNext w:val="0"/>
        <w:keepLines w:val="0"/>
        <w:widowControl/>
        <w:suppressLineNumbers w:val="0"/>
        <w:spacing w:before="0" w:beforeAutospacing="0" w:after="0" w:afterAutospacing="0" w:line="336" w:lineRule="auto"/>
        <w:ind w:left="0" w:firstLine="562"/>
        <w:jc w:val="left"/>
        <w:rPr>
          <w:sz w:val="24"/>
          <w:szCs w:val="24"/>
        </w:rPr>
      </w:pPr>
      <w:r>
        <w:rPr>
          <w:rFonts w:hint="eastAsia" w:ascii="宋体" w:eastAsia="宋体" w:cs="宋体"/>
          <w:b/>
          <w:bCs/>
          <w:color w:val="000000"/>
          <w:sz w:val="24"/>
          <w:szCs w:val="24"/>
        </w:rPr>
        <w:t>第六条、争议解决方式</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本协议适用中华人民共和国法律，因本协议引起或与本协议有关的任何争议，应由双方友好协商解决，协商不成的，双方同意选择第    【1】种方式解决：</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1、向呼和浩特仲裁委员会申请仲裁。因仲裁产生的包括但不限于仲裁费、律师费、调查费、差旅费等，由败诉一方承担。</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2、向甲方所在地有管辖权的人民法院提起诉讼。因诉讼产生的包括但不限于诉讼费、律师费、调查费、差旅费等，由败诉一方承担。</w:t>
      </w:r>
    </w:p>
    <w:p>
      <w:pPr>
        <w:pStyle w:val="4"/>
        <w:keepNext w:val="0"/>
        <w:keepLines w:val="0"/>
        <w:widowControl/>
        <w:suppressLineNumbers w:val="0"/>
        <w:spacing w:before="0" w:beforeAutospacing="0" w:after="0" w:afterAutospacing="0" w:line="336" w:lineRule="auto"/>
        <w:ind w:left="0" w:firstLine="562"/>
        <w:jc w:val="left"/>
        <w:rPr>
          <w:sz w:val="24"/>
          <w:szCs w:val="24"/>
        </w:rPr>
      </w:pPr>
      <w:r>
        <w:rPr>
          <w:rFonts w:hint="eastAsia" w:ascii="宋体" w:eastAsia="宋体" w:cs="宋体"/>
          <w:b/>
          <w:bCs/>
          <w:color w:val="000000"/>
          <w:sz w:val="24"/>
          <w:szCs w:val="24"/>
        </w:rPr>
        <w:t>第七条、此协议自签字盖章之日起生效。 </w:t>
      </w:r>
    </w:p>
    <w:p>
      <w:pPr>
        <w:pStyle w:val="4"/>
        <w:keepNext w:val="0"/>
        <w:keepLines w:val="0"/>
        <w:widowControl/>
        <w:suppressLineNumbers w:val="0"/>
        <w:spacing w:before="0" w:beforeAutospacing="0" w:after="0" w:afterAutospacing="0" w:line="336" w:lineRule="auto"/>
        <w:ind w:left="0" w:firstLine="560"/>
        <w:jc w:val="left"/>
        <w:rPr>
          <w:sz w:val="24"/>
          <w:szCs w:val="24"/>
        </w:rPr>
      </w:pPr>
      <w:r>
        <w:rPr>
          <w:rFonts w:hint="eastAsia" w:ascii="宋体" w:eastAsia="宋体" w:cs="宋体"/>
          <w:color w:val="000000"/>
          <w:sz w:val="24"/>
          <w:szCs w:val="24"/>
        </w:rPr>
        <w:t>（以下无正文） </w:t>
      </w:r>
      <w:r>
        <w:rPr>
          <w:sz w:val="24"/>
          <w:szCs w:val="24"/>
        </w:rPr>
        <w:t>        </w:t>
      </w:r>
      <w:r>
        <w:rPr>
          <w:rFonts w:hint="eastAsia" w:ascii="宋体" w:eastAsia="宋体" w:cs="宋体"/>
          <w:color w:val="000000"/>
          <w:sz w:val="24"/>
          <w:szCs w:val="24"/>
        </w:rPr>
        <w:t>                            </w:t>
      </w:r>
    </w:p>
    <w:p>
      <w:pPr>
        <w:pStyle w:val="4"/>
        <w:keepNext w:val="0"/>
        <w:keepLines w:val="0"/>
        <w:widowControl/>
        <w:suppressLineNumbers w:val="0"/>
        <w:spacing w:before="0" w:beforeAutospacing="0" w:after="0" w:afterAutospacing="0" w:line="336" w:lineRule="auto"/>
        <w:ind w:left="0" w:firstLine="0"/>
        <w:jc w:val="left"/>
        <w:rPr>
          <w:sz w:val="24"/>
          <w:szCs w:val="24"/>
        </w:rPr>
      </w:pPr>
      <w:r>
        <w:rPr>
          <w:rFonts w:hint="eastAsia" w:ascii="宋体" w:eastAsia="宋体" w:cs="宋体"/>
          <w:color w:val="000000"/>
          <w:sz w:val="24"/>
          <w:szCs w:val="24"/>
        </w:rPr>
        <w:t>承诺方：</w:t>
      </w:r>
    </w:p>
    <w:p>
      <w:pPr>
        <w:pStyle w:val="4"/>
        <w:keepNext w:val="0"/>
        <w:keepLines w:val="0"/>
        <w:widowControl/>
        <w:suppressLineNumbers w:val="0"/>
        <w:spacing w:before="0" w:beforeAutospacing="0" w:after="0" w:afterAutospacing="0" w:line="336" w:lineRule="auto"/>
        <w:ind w:left="0" w:firstLine="0"/>
        <w:jc w:val="left"/>
        <w:rPr>
          <w:sz w:val="24"/>
          <w:szCs w:val="24"/>
        </w:rPr>
      </w:pPr>
      <w:r>
        <w:rPr>
          <w:rFonts w:hint="eastAsia" w:ascii="宋体" w:eastAsia="宋体" w:cs="宋体"/>
          <w:color w:val="000000"/>
          <w:sz w:val="24"/>
          <w:szCs w:val="24"/>
        </w:rPr>
        <w:t>代表人：</w:t>
      </w:r>
    </w:p>
    <w:p>
      <w:pPr>
        <w:pStyle w:val="4"/>
        <w:keepNext w:val="0"/>
        <w:keepLines w:val="0"/>
        <w:widowControl/>
        <w:suppressLineNumbers w:val="0"/>
        <w:spacing w:before="0" w:beforeAutospacing="0" w:after="0" w:afterAutospacing="0" w:line="336" w:lineRule="auto"/>
        <w:ind w:left="0" w:firstLine="0"/>
        <w:jc w:val="left"/>
        <w:rPr>
          <w:sz w:val="24"/>
          <w:szCs w:val="24"/>
        </w:rPr>
      </w:pPr>
      <w:r>
        <w:rPr>
          <w:rFonts w:hint="eastAsia" w:ascii="宋体" w:eastAsia="宋体" w:cs="宋体"/>
          <w:color w:val="000000"/>
          <w:sz w:val="24"/>
          <w:szCs w:val="24"/>
        </w:rPr>
        <w:t>日期：</w:t>
      </w:r>
    </w:p>
    <w:p>
      <w:pPr>
        <w:jc w:val="center"/>
        <w:rPr>
          <w:rFonts w:ascii="仿宋_GB2312" w:hAnsi="宋体" w:eastAsia="仿宋_GB2312" w:cs="仿宋"/>
          <w:i/>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wordWrap w:val="0"/>
        <w:ind w:right="1469"/>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WU4NzBmNGRhY2MxYzg2ZWE1ZThlNWJiYTYyNzEifQ=="/>
  </w:docVars>
  <w:rsids>
    <w:rsidRoot w:val="000F4331"/>
    <w:rsid w:val="000F4331"/>
    <w:rsid w:val="00125794"/>
    <w:rsid w:val="00173167"/>
    <w:rsid w:val="001B6352"/>
    <w:rsid w:val="0021010E"/>
    <w:rsid w:val="0024228C"/>
    <w:rsid w:val="002E7348"/>
    <w:rsid w:val="0038487B"/>
    <w:rsid w:val="003F4823"/>
    <w:rsid w:val="004631BA"/>
    <w:rsid w:val="00467241"/>
    <w:rsid w:val="005831E4"/>
    <w:rsid w:val="005D6697"/>
    <w:rsid w:val="00667FF2"/>
    <w:rsid w:val="006B6C3A"/>
    <w:rsid w:val="006C345F"/>
    <w:rsid w:val="00727111"/>
    <w:rsid w:val="008107ED"/>
    <w:rsid w:val="0082709A"/>
    <w:rsid w:val="00964DED"/>
    <w:rsid w:val="009C0E42"/>
    <w:rsid w:val="00AB418C"/>
    <w:rsid w:val="00AC49D0"/>
    <w:rsid w:val="00B3033E"/>
    <w:rsid w:val="00BB598C"/>
    <w:rsid w:val="00C23AF0"/>
    <w:rsid w:val="00DC0575"/>
    <w:rsid w:val="00E03B81"/>
    <w:rsid w:val="00E71FD1"/>
    <w:rsid w:val="00EA389B"/>
    <w:rsid w:val="00ED6E48"/>
    <w:rsid w:val="00F1123A"/>
    <w:rsid w:val="00FD24A5"/>
    <w:rsid w:val="01086C64"/>
    <w:rsid w:val="029E2087"/>
    <w:rsid w:val="221E19EC"/>
    <w:rsid w:val="2D371D3E"/>
    <w:rsid w:val="379223B8"/>
    <w:rsid w:val="57D06044"/>
    <w:rsid w:val="65982E30"/>
    <w:rsid w:val="67C65FD6"/>
    <w:rsid w:val="698067CB"/>
    <w:rsid w:val="6FE949B4"/>
    <w:rsid w:val="73411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uiPriority w:val="0"/>
    <w:rPr>
      <w:color w:val="0000FF"/>
      <w:u w:val="none"/>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3198</Words>
  <Characters>3374</Characters>
  <Lines>16</Lines>
  <Paragraphs>4</Paragraphs>
  <TotalTime>0</TotalTime>
  <ScaleCrop>false</ScaleCrop>
  <LinksUpToDate>false</LinksUpToDate>
  <CharactersWithSpaces>3546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小小</cp:lastModifiedBy>
  <dcterms:modified xsi:type="dcterms:W3CDTF">2023-05-06T04:58:15Z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A351B52E2DE44B6D9595F47C63617521</vt:lpwstr>
  </property>
</Properties>
</file>