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kern w:val="0"/>
          <w:sz w:val="36"/>
          <w:szCs w:val="36"/>
        </w:rPr>
      </w:pPr>
      <w:r>
        <w:rPr>
          <w:rFonts w:hint="eastAsia" w:ascii="宋体" w:hAnsi="宋体" w:cs="宋体"/>
          <w:b/>
          <w:bCs/>
          <w:kern w:val="0"/>
          <w:sz w:val="36"/>
          <w:szCs w:val="36"/>
        </w:rPr>
        <w:t>蒙牛</w:t>
      </w:r>
      <w:r>
        <w:rPr>
          <w:rFonts w:ascii="宋体" w:hAnsi="宋体" w:cs="宋体"/>
          <w:b/>
          <w:bCs/>
          <w:kern w:val="0"/>
          <w:sz w:val="36"/>
          <w:szCs w:val="36"/>
        </w:rPr>
        <w:t>乳制品（焦作）</w:t>
      </w:r>
      <w:r>
        <w:rPr>
          <w:rFonts w:hint="eastAsia" w:ascii="宋体" w:hAnsi="宋体" w:cs="宋体"/>
          <w:b/>
          <w:bCs/>
          <w:kern w:val="0"/>
          <w:sz w:val="36"/>
          <w:szCs w:val="36"/>
        </w:rPr>
        <w:t>有限公司爱克林包材电子束杀菌运输项目公开询比价公告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w:t>
      </w:r>
      <w:r>
        <w:rPr>
          <w:rFonts w:ascii="仿宋_GB2312" w:hAnsi="宋体" w:eastAsia="仿宋_GB2312"/>
          <w:sz w:val="28"/>
          <w:szCs w:val="28"/>
        </w:rPr>
        <w:t>乳制品</w:t>
      </w:r>
      <w:r>
        <w:rPr>
          <w:rFonts w:hint="eastAsia" w:ascii="仿宋_GB2312" w:hAnsi="宋体" w:eastAsia="仿宋_GB2312"/>
          <w:sz w:val="28"/>
          <w:szCs w:val="28"/>
          <w:lang w:eastAsia="zh-CN"/>
        </w:rPr>
        <w:t>（</w:t>
      </w:r>
      <w:r>
        <w:rPr>
          <w:rFonts w:ascii="仿宋_GB2312" w:hAnsi="宋体" w:eastAsia="仿宋_GB2312"/>
          <w:sz w:val="28"/>
          <w:szCs w:val="28"/>
        </w:rPr>
        <w:t>焦作</w:t>
      </w:r>
      <w:r>
        <w:rPr>
          <w:rFonts w:hint="eastAsia" w:ascii="仿宋_GB2312" w:hAnsi="宋体" w:eastAsia="仿宋_GB2312"/>
          <w:sz w:val="28"/>
          <w:szCs w:val="28"/>
          <w:lang w:eastAsia="zh-CN"/>
        </w:rPr>
        <w:t>）</w:t>
      </w:r>
      <w:r>
        <w:rPr>
          <w:rFonts w:hint="eastAsia" w:ascii="仿宋_GB2312" w:hAnsi="宋体" w:eastAsia="仿宋_GB2312"/>
          <w:sz w:val="28"/>
          <w:szCs w:val="28"/>
        </w:rPr>
        <w:t>有限公司爱克林包材电子束杀菌运输项目进行询比价, 欢迎符合资格条件的供应商参加。</w:t>
      </w:r>
    </w:p>
    <w:p>
      <w:pPr>
        <w:ind w:firstLine="562" w:firstLineChars="200"/>
        <w:rPr>
          <w:rFonts w:hint="default" w:ascii="仿宋_GB2312" w:hAnsi="宋体" w:eastAsia="仿宋_GB2312"/>
          <w:color w:val="FF0000"/>
          <w:sz w:val="28"/>
          <w:szCs w:val="28"/>
          <w:lang w:val="en-US"/>
        </w:rPr>
      </w:pPr>
      <w:r>
        <w:rPr>
          <w:rFonts w:hint="eastAsia" w:ascii="仿宋_GB2312" w:hAnsi="宋体" w:eastAsia="仿宋_GB2312"/>
          <w:b/>
          <w:sz w:val="28"/>
          <w:szCs w:val="28"/>
        </w:rPr>
        <w:t>一、项目编号：</w:t>
      </w:r>
      <w:r>
        <w:rPr>
          <w:rFonts w:hint="eastAsia" w:ascii="仿宋_GB2312" w:hAnsi="宋体" w:eastAsia="仿宋_GB2312"/>
          <w:b/>
          <w:sz w:val="30"/>
          <w:szCs w:val="30"/>
          <w:lang w:val="en-US" w:eastAsia="zh-CN"/>
        </w:rPr>
        <w:t>MNCGJH-20230529-0031</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sz w:val="28"/>
          <w:szCs w:val="28"/>
        </w:rPr>
        <w:t>爱克林包材电子束杀菌运输项目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840" w:firstLineChars="300"/>
        <w:rPr>
          <w:rFonts w:ascii="仿宋_GB2312" w:hAnsi="宋体" w:eastAsia="仿宋_GB2312" w:cs="Arial"/>
          <w:sz w:val="28"/>
          <w:szCs w:val="28"/>
        </w:rPr>
      </w:pPr>
      <w:r>
        <w:rPr>
          <w:rFonts w:hint="eastAsia" w:ascii="仿宋_GB2312" w:hAnsi="宋体" w:eastAsia="仿宋_GB2312" w:cs="Arial"/>
          <w:sz w:val="28"/>
          <w:szCs w:val="28"/>
        </w:rPr>
        <w:t>焦作工厂</w:t>
      </w:r>
      <w:r>
        <w:rPr>
          <w:rFonts w:hint="eastAsia" w:ascii="仿宋_GB2312" w:hAnsi="宋体" w:eastAsia="仿宋_GB2312" w:cs="Arial"/>
          <w:sz w:val="28"/>
          <w:szCs w:val="28"/>
          <w:lang w:val="en-US" w:eastAsia="zh-CN"/>
        </w:rPr>
        <w:t>因生产需求，需要运输公司冷藏车辆开辟焦作-漯河-焦作 固定路线进行运输，因运输合同到期，需要重新进行采招，</w:t>
      </w:r>
      <w:r>
        <w:rPr>
          <w:rFonts w:hint="eastAsia" w:ascii="仿宋_GB2312" w:hAnsi="宋体" w:eastAsia="仿宋_GB2312" w:cs="Arial"/>
          <w:sz w:val="28"/>
          <w:szCs w:val="28"/>
        </w:rPr>
        <w:t>现申请对爱克林包材电子束杀菌运输项目进行采招。</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1、供应商须在中华人民共和国境内注册并具有独立法人资格，具有有效的营业执照、税务登记证、组织机构代码证（或三证合一）；</w:t>
      </w:r>
    </w:p>
    <w:p>
      <w:pPr>
        <w:ind w:right="84" w:rightChars="40" w:firstLine="565" w:firstLineChars="202"/>
        <w:rPr>
          <w:rFonts w:hint="eastAsia" w:ascii="仿宋_GB2312" w:hAnsi="宋体" w:eastAsia="仿宋_GB2312"/>
          <w:color w:val="FF0000"/>
          <w:sz w:val="28"/>
          <w:szCs w:val="28"/>
          <w:lang w:eastAsia="zh-CN"/>
        </w:rPr>
      </w:pPr>
      <w:r>
        <w:rPr>
          <w:rFonts w:hint="eastAsia"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sz w:val="28"/>
          <w:szCs w:val="28"/>
        </w:rPr>
        <w:t>经营范围需涵盖具有物流或者运输的相关内容</w:t>
      </w:r>
      <w:r>
        <w:rPr>
          <w:rFonts w:hint="eastAsia" w:ascii="仿宋_GB2312" w:hAnsi="宋体" w:eastAsia="仿宋_GB2312"/>
          <w:sz w:val="28"/>
          <w:szCs w:val="28"/>
          <w:lang w:eastAsia="zh-CN"/>
        </w:rPr>
        <w:t>；</w:t>
      </w:r>
    </w:p>
    <w:p>
      <w:pPr>
        <w:ind w:right="84" w:rightChars="40" w:firstLine="565" w:firstLineChars="202"/>
        <w:rPr>
          <w:rFonts w:hint="eastAsia" w:ascii="仿宋_GB2312" w:hAnsi="宋体" w:eastAsia="仿宋_GB2312"/>
          <w:sz w:val="28"/>
          <w:szCs w:val="28"/>
          <w:lang w:eastAsia="zh-CN"/>
        </w:rPr>
      </w:pPr>
      <w:r>
        <w:rPr>
          <w:rFonts w:hint="eastAsia" w:ascii="仿宋_GB2312" w:hAnsi="宋体" w:eastAsia="仿宋_GB2312"/>
          <w:sz w:val="28"/>
          <w:szCs w:val="28"/>
        </w:rPr>
        <w:t>3、供应商须具备一般纳税人资格，能开具增值税专用发票（提供相关证明材料或承诺）</w:t>
      </w:r>
      <w:r>
        <w:rPr>
          <w:rFonts w:hint="eastAsia" w:ascii="仿宋_GB2312" w:hAnsi="宋体" w:eastAsia="仿宋_GB2312"/>
          <w:sz w:val="28"/>
          <w:szCs w:val="28"/>
          <w:lang w:eastAsia="zh-CN"/>
        </w:rPr>
        <w:t>；</w:t>
      </w:r>
    </w:p>
    <w:p>
      <w:pPr>
        <w:spacing w:line="360" w:lineRule="auto"/>
        <w:ind w:right="84" w:rightChars="40" w:firstLine="560" w:firstLineChars="200"/>
        <w:rPr>
          <w:rFonts w:hint="eastAsia" w:ascii="仿宋_GB2312" w:hAnsi="宋体" w:eastAsia="仿宋_GB2312" w:cs="Arial"/>
          <w:sz w:val="28"/>
          <w:szCs w:val="28"/>
          <w:lang w:eastAsia="zh-CN"/>
        </w:rPr>
      </w:pPr>
      <w:r>
        <w:rPr>
          <w:rFonts w:hint="eastAsia" w:ascii="仿宋_GB2312" w:hAnsi="宋体" w:eastAsia="仿宋_GB2312" w:cs="Arial"/>
          <w:sz w:val="28"/>
          <w:szCs w:val="28"/>
          <w:lang w:val="en-US" w:eastAsia="zh-CN"/>
        </w:rPr>
        <w:t>4</w:t>
      </w:r>
      <w:r>
        <w:rPr>
          <w:rFonts w:hint="eastAsia" w:ascii="仿宋_GB2312" w:hAnsi="宋体" w:eastAsia="仿宋_GB2312" w:cs="Arial"/>
          <w:sz w:val="28"/>
          <w:szCs w:val="28"/>
        </w:rPr>
        <w:t>、潜在竞价方未被列入“信用中国”官网（</w:t>
      </w:r>
      <w:r>
        <w:fldChar w:fldCharType="begin"/>
      </w:r>
      <w:r>
        <w:instrText xml:space="preserve"> HYPERLINK \t "_blank" </w:instrText>
      </w:r>
      <w:r>
        <w:fldChar w:fldCharType="separate"/>
      </w:r>
      <w:r>
        <w:rPr>
          <w:rFonts w:hint="eastAsia" w:ascii="仿宋_GB2312" w:hAnsi="宋体" w:eastAsia="仿宋_GB2312" w:cs="Arial"/>
          <w:sz w:val="28"/>
          <w:szCs w:val="28"/>
        </w:rPr>
        <w:t>www.creditchina.gov.cn）及“国家企业信用信息公示系统”官网（www.gsxt.gov.cn/index.html）违法失信企业名单</w:t>
      </w:r>
      <w:r>
        <w:rPr>
          <w:rFonts w:hint="eastAsia" w:ascii="仿宋_GB2312" w:hAnsi="宋体" w:eastAsia="仿宋_GB2312" w:cs="Arial"/>
          <w:sz w:val="28"/>
          <w:szCs w:val="28"/>
        </w:rPr>
        <w:fldChar w:fldCharType="end"/>
      </w:r>
      <w:r>
        <w:rPr>
          <w:rFonts w:hint="eastAsia" w:ascii="仿宋_GB2312" w:hAnsi="宋体" w:eastAsia="仿宋_GB2312" w:cs="Arial"/>
          <w:sz w:val="28"/>
          <w:szCs w:val="28"/>
          <w:lang w:eastAsia="zh-CN"/>
        </w:rPr>
        <w:t>；</w:t>
      </w:r>
    </w:p>
    <w:p>
      <w:pPr>
        <w:ind w:right="84" w:rightChars="40" w:firstLine="565" w:firstLineChars="202"/>
        <w:rPr>
          <w:rFonts w:hint="eastAsia" w:ascii="仿宋_GB2312" w:hAnsi="宋体" w:eastAsia="仿宋_GB2312" w:cs="Arial"/>
          <w:sz w:val="28"/>
          <w:szCs w:val="28"/>
          <w:lang w:eastAsia="zh-CN"/>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w:t>
      </w:r>
      <w:r>
        <w:rPr>
          <w:rFonts w:hint="eastAsia" w:ascii="仿宋_GB2312" w:hAnsi="宋体" w:eastAsia="仿宋_GB2312" w:cs="Arial"/>
          <w:sz w:val="28"/>
          <w:szCs w:val="28"/>
        </w:rPr>
        <w:t>单位法定代表人或投资人为同一人，或者存在控股、投资、管理关系的不同单位，不得参加同一标段或者未划分标段的同一询比价项目；法定代表人参股的企业，只允许一家参与竞争</w:t>
      </w:r>
      <w:r>
        <w:rPr>
          <w:rFonts w:hint="eastAsia" w:ascii="仿宋_GB2312" w:hAnsi="宋体" w:eastAsia="仿宋_GB2312" w:cs="Arial"/>
          <w:sz w:val="28"/>
          <w:szCs w:val="28"/>
          <w:lang w:eastAsia="zh-CN"/>
        </w:rPr>
        <w:t>；</w:t>
      </w:r>
    </w:p>
    <w:p>
      <w:pPr>
        <w:ind w:right="84" w:rightChars="40" w:firstLine="565" w:firstLineChars="202"/>
        <w:rPr>
          <w:rFonts w:hint="eastAsia" w:ascii="仿宋_GB2312" w:hAnsi="宋体" w:eastAsia="仿宋_GB2312" w:cs="Arial"/>
          <w:sz w:val="28"/>
          <w:szCs w:val="28"/>
          <w:lang w:eastAsia="zh-CN"/>
        </w:rPr>
      </w:pPr>
      <w:r>
        <w:rPr>
          <w:rFonts w:hint="eastAsia" w:ascii="仿宋_GB2312" w:hAnsi="宋体" w:eastAsia="仿宋_GB2312" w:cs="Arial"/>
          <w:sz w:val="28"/>
          <w:szCs w:val="28"/>
          <w:lang w:val="en-US" w:eastAsia="zh-CN"/>
        </w:rPr>
        <w:t>6</w:t>
      </w:r>
      <w:r>
        <w:rPr>
          <w:rFonts w:hint="eastAsia" w:ascii="仿宋_GB2312" w:hAnsi="宋体" w:eastAsia="仿宋_GB2312" w:cs="Arial"/>
          <w:sz w:val="28"/>
          <w:szCs w:val="28"/>
        </w:rPr>
        <w:t>、本次询比价不接受多家单位联合报价，不允许分包或转包</w:t>
      </w:r>
      <w:r>
        <w:rPr>
          <w:rFonts w:hint="eastAsia" w:ascii="仿宋_GB2312" w:hAnsi="宋体" w:eastAsia="仿宋_GB2312" w:cs="Arial"/>
          <w:sz w:val="28"/>
          <w:szCs w:val="28"/>
          <w:lang w:eastAsia="zh-CN"/>
        </w:rPr>
        <w:t>；</w:t>
      </w:r>
    </w:p>
    <w:p>
      <w:pPr>
        <w:ind w:firstLine="560" w:firstLineChars="200"/>
        <w:rPr>
          <w:rFonts w:hint="eastAsia" w:ascii="仿宋_GB2312" w:hAnsi="宋体" w:eastAsia="仿宋_GB2312" w:cs="Arial"/>
          <w:sz w:val="28"/>
          <w:szCs w:val="28"/>
          <w:lang w:eastAsia="zh-CN"/>
        </w:rPr>
      </w:pPr>
      <w:r>
        <w:rPr>
          <w:rFonts w:hint="eastAsia" w:ascii="仿宋_GB2312" w:hAnsi="宋体" w:eastAsia="仿宋_GB2312" w:cs="Arial"/>
          <w:sz w:val="28"/>
          <w:szCs w:val="28"/>
          <w:lang w:val="en-US" w:eastAsia="zh-CN"/>
        </w:rPr>
        <w:t>7</w:t>
      </w:r>
      <w:r>
        <w:rPr>
          <w:rFonts w:ascii="仿宋_GB2312" w:hAnsi="宋体" w:eastAsia="仿宋_GB2312" w:cs="Arial"/>
          <w:sz w:val="28"/>
          <w:szCs w:val="28"/>
        </w:rPr>
        <w:t>、</w:t>
      </w:r>
      <w:r>
        <w:rPr>
          <w:rFonts w:hint="eastAsia" w:ascii="仿宋_GB2312" w:hAnsi="宋体" w:eastAsia="仿宋_GB2312" w:cs="Arial"/>
          <w:sz w:val="28"/>
          <w:szCs w:val="28"/>
        </w:rPr>
        <w:t>不接受中粮及蒙牛供应商黑名单（以蒙牛集团采购执行管理部下发的黑名单为准）的企业参与竞争</w:t>
      </w:r>
      <w:r>
        <w:rPr>
          <w:rFonts w:hint="eastAsia" w:ascii="仿宋_GB2312" w:hAnsi="宋体" w:eastAsia="仿宋_GB2312" w:cs="Arial"/>
          <w:sz w:val="28"/>
          <w:szCs w:val="28"/>
          <w:lang w:eastAsia="zh-CN"/>
        </w:rPr>
        <w:t>；</w:t>
      </w:r>
    </w:p>
    <w:p>
      <w:pPr>
        <w:ind w:firstLine="560" w:firstLineChars="200"/>
        <w:rPr>
          <w:rFonts w:ascii="仿宋_GB2312" w:hAnsi="宋体" w:eastAsia="仿宋_GB2312" w:cs="Arial"/>
          <w:sz w:val="28"/>
          <w:szCs w:val="28"/>
        </w:rPr>
      </w:pPr>
      <w:r>
        <w:rPr>
          <w:rFonts w:hint="eastAsia" w:ascii="仿宋_GB2312" w:hAnsi="宋体" w:eastAsia="仿宋_GB2312" w:cs="Arial"/>
          <w:sz w:val="28"/>
          <w:szCs w:val="28"/>
          <w:lang w:val="en-US" w:eastAsia="zh-CN"/>
        </w:rPr>
        <w:t>8</w:t>
      </w:r>
      <w:r>
        <w:rPr>
          <w:rFonts w:hint="eastAsia" w:ascii="仿宋_GB2312" w:hAnsi="宋体" w:eastAsia="仿宋_GB2312" w:cs="Arial"/>
          <w:sz w:val="28"/>
          <w:szCs w:val="28"/>
        </w:rPr>
        <w:t>、至少约定1年及其以上类似项目项目规模、类似项目实施经验。</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五、报名须知</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方式：执行蒙牛集团电子采购招标平台线上采购招标流程</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潜在竞谈人依据资格要求自主评估，符合条件的进行网上报名及资格验证，蒙牛集团电子采购招标平台网址：</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fldChar w:fldCharType="begin"/>
      </w:r>
      <w:r>
        <w:rPr>
          <w:rFonts w:hint="eastAsia" w:ascii="仿宋_GB2312" w:hAnsi="宋体" w:eastAsia="仿宋_GB2312" w:cs="Arial"/>
          <w:sz w:val="28"/>
          <w:szCs w:val="28"/>
        </w:rPr>
        <w:instrText xml:space="preserve"> HYPERLINK "https://zbcg.mengniu.cn/" \l "/home" \t "_blank" </w:instrText>
      </w:r>
      <w:r>
        <w:rPr>
          <w:rFonts w:hint="eastAsia" w:ascii="仿宋_GB2312" w:hAnsi="宋体" w:eastAsia="仿宋_GB2312" w:cs="Arial"/>
          <w:sz w:val="28"/>
          <w:szCs w:val="28"/>
        </w:rPr>
        <w:fldChar w:fldCharType="separate"/>
      </w:r>
      <w:r>
        <w:rPr>
          <w:rFonts w:hint="eastAsia" w:ascii="仿宋_GB2312" w:hAnsi="宋体" w:eastAsia="仿宋_GB2312" w:cs="Arial"/>
          <w:sz w:val="28"/>
          <w:szCs w:val="28"/>
        </w:rPr>
        <w:t>https://zbcg.mengniu.cn/#/home</w:t>
      </w:r>
      <w:r>
        <w:rPr>
          <w:rFonts w:hint="eastAsia" w:ascii="仿宋_GB2312" w:hAnsi="宋体" w:eastAsia="仿宋_GB2312" w:cs="Arial"/>
          <w:sz w:val="28"/>
          <w:szCs w:val="28"/>
        </w:rPr>
        <w:fldChar w:fldCharType="end"/>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请先阅读服务手册，平台服务支持电话为010-21362559。</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或：登录蒙牛供应商关系管理平台报名</w:t>
      </w:r>
    </w:p>
    <w:p>
      <w:pPr>
        <w:ind w:firstLine="560" w:firstLineChars="200"/>
        <w:rPr>
          <w:rFonts w:ascii="仿宋_GB2312" w:hAnsi="宋体" w:eastAsia="仿宋_GB2312"/>
          <w:sz w:val="30"/>
          <w:szCs w:val="30"/>
        </w:rPr>
      </w:pPr>
      <w:r>
        <w:rPr>
          <w:rFonts w:hint="eastAsia" w:ascii="仿宋_GB2312" w:hAnsi="宋体" w:eastAsia="仿宋_GB2312" w:cs="Arial"/>
          <w:sz w:val="28"/>
          <w:szCs w:val="28"/>
        </w:rPr>
        <w:t>潜在竞谈人依据资格要求自主评估，符合条件的进行网上报名及资格验证，蒙牛集团供应链关系管理平台网址：</w:t>
      </w:r>
      <w:r>
        <w:rPr>
          <w:rFonts w:hint="eastAsia" w:ascii="仿宋_GB2312" w:hAnsi="宋体" w:eastAsia="仿宋_GB2312" w:cs="Arial"/>
          <w:sz w:val="28"/>
          <w:szCs w:val="28"/>
        </w:rPr>
        <w:fldChar w:fldCharType="begin"/>
      </w:r>
      <w:r>
        <w:rPr>
          <w:rFonts w:hint="eastAsia" w:ascii="仿宋_GB2312" w:hAnsi="宋体" w:eastAsia="仿宋_GB2312" w:cs="Arial"/>
          <w:sz w:val="28"/>
          <w:szCs w:val="28"/>
        </w:rPr>
        <w:instrText xml:space="preserve"> HYPERLINK "https://srm.mengniu.cn/sap/bc/webdynpro/sap/zregistration" </w:instrText>
      </w:r>
      <w:r>
        <w:rPr>
          <w:rFonts w:hint="eastAsia" w:ascii="仿宋_GB2312" w:hAnsi="宋体" w:eastAsia="仿宋_GB2312" w:cs="Arial"/>
          <w:sz w:val="28"/>
          <w:szCs w:val="28"/>
        </w:rPr>
        <w:fldChar w:fldCharType="separate"/>
      </w:r>
      <w:r>
        <w:rPr>
          <w:rFonts w:hint="eastAsia" w:ascii="仿宋_GB2312" w:hAnsi="宋体" w:eastAsia="仿宋_GB2312" w:cs="Arial"/>
          <w:sz w:val="28"/>
          <w:szCs w:val="28"/>
        </w:rPr>
        <w:t>https://srm.mengniu.cn/sap/bc/webdynpro/sap/zregistration</w:t>
      </w:r>
      <w:r>
        <w:rPr>
          <w:rFonts w:hint="eastAsia" w:ascii="仿宋_GB2312" w:hAnsi="宋体" w:eastAsia="仿宋_GB2312" w:cs="Arial"/>
          <w:sz w:val="28"/>
          <w:szCs w:val="28"/>
        </w:rPr>
        <w:fldChar w:fldCharType="end"/>
      </w:r>
    </w:p>
    <w:p>
      <w:pPr>
        <w:spacing w:line="5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请先阅读服务手册，平台服务支持电话为4008108111.（竞谈方报名时须将报名资料盖章扫描上传到平台中）。</w:t>
      </w:r>
    </w:p>
    <w:p>
      <w:pPr>
        <w:spacing w:line="500" w:lineRule="exact"/>
        <w:ind w:firstLine="600" w:firstLineChars="200"/>
        <w:jc w:val="left"/>
        <w:rPr>
          <w:rFonts w:hint="eastAsia" w:ascii="仿宋_GB2312" w:hAnsi="宋体" w:eastAsia="仿宋_GB2312"/>
          <w:sz w:val="30"/>
          <w:szCs w:val="30"/>
        </w:rPr>
      </w:pP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spacing w:line="500" w:lineRule="exact"/>
        <w:jc w:val="left"/>
        <w:rPr>
          <w:rFonts w:hint="eastAsia" w:ascii="仿宋_GB2312" w:hAnsi="宋体" w:eastAsia="仿宋_GB2312"/>
          <w:color w:val="000000"/>
          <w:sz w:val="28"/>
          <w:szCs w:val="28"/>
        </w:rPr>
      </w:pPr>
    </w:p>
    <w:p>
      <w:pPr>
        <w:ind w:firstLine="560" w:firstLineChars="200"/>
        <w:rPr>
          <w:rFonts w:ascii="仿宋_GB2312" w:hAnsi="宋体" w:eastAsia="仿宋_GB2312" w:cs="Arial"/>
          <w:sz w:val="28"/>
          <w:szCs w:val="28"/>
        </w:rPr>
      </w:pPr>
      <w:r>
        <w:rPr>
          <w:rFonts w:hint="eastAsia" w:ascii="仿宋_GB2312" w:hAnsi="宋体" w:eastAsia="仿宋_GB2312" w:cs="Arial"/>
          <w:sz w:val="28"/>
          <w:szCs w:val="28"/>
        </w:rPr>
        <w:t>1、有效的营业执照（副本）、组织机构代码证（副本）、税务登记证（副本）（注:以上三项或三证合一营业执照副本），有效的开户行许可证，</w:t>
      </w:r>
      <w:r>
        <w:rPr>
          <w:rFonts w:hint="eastAsia" w:ascii="仿宋" w:hAnsi="仿宋" w:eastAsia="仿宋" w:cs="仿宋"/>
          <w:sz w:val="30"/>
          <w:szCs w:val="30"/>
        </w:rPr>
        <w:t>复印件并加盖投标人公章</w:t>
      </w:r>
      <w:r>
        <w:rPr>
          <w:rFonts w:hint="eastAsia" w:ascii="仿宋_GB2312" w:hAnsi="宋体" w:eastAsia="仿宋_GB2312" w:cs="Arial"/>
          <w:sz w:val="28"/>
          <w:szCs w:val="28"/>
        </w:rPr>
        <w:t>；</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w:t>
      </w:r>
      <w:r>
        <w:rPr>
          <w:rFonts w:hint="eastAsia" w:ascii="仿宋_GB2312" w:hAnsi="宋体" w:eastAsia="仿宋_GB2312"/>
          <w:color w:val="000000"/>
          <w:sz w:val="28"/>
          <w:szCs w:val="28"/>
          <w:lang w:val="en-US" w:eastAsia="zh-CN"/>
        </w:rPr>
        <w:t>专用</w:t>
      </w:r>
      <w:r>
        <w:rPr>
          <w:rFonts w:hint="eastAsia" w:ascii="仿宋_GB2312" w:hAnsi="宋体" w:eastAsia="仿宋_GB2312"/>
          <w:color w:val="000000"/>
          <w:sz w:val="28"/>
          <w:szCs w:val="28"/>
        </w:rPr>
        <w:t>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r>
        <w:rPr>
          <w:rFonts w:hint="eastAsia" w:ascii="仿宋" w:hAnsi="仿宋" w:eastAsia="仿宋" w:cs="仿宋"/>
          <w:sz w:val="28"/>
          <w:szCs w:val="28"/>
        </w:rPr>
        <w:t>要求竞价方公司经营范围需涵盖具有物流或者运输的相关内容；</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开户许可证复印件并加盖公章；</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提供本企业近</w:t>
      </w:r>
      <w:r>
        <w:rPr>
          <w:rFonts w:ascii="仿宋" w:hAnsi="仿宋" w:eastAsia="仿宋" w:cs="仿宋"/>
          <w:sz w:val="28"/>
          <w:szCs w:val="28"/>
        </w:rPr>
        <w:t>2</w:t>
      </w:r>
      <w:r>
        <w:rPr>
          <w:rFonts w:hint="eastAsia" w:ascii="仿宋" w:hAnsi="仿宋" w:eastAsia="仿宋" w:cs="仿宋"/>
          <w:sz w:val="28"/>
          <w:szCs w:val="28"/>
        </w:rPr>
        <w:t>年财务报表或第三方财务审计报告；</w:t>
      </w:r>
      <w:r>
        <w:rPr>
          <w:rFonts w:ascii="仿宋" w:hAnsi="仿宋" w:eastAsia="仿宋" w:cs="仿宋"/>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5</w:t>
      </w:r>
      <w:r>
        <w:rPr>
          <w:rFonts w:hint="eastAsia" w:ascii="仿宋_GB2312" w:hAnsi="宋体" w:eastAsia="仿宋_GB2312"/>
          <w:color w:val="000000"/>
          <w:sz w:val="28"/>
          <w:szCs w:val="28"/>
        </w:rPr>
        <w:t>、法定代表人证明书或授权委托书原件；</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w:t>
      </w:r>
      <w:r>
        <w:rPr>
          <w:rFonts w:hint="eastAsia" w:ascii="仿宋_GB2312" w:hAnsi="宋体" w:eastAsia="仿宋_GB2312"/>
          <w:color w:val="000000"/>
          <w:sz w:val="28"/>
          <w:szCs w:val="28"/>
        </w:rPr>
        <w:t>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6</w:t>
      </w:r>
      <w:r>
        <w:rPr>
          <w:rFonts w:hint="eastAsia" w:ascii="仿宋_GB2312" w:hAnsi="宋体" w:eastAsia="仿宋_GB2312"/>
          <w:color w:val="000000"/>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ascii="仿宋_GB2312" w:hAnsi="宋体" w:eastAsia="仿宋_GB2312"/>
          <w:color w:val="auto"/>
          <w:sz w:val="28"/>
          <w:szCs w:val="28"/>
        </w:rPr>
        <w:t>7</w:t>
      </w:r>
      <w:r>
        <w:rPr>
          <w:rFonts w:hint="eastAsia" w:ascii="仿宋_GB2312" w:hAnsi="宋体" w:eastAsia="仿宋_GB2312"/>
          <w:color w:val="auto"/>
          <w:sz w:val="28"/>
          <w:szCs w:val="28"/>
        </w:rPr>
        <w:t>、近</w:t>
      </w:r>
      <w:r>
        <w:rPr>
          <w:rFonts w:hint="eastAsia" w:ascii="仿宋_GB2312" w:hAnsi="宋体" w:eastAsia="仿宋_GB2312"/>
          <w:color w:val="auto"/>
          <w:sz w:val="28"/>
          <w:szCs w:val="28"/>
          <w:u w:val="single"/>
        </w:rPr>
        <w:t xml:space="preserve"> </w:t>
      </w:r>
      <w:r>
        <w:rPr>
          <w:rFonts w:ascii="仿宋_GB2312" w:hAnsi="宋体" w:eastAsia="仿宋_GB2312"/>
          <w:color w:val="auto"/>
          <w:sz w:val="28"/>
          <w:szCs w:val="28"/>
          <w:u w:val="single"/>
        </w:rPr>
        <w:t xml:space="preserve">3  </w:t>
      </w:r>
      <w:r>
        <w:rPr>
          <w:rFonts w:hint="eastAsia" w:ascii="仿宋_GB2312" w:hAnsi="宋体" w:eastAsia="仿宋_GB2312"/>
          <w:color w:val="auto"/>
          <w:sz w:val="28"/>
          <w:szCs w:val="28"/>
        </w:rPr>
        <w:t>年（20</w:t>
      </w:r>
      <w:r>
        <w:rPr>
          <w:rFonts w:hint="eastAsia" w:ascii="仿宋_GB2312" w:hAnsi="宋体" w:eastAsia="仿宋_GB2312"/>
          <w:color w:val="auto"/>
          <w:sz w:val="28"/>
          <w:szCs w:val="28"/>
          <w:lang w:val="en-US" w:eastAsia="zh-CN"/>
        </w:rPr>
        <w:t>20</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年-至今）</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个</w:t>
      </w:r>
      <w:r>
        <w:rPr>
          <w:rFonts w:hint="eastAsia" w:ascii="仿宋_GB2312" w:hAnsi="宋体" w:eastAsia="仿宋_GB2312"/>
          <w:color w:val="auto"/>
          <w:sz w:val="28"/>
          <w:szCs w:val="28"/>
        </w:rPr>
        <w:t>以上类似项目业绩的证明材</w:t>
      </w:r>
      <w:r>
        <w:rPr>
          <w:rFonts w:hint="eastAsia" w:ascii="仿宋_GB2312" w:hAnsi="宋体" w:eastAsia="仿宋_GB2312"/>
          <w:color w:val="000000"/>
          <w:sz w:val="28"/>
          <w:szCs w:val="28"/>
        </w:rPr>
        <w:t>料（以合同以及订单或验收报告为准）；</w:t>
      </w:r>
      <w:r>
        <w:rPr>
          <w:rFonts w:ascii="仿宋_GB2312" w:hAnsi="宋体" w:eastAsia="仿宋_GB2312"/>
          <w:color w:val="000000"/>
          <w:sz w:val="28"/>
          <w:szCs w:val="28"/>
        </w:rPr>
        <w:t xml:space="preserve"> </w:t>
      </w:r>
    </w:p>
    <w:p>
      <w:pPr>
        <w:spacing w:line="500" w:lineRule="exact"/>
        <w:ind w:firstLine="565" w:firstLineChars="202"/>
        <w:jc w:val="left"/>
        <w:rPr>
          <w:rFonts w:ascii="仿宋_GB2312" w:hAnsi="宋体" w:eastAsia="仿宋_GB2312"/>
          <w:color w:val="000000"/>
          <w:sz w:val="28"/>
          <w:szCs w:val="28"/>
        </w:rPr>
      </w:pPr>
      <w:r>
        <w:rPr>
          <w:rFonts w:ascii="仿宋_GB2312" w:hAnsi="宋体" w:eastAsia="仿宋_GB2312"/>
          <w:color w:val="000000"/>
          <w:sz w:val="28"/>
          <w:szCs w:val="28"/>
        </w:rPr>
        <w:t>8</w:t>
      </w:r>
      <w:r>
        <w:rPr>
          <w:rFonts w:hint="eastAsia" w:ascii="仿宋_GB2312" w:hAnsi="宋体" w:eastAsia="仿宋_GB2312"/>
          <w:color w:val="000000"/>
          <w:sz w:val="28"/>
          <w:szCs w:val="28"/>
        </w:rPr>
        <w:t>、实施许可的提供相关许可证书；</w:t>
      </w:r>
    </w:p>
    <w:p>
      <w:pPr>
        <w:ind w:firstLine="565" w:firstLineChars="202"/>
        <w:rPr>
          <w:rFonts w:ascii="仿宋_GB2312" w:hAnsi="宋体" w:eastAsia="仿宋_GB2312"/>
          <w:color w:val="000000"/>
          <w:sz w:val="28"/>
          <w:szCs w:val="28"/>
        </w:rPr>
      </w:pPr>
      <w:r>
        <w:rPr>
          <w:rFonts w:ascii="仿宋_GB2312" w:hAnsi="宋体" w:eastAsia="仿宋_GB2312"/>
          <w:color w:val="000000"/>
          <w:sz w:val="28"/>
          <w:szCs w:val="28"/>
        </w:rPr>
        <w:t>9</w:t>
      </w:r>
      <w:r>
        <w:rPr>
          <w:rFonts w:hint="eastAsia" w:ascii="仿宋_GB2312" w:hAnsi="宋体" w:eastAsia="仿宋_GB2312"/>
          <w:color w:val="000000"/>
          <w:sz w:val="28"/>
          <w:szCs w:val="28"/>
        </w:rPr>
        <w:t>、保密协议（附件2）；</w:t>
      </w:r>
      <w:r>
        <w:rPr>
          <w:rFonts w:ascii="仿宋_GB2312" w:hAnsi="宋体" w:eastAsia="仿宋_GB2312"/>
          <w:color w:val="000000"/>
          <w:sz w:val="28"/>
          <w:szCs w:val="28"/>
        </w:rPr>
        <w:t xml:space="preserve"> </w:t>
      </w:r>
    </w:p>
    <w:p>
      <w:pPr>
        <w:spacing w:line="500" w:lineRule="exact"/>
        <w:ind w:firstLine="565" w:firstLineChars="202"/>
        <w:jc w:val="left"/>
        <w:rPr>
          <w:rFonts w:ascii="仿宋_GB2312" w:hAnsi="宋体" w:eastAsia="仿宋_GB2312"/>
          <w:color w:val="FF0000"/>
          <w:sz w:val="28"/>
          <w:szCs w:val="28"/>
        </w:rPr>
      </w:pPr>
      <w:r>
        <w:rPr>
          <w:rFonts w:ascii="仿宋_GB2312" w:hAnsi="宋体" w:eastAsia="仿宋_GB2312"/>
          <w:sz w:val="28"/>
          <w:szCs w:val="28"/>
        </w:rPr>
        <w:t>10</w:t>
      </w:r>
      <w:r>
        <w:rPr>
          <w:rFonts w:hint="eastAsia" w:ascii="仿宋_GB2312" w:hAnsi="宋体" w:eastAsia="仿宋_GB2312"/>
          <w:sz w:val="28"/>
          <w:szCs w:val="28"/>
        </w:rPr>
        <w:t>、其他需要提供的相关专业文件材料。</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资格预审截止时间前发</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rPr>
        <w:t>蒙牛集团</w:t>
      </w:r>
      <w:r>
        <w:rPr>
          <w:rFonts w:hint="eastAsia" w:ascii="仿宋_GB2312" w:hAnsi="宋体" w:eastAsia="仿宋_GB2312"/>
          <w:color w:val="000000"/>
          <w:sz w:val="28"/>
          <w:szCs w:val="28"/>
        </w:rPr>
        <w:t>电子采招平台进行审查（过期发送不予受理），主题为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纸质文件请发顺丰快递，其他快递不到工厂。</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w:t>
      </w:r>
      <w:r>
        <w:rPr>
          <w:rFonts w:hint="eastAsia" w:ascii="仿宋" w:hAnsi="仿宋" w:eastAsia="仿宋" w:cs="仿宋"/>
          <w:sz w:val="28"/>
          <w:szCs w:val="28"/>
          <w:u w:val="single"/>
        </w:rPr>
        <w:t>河南省焦作市城乡一体化示范区神州路蒙牛</w:t>
      </w:r>
      <w:r>
        <w:rPr>
          <w:rFonts w:hint="eastAsia" w:ascii="仿宋" w:hAnsi="仿宋" w:eastAsia="仿宋" w:cs="仿宋"/>
          <w:sz w:val="28"/>
          <w:szCs w:val="28"/>
          <w:u w:val="single"/>
          <w:lang w:val="en-US" w:eastAsia="zh-CN"/>
        </w:rPr>
        <w:t>乳业，履约业务室</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张小娟（收）电话13343619807</w:t>
      </w:r>
      <w:r>
        <w:rPr>
          <w:rFonts w:ascii="仿宋" w:hAnsi="仿宋" w:eastAsia="仿宋" w:cs="仿宋"/>
          <w:sz w:val="28"/>
          <w:szCs w:val="28"/>
        </w:rPr>
        <w:t xml:space="preserve"> </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1、报名时间：</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0</w:t>
      </w:r>
      <w:r>
        <w:rPr>
          <w:rFonts w:hint="eastAsia" w:ascii="仿宋_GB2312" w:hAnsi="宋体" w:eastAsia="仿宋_GB2312"/>
          <w:color w:val="000000" w:themeColor="text1"/>
          <w:sz w:val="28"/>
          <w:szCs w:val="28"/>
          <w:u w:val="single"/>
          <w:lang w:val="en-US" w:eastAsia="zh-CN"/>
          <w14:textFill>
            <w14:solidFill>
              <w14:schemeClr w14:val="tx1"/>
            </w14:solidFill>
          </w14:textFill>
        </w:rPr>
        <w:t>6</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日</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9</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时至</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年</w:t>
      </w:r>
      <w:r>
        <w:rPr>
          <w:rFonts w:ascii="仿宋_GB2312" w:hAnsi="宋体" w:eastAsia="仿宋_GB2312"/>
          <w:color w:val="000000" w:themeColor="text1"/>
          <w:sz w:val="28"/>
          <w:szCs w:val="28"/>
          <w:u w:val="single"/>
          <w14:textFill>
            <w14:solidFill>
              <w14:schemeClr w14:val="tx1"/>
            </w14:solidFill>
          </w14:textFill>
        </w:rPr>
        <w:t>0</w:t>
      </w:r>
      <w:r>
        <w:rPr>
          <w:rFonts w:hint="eastAsia" w:ascii="仿宋_GB2312" w:hAnsi="宋体" w:eastAsia="仿宋_GB2312"/>
          <w:color w:val="000000" w:themeColor="text1"/>
          <w:sz w:val="28"/>
          <w:szCs w:val="28"/>
          <w:u w:val="single"/>
          <w:lang w:val="en-US" w:eastAsia="zh-CN"/>
          <w14:textFill>
            <w14:solidFill>
              <w14:schemeClr w14:val="tx1"/>
            </w14:solidFill>
          </w14:textFill>
        </w:rPr>
        <w:t>6</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7</w:t>
      </w:r>
      <w:r>
        <w:rPr>
          <w:rFonts w:hint="eastAsia" w:ascii="仿宋_GB2312" w:hAnsi="宋体" w:eastAsia="仿宋_GB2312"/>
          <w:color w:val="000000" w:themeColor="text1"/>
          <w:sz w:val="28"/>
          <w:szCs w:val="28"/>
          <w14:textFill>
            <w14:solidFill>
              <w14:schemeClr w14:val="tx1"/>
            </w14:solidFill>
          </w14:textFill>
        </w:rPr>
        <w:t>日</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17</w:t>
      </w:r>
      <w:r>
        <w:rPr>
          <w:rFonts w:hint="eastAsia" w:ascii="仿宋_GB2312" w:hAnsi="宋体" w:eastAsia="仿宋_GB2312"/>
          <w:color w:val="000000" w:themeColor="text1"/>
          <w:sz w:val="28"/>
          <w:szCs w:val="28"/>
          <w:u w:val="single"/>
          <w14:textFill>
            <w14:solidFill>
              <w14:schemeClr w14:val="tx1"/>
            </w14:solidFill>
          </w14:textFill>
        </w:rPr>
        <w:t xml:space="preserve"> </w:t>
      </w:r>
      <w:bookmarkStart w:id="1" w:name="_GoBack"/>
      <w:bookmarkEnd w:id="1"/>
      <w:r>
        <w:rPr>
          <w:rFonts w:hint="eastAsia" w:ascii="仿宋_GB2312" w:hAnsi="宋体" w:eastAsia="仿宋_GB2312"/>
          <w:color w:val="000000" w:themeColor="text1"/>
          <w:sz w:val="28"/>
          <w:szCs w:val="28"/>
          <w14:textFill>
            <w14:solidFill>
              <w14:schemeClr w14:val="tx1"/>
            </w14:solidFill>
          </w14:textFill>
        </w:rPr>
        <w:t>时止；</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2、资格预审时间：</w:t>
      </w:r>
      <w:r>
        <w:rPr>
          <w:rFonts w:ascii="仿宋_GB2312" w:hAnsi="宋体" w:eastAsia="仿宋_GB2312"/>
          <w:color w:val="000000" w:themeColor="text1"/>
          <w:sz w:val="28"/>
          <w:szCs w:val="28"/>
          <w:u w:val="single"/>
          <w14:textFill>
            <w14:solidFill>
              <w14:schemeClr w14:val="tx1"/>
            </w14:solidFill>
          </w14:textFill>
        </w:rPr>
        <w:t>20</w:t>
      </w:r>
      <w:r>
        <w:rPr>
          <w:rFonts w:hint="eastAsia" w:ascii="仿宋_GB2312" w:hAnsi="宋体" w:eastAsia="仿宋_GB2312"/>
          <w:color w:val="000000" w:themeColor="text1"/>
          <w:sz w:val="28"/>
          <w:szCs w:val="28"/>
          <w:u w:val="single"/>
          <w:lang w:val="en-US" w:eastAsia="zh-CN"/>
          <w14:textFill>
            <w14:solidFill>
              <w14:schemeClr w14:val="tx1"/>
            </w14:solidFill>
          </w14:textFill>
        </w:rPr>
        <w:t>23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0</w:t>
      </w:r>
      <w:r>
        <w:rPr>
          <w:rFonts w:hint="eastAsia" w:ascii="仿宋_GB2312" w:hAnsi="宋体" w:eastAsia="仿宋_GB2312"/>
          <w:color w:val="000000" w:themeColor="text1"/>
          <w:sz w:val="28"/>
          <w:szCs w:val="28"/>
          <w:u w:val="single"/>
          <w:lang w:val="en-US" w:eastAsia="zh-CN"/>
          <w14:textFill>
            <w14:solidFill>
              <w14:schemeClr w14:val="tx1"/>
            </w14:solidFill>
          </w14:textFill>
        </w:rPr>
        <w:t>6</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8</w:t>
      </w:r>
      <w:r>
        <w:rPr>
          <w:rFonts w:hint="eastAsia" w:ascii="仿宋_GB2312" w:hAnsi="宋体" w:eastAsia="仿宋_GB2312"/>
          <w:color w:val="000000" w:themeColor="text1"/>
          <w:sz w:val="28"/>
          <w:szCs w:val="28"/>
          <w14:textFill>
            <w14:solidFill>
              <w14:schemeClr w14:val="tx1"/>
            </w14:solidFill>
          </w14:textFill>
        </w:rPr>
        <w:t>日至</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20</w:t>
      </w:r>
      <w:r>
        <w:rPr>
          <w:rFonts w:hint="eastAsia" w:ascii="仿宋_GB2312" w:hAnsi="宋体" w:eastAsia="仿宋_GB2312"/>
          <w:color w:val="000000" w:themeColor="text1"/>
          <w:sz w:val="28"/>
          <w:szCs w:val="28"/>
          <w:u w:val="single"/>
          <w:lang w:val="en-US" w:eastAsia="zh-CN"/>
          <w14:textFill>
            <w14:solidFill>
              <w14:schemeClr w14:val="tx1"/>
            </w14:solidFill>
          </w14:textFill>
        </w:rPr>
        <w:t>23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0</w:t>
      </w:r>
      <w:r>
        <w:rPr>
          <w:rFonts w:hint="eastAsia" w:ascii="仿宋_GB2312" w:hAnsi="宋体" w:eastAsia="仿宋_GB2312"/>
          <w:color w:val="000000" w:themeColor="text1"/>
          <w:sz w:val="28"/>
          <w:szCs w:val="28"/>
          <w:u w:val="single"/>
          <w:lang w:val="en-US" w:eastAsia="zh-CN"/>
          <w14:textFill>
            <w14:solidFill>
              <w14:schemeClr w14:val="tx1"/>
            </w14:solidFill>
          </w14:textFill>
        </w:rPr>
        <w:t>6</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9</w:t>
      </w:r>
      <w:r>
        <w:rPr>
          <w:rFonts w:hint="eastAsia" w:ascii="仿宋_GB2312" w:hAnsi="宋体" w:eastAsia="仿宋_GB2312"/>
          <w:color w:val="000000" w:themeColor="text1"/>
          <w:sz w:val="28"/>
          <w:szCs w:val="28"/>
          <w14:textFill>
            <w14:solidFill>
              <w14:schemeClr w14:val="tx1"/>
            </w14:solidFill>
          </w14:textFill>
        </w:rPr>
        <w:t>日；</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3、询价单发放时间：资格预审合格后于</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0</w:t>
      </w:r>
      <w:r>
        <w:rPr>
          <w:rFonts w:hint="eastAsia" w:ascii="仿宋_GB2312" w:hAnsi="宋体" w:eastAsia="仿宋_GB2312"/>
          <w:color w:val="000000" w:themeColor="text1"/>
          <w:sz w:val="28"/>
          <w:szCs w:val="28"/>
          <w:u w:val="single"/>
          <w:lang w:val="en-US" w:eastAsia="zh-CN"/>
          <w14:textFill>
            <w14:solidFill>
              <w14:schemeClr w14:val="tx1"/>
            </w14:solidFill>
          </w14:textFill>
        </w:rPr>
        <w:t>6</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12</w:t>
      </w:r>
      <w:r>
        <w:rPr>
          <w:rFonts w:hint="eastAsia" w:ascii="仿宋_GB2312" w:hAnsi="宋体" w:eastAsia="仿宋_GB2312"/>
          <w:color w:val="000000" w:themeColor="text1"/>
          <w:sz w:val="28"/>
          <w:szCs w:val="28"/>
          <w14:textFill>
            <w14:solidFill>
              <w14:schemeClr w14:val="tx1"/>
            </w14:solidFill>
          </w14:textFill>
        </w:rPr>
        <w:t>日至</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0</w:t>
      </w:r>
      <w:r>
        <w:rPr>
          <w:rFonts w:hint="eastAsia" w:ascii="仿宋_GB2312" w:hAnsi="宋体" w:eastAsia="仿宋_GB2312"/>
          <w:color w:val="000000" w:themeColor="text1"/>
          <w:sz w:val="28"/>
          <w:szCs w:val="28"/>
          <w:u w:val="single"/>
          <w:lang w:val="en-US" w:eastAsia="zh-CN"/>
          <w14:textFill>
            <w14:solidFill>
              <w14:schemeClr w14:val="tx1"/>
            </w14:solidFill>
          </w14:textFill>
        </w:rPr>
        <w:t>6</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13</w:t>
      </w:r>
      <w:r>
        <w:rPr>
          <w:rFonts w:hint="eastAsia" w:ascii="仿宋_GB2312" w:hAnsi="宋体" w:eastAsia="仿宋_GB2312"/>
          <w:color w:val="000000" w:themeColor="text1"/>
          <w:sz w:val="28"/>
          <w:szCs w:val="28"/>
          <w14:textFill>
            <w14:solidFill>
              <w14:schemeClr w14:val="tx1"/>
            </w14:solidFill>
          </w14:textFill>
        </w:rPr>
        <w:t>日发放询价单。</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4、比价时间：</w:t>
      </w:r>
      <w:r>
        <w:rPr>
          <w:rFonts w:ascii="仿宋_GB2312" w:hAnsi="宋体" w:eastAsia="仿宋_GB2312"/>
          <w:color w:val="000000" w:themeColor="text1"/>
          <w:sz w:val="28"/>
          <w:szCs w:val="28"/>
          <w:u w:val="single"/>
          <w14:textFill>
            <w14:solidFill>
              <w14:schemeClr w14:val="tx1"/>
            </w14:solidFill>
          </w14:textFill>
        </w:rPr>
        <w:t>202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ascii="仿宋_GB2312" w:hAnsi="宋体" w:eastAsia="仿宋_GB2312"/>
          <w:color w:val="000000" w:themeColor="text1"/>
          <w:sz w:val="28"/>
          <w:szCs w:val="28"/>
          <w:u w:val="single"/>
          <w14:textFill>
            <w14:solidFill>
              <w14:schemeClr w14:val="tx1"/>
            </w14:solidFill>
          </w14:textFill>
        </w:rPr>
        <w:t>0</w:t>
      </w:r>
      <w:r>
        <w:rPr>
          <w:rFonts w:hint="eastAsia" w:ascii="仿宋_GB2312" w:hAnsi="宋体" w:eastAsia="仿宋_GB2312"/>
          <w:color w:val="000000" w:themeColor="text1"/>
          <w:sz w:val="28"/>
          <w:szCs w:val="28"/>
          <w:u w:val="single"/>
          <w:lang w:val="en-US" w:eastAsia="zh-CN"/>
          <w14:textFill>
            <w14:solidFill>
              <w14:schemeClr w14:val="tx1"/>
            </w14:solidFill>
          </w14:textFill>
        </w:rPr>
        <w:t>6</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lang w:val="en-US" w:eastAsia="zh-CN"/>
          <w14:textFill>
            <w14:solidFill>
              <w14:schemeClr w14:val="tx1"/>
            </w14:solidFill>
          </w14:textFill>
        </w:rPr>
        <w:t>14</w:t>
      </w:r>
      <w:r>
        <w:rPr>
          <w:rFonts w:hint="eastAsia" w:ascii="仿宋_GB2312" w:hAnsi="宋体" w:eastAsia="仿宋_GB2312"/>
          <w:color w:val="000000" w:themeColor="text1"/>
          <w:sz w:val="28"/>
          <w:szCs w:val="28"/>
          <w14:textFill>
            <w14:solidFill>
              <w14:schemeClr w14:val="tx1"/>
            </w14:solidFill>
          </w14:textFill>
        </w:rPr>
        <w:t>日</w:t>
      </w:r>
      <w:r>
        <w:rPr>
          <w:rFonts w:hint="eastAsia" w:ascii="仿宋_GB2312" w:hAnsi="宋体" w:eastAsia="仿宋_GB2312"/>
          <w:color w:val="000000" w:themeColor="text1"/>
          <w:sz w:val="28"/>
          <w:szCs w:val="28"/>
          <w:u w:val="single"/>
          <w:lang w:val="en-US" w:eastAsia="zh-CN"/>
          <w14:textFill>
            <w14:solidFill>
              <w14:schemeClr w14:val="tx1"/>
            </w14:solidFill>
          </w14:textFill>
        </w:rPr>
        <w:t>9</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时；（以发出的询价单为准）</w:t>
      </w:r>
    </w:p>
    <w:p>
      <w:pPr>
        <w:keepNext w:val="0"/>
        <w:keepLines w:val="0"/>
        <w:widowControl/>
        <w:suppressLineNumbers w:val="0"/>
        <w:jc w:val="left"/>
        <w:rPr>
          <w:rFonts w:ascii="仿宋_GB2312" w:hAnsi="宋体" w:eastAsia="仿宋_GB2312"/>
          <w:b/>
          <w:color w:val="000000" w:themeColor="text1"/>
          <w:sz w:val="28"/>
          <w:szCs w:val="28"/>
          <w:u w:val="single"/>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七、询比价地点</w:t>
      </w:r>
      <w:r>
        <w:rPr>
          <w:rFonts w:hint="eastAsia" w:ascii="仿宋_GB2312" w:hAnsi="宋体" w:eastAsia="仿宋_GB2312"/>
          <w:color w:val="000000" w:themeColor="text1"/>
          <w:sz w:val="28"/>
          <w:szCs w:val="28"/>
          <w14:textFill>
            <w14:solidFill>
              <w14:schemeClr w14:val="tx1"/>
            </w14:solidFill>
          </w14:textFill>
        </w:rPr>
        <w:t xml:space="preserve">： </w:t>
      </w:r>
      <w:r>
        <w:rPr>
          <w:rFonts w:hint="eastAsia" w:ascii="仿宋_GB2312" w:hAnsi="宋体" w:eastAsia="仿宋_GB2312"/>
          <w:color w:val="FF0000"/>
          <w:sz w:val="28"/>
          <w:szCs w:val="28"/>
          <w:u w:val="single"/>
          <w:lang w:val="en-US" w:eastAsia="zh-CN"/>
        </w:rPr>
        <w:t>蒙牛集团电子采购招标平台</w:t>
      </w:r>
      <w:r>
        <w:rPr>
          <w:rFonts w:ascii="仿宋_GB2312" w:hAnsi="宋体" w:eastAsia="仿宋_GB2312"/>
          <w:color w:val="000000" w:themeColor="text1"/>
          <w:sz w:val="28"/>
          <w:szCs w:val="28"/>
          <w:u w:val="single"/>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以发出的询价单为准）</w:t>
      </w:r>
    </w:p>
    <w:p>
      <w:pPr>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pStyle w:val="2"/>
        <w:rPr>
          <w:rFonts w:hint="default" w:ascii="仿宋_GB2312" w:hAnsi="宋体" w:eastAsia="仿宋_GB2312" w:cs="Times New Roman"/>
          <w:b w:val="0"/>
          <w:color w:val="000000"/>
          <w:kern w:val="2"/>
          <w:sz w:val="28"/>
          <w:szCs w:val="28"/>
          <w:lang w:val="en-US" w:eastAsia="zh-CN" w:bidi="ar-SA"/>
        </w:rPr>
      </w:pPr>
      <w:r>
        <w:rPr>
          <w:rFonts w:hint="eastAsia" w:ascii="仿宋_GB2312" w:hAnsi="宋体" w:eastAsia="仿宋_GB2312"/>
          <w:b/>
          <w:color w:val="000000"/>
          <w:sz w:val="28"/>
          <w:szCs w:val="28"/>
          <w:lang w:val="en-US" w:eastAsia="zh-CN"/>
        </w:rPr>
        <w:t xml:space="preserve">    </w:t>
      </w:r>
      <w:r>
        <w:rPr>
          <w:rFonts w:hint="eastAsia" w:ascii="仿宋_GB2312" w:hAnsi="宋体" w:eastAsia="仿宋_GB2312" w:cs="Times New Roman"/>
          <w:b w:val="0"/>
          <w:color w:val="000000"/>
          <w:kern w:val="2"/>
          <w:sz w:val="28"/>
          <w:szCs w:val="28"/>
          <w:lang w:val="en-US" w:eastAsia="zh-CN" w:bidi="ar-SA"/>
        </w:rPr>
        <w:t>蒙牛集团电子采购招标平台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30"/>
          <w:szCs w:val="30"/>
        </w:rPr>
        <w:t>蒙牛乳制品（焦作）有限公司</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30"/>
          <w:szCs w:val="30"/>
          <w:lang w:val="en-US" w:eastAsia="zh-CN"/>
        </w:rPr>
        <w:t>张小娟</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hint="eastAsia" w:ascii="仿宋_GB2312" w:hAnsi="宋体" w:eastAsia="仿宋_GB2312"/>
          <w:sz w:val="30"/>
          <w:szCs w:val="30"/>
          <w:lang w:val="en-US" w:eastAsia="zh-CN"/>
        </w:rPr>
        <w:t>13343619807</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widowControl/>
        <w:spacing w:before="100" w:beforeAutospacing="1" w:after="100" w:afterAutospacing="1"/>
        <w:ind w:firstLine="560" w:firstLineChars="200"/>
        <w:jc w:val="left"/>
        <w:rPr>
          <w:rFonts w:ascii="宋体" w:hAnsi="宋体" w:cs="宋体"/>
          <w:kern w:val="0"/>
          <w:sz w:val="24"/>
        </w:rPr>
      </w:pPr>
      <w:r>
        <w:rPr>
          <w:rFonts w:ascii="仿宋_GB2312" w:hAnsi="宋体" w:eastAsia="仿宋_GB2312"/>
          <w:sz w:val="28"/>
          <w:szCs w:val="28"/>
        </w:rPr>
        <w:t>监 督 人:</w:t>
      </w:r>
      <w:r>
        <w:rPr>
          <w:rFonts w:hint="eastAsia" w:ascii="仿宋_GB2312" w:hAnsi="宋体" w:eastAsia="仿宋_GB2312"/>
          <w:sz w:val="28"/>
          <w:szCs w:val="28"/>
          <w:lang w:val="en-US" w:eastAsia="zh-CN"/>
        </w:rPr>
        <w:t>潘宏</w:t>
      </w:r>
      <w:r>
        <w:rPr>
          <w:rFonts w:ascii="仿宋_GB2312" w:hAnsi="宋体" w:eastAsia="仿宋_GB2312"/>
          <w:sz w:val="28"/>
          <w:szCs w:val="28"/>
        </w:rPr>
        <w:t>         联系方式：</w:t>
      </w:r>
      <w:r>
        <w:rPr>
          <w:rFonts w:hint="eastAsia" w:ascii="仿宋_GB2312" w:hAnsi="宋体" w:eastAsia="仿宋_GB2312"/>
          <w:sz w:val="30"/>
          <w:szCs w:val="30"/>
          <w:lang w:val="en-US" w:eastAsia="zh-CN"/>
        </w:rPr>
        <w:t>18686095595</w:t>
      </w:r>
      <w:r>
        <w:rPr>
          <w:rFonts w:ascii="宋体" w:hAnsi="宋体" w:cs="宋体"/>
          <w:kern w:val="0"/>
          <w:sz w:val="24"/>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left"/>
        <w:rPr>
          <w:rFonts w:ascii="仿宋_GB2312" w:hAnsi="宋体" w:eastAsia="仿宋_GB2312"/>
          <w:sz w:val="28"/>
          <w:szCs w:val="28"/>
        </w:rPr>
      </w:pPr>
      <w:r>
        <w:rPr>
          <w:rFonts w:hint="eastAsia" w:ascii="仿宋_GB2312" w:hAnsi="宋体" w:eastAsia="仿宋_GB2312" w:cs="仿宋"/>
          <w:sz w:val="28"/>
          <w:szCs w:val="28"/>
        </w:rPr>
        <w:t>附件：</w:t>
      </w:r>
      <w:r>
        <w:rPr>
          <w:rFonts w:hint="eastAsia" w:ascii="仿宋_GB2312" w:hAnsi="宋体" w:eastAsia="仿宋_GB2312"/>
          <w:sz w:val="28"/>
          <w:szCs w:val="28"/>
        </w:rPr>
        <w:t>1.潜在竞价单位报名提供信息表</w:t>
      </w:r>
    </w:p>
    <w:p>
      <w:pPr>
        <w:ind w:firstLine="1400" w:firstLineChars="500"/>
        <w:rPr>
          <w:rFonts w:ascii="仿宋_GB2312" w:hAnsi="宋体" w:eastAsia="仿宋_GB2312"/>
          <w:sz w:val="28"/>
          <w:szCs w:val="28"/>
        </w:rPr>
      </w:pPr>
      <w:r>
        <w:rPr>
          <w:rFonts w:hint="eastAsia" w:ascii="仿宋_GB2312" w:hAnsi="宋体" w:eastAsia="仿宋_GB2312"/>
          <w:sz w:val="28"/>
          <w:szCs w:val="28"/>
        </w:rPr>
        <w:t>2.保密协议</w:t>
      </w:r>
    </w:p>
    <w:p>
      <w:pPr>
        <w:ind w:firstLine="1400" w:firstLineChars="500"/>
        <w:rPr>
          <w:rFonts w:ascii="仿宋_GB2312" w:hAnsi="宋体" w:eastAsia="仿宋_GB2312"/>
          <w:sz w:val="28"/>
          <w:szCs w:val="28"/>
        </w:rPr>
      </w:pPr>
      <w:r>
        <w:rPr>
          <w:rFonts w:hint="eastAsia" w:ascii="仿宋_GB2312" w:hAnsi="宋体" w:eastAsia="仿宋_GB2312"/>
          <w:sz w:val="28"/>
          <w:szCs w:val="28"/>
        </w:rPr>
        <w:t>3.法定代表人授权委托书</w:t>
      </w:r>
    </w:p>
    <w:p>
      <w:pPr>
        <w:ind w:firstLine="1416" w:firstLineChars="506"/>
        <w:jc w:val="left"/>
        <w:rPr>
          <w:rFonts w:ascii="仿宋_GB2312" w:hAnsi="宋体" w:eastAsia="仿宋_GB2312" w:cs="仿宋"/>
          <w:sz w:val="28"/>
          <w:szCs w:val="28"/>
        </w:rPr>
      </w:pPr>
    </w:p>
    <w:p>
      <w:pPr>
        <w:ind w:right="289"/>
        <w:jc w:val="right"/>
        <w:rPr>
          <w:rFonts w:ascii="仿宋_GB2312" w:hAnsi="宋体" w:eastAsia="仿宋_GB2312"/>
          <w:sz w:val="30"/>
          <w:szCs w:val="30"/>
        </w:rPr>
      </w:pPr>
      <w:r>
        <w:rPr>
          <w:rFonts w:hint="eastAsia" w:ascii="仿宋_GB2312" w:hAnsi="宋体" w:eastAsia="仿宋_GB2312"/>
          <w:sz w:val="30"/>
          <w:szCs w:val="30"/>
        </w:rPr>
        <w:t xml:space="preserve"> </w:t>
      </w:r>
    </w:p>
    <w:p>
      <w:pPr>
        <w:ind w:right="289"/>
        <w:jc w:val="right"/>
        <w:rPr>
          <w:rFonts w:ascii="仿宋_GB2312" w:hAnsi="宋体" w:eastAsia="仿宋_GB2312"/>
          <w:color w:val="FF0000"/>
          <w:sz w:val="28"/>
          <w:szCs w:val="28"/>
        </w:rPr>
      </w:pPr>
      <w:r>
        <w:rPr>
          <w:rFonts w:hint="eastAsia" w:ascii="仿宋_GB2312" w:hAnsi="宋体" w:eastAsia="仿宋_GB2312"/>
          <w:sz w:val="30"/>
          <w:szCs w:val="30"/>
        </w:rPr>
        <w:t>蒙牛乳制品（焦作）有限公司</w:t>
      </w:r>
    </w:p>
    <w:p>
      <w:pPr>
        <w:ind w:right="1189"/>
        <w:jc w:val="right"/>
      </w:pPr>
      <w:r>
        <w:rPr>
          <w:rFonts w:hint="eastAsia" w:ascii="仿宋_GB2312" w:hAnsi="宋体" w:eastAsia="仿宋_GB2312"/>
          <w:sz w:val="28"/>
          <w:szCs w:val="28"/>
        </w:rPr>
        <w:t xml:space="preserve">  </w:t>
      </w:r>
      <w:r>
        <w:rPr>
          <w:rFonts w:ascii="仿宋_GB2312" w:hAnsi="宋体" w:eastAsia="仿宋_GB2312"/>
          <w:sz w:val="28"/>
          <w:szCs w:val="28"/>
        </w:rPr>
        <w:t>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年 </w:t>
      </w:r>
      <w:r>
        <w:rPr>
          <w:rFonts w:hint="eastAsia" w:ascii="仿宋_GB2312" w:hAnsi="宋体" w:eastAsia="仿宋_GB2312"/>
          <w:sz w:val="28"/>
          <w:szCs w:val="28"/>
          <w:lang w:val="en-US" w:eastAsia="zh-CN"/>
        </w:rPr>
        <w:t>6</w:t>
      </w:r>
      <w:r>
        <w:rPr>
          <w:rFonts w:hint="eastAsia" w:ascii="仿宋_GB2312" w:hAnsi="宋体" w:eastAsia="仿宋_GB2312"/>
          <w:sz w:val="28"/>
          <w:szCs w:val="28"/>
        </w:rPr>
        <w:t xml:space="preserve"> 月</w:t>
      </w:r>
      <w:r>
        <w:rPr>
          <w:rFonts w:hint="eastAsia" w:ascii="仿宋_GB2312" w:hAnsi="宋体" w:eastAsia="仿宋_GB2312"/>
          <w:sz w:val="28"/>
          <w:szCs w:val="28"/>
          <w:lang w:val="en-US" w:eastAsia="zh-CN"/>
        </w:rPr>
        <w:t>1</w:t>
      </w:r>
      <w:r>
        <w:rPr>
          <w:rFonts w:hint="eastAsia" w:ascii="仿宋_GB2312" w:hAnsi="宋体" w:eastAsia="仿宋_GB2312"/>
          <w:sz w:val="28"/>
          <w:szCs w:val="28"/>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潜在竞价单位报名提供信息表（此项目不分标段）</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宋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黑体" w:eastAsia="楷体_GB2312" w:cs="Times New Roman"/>
          <w:color w:val="000000"/>
          <w:kern w:val="0"/>
          <w:sz w:val="28"/>
          <w:szCs w:val="28"/>
        </w:rPr>
        <w:t>蒙牛乳制品（焦作）有限公司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r>
        <w:rPr>
          <w:rFonts w:hint="eastAsia" w:ascii="楷体_GB2312" w:hAnsi="黑体" w:eastAsia="楷体_GB2312" w:cs="Times New Roman"/>
          <w:color w:val="000000"/>
          <w:kern w:val="0"/>
          <w:sz w:val="28"/>
          <w:szCs w:val="28"/>
        </w:rPr>
        <w:t>焦作市城乡一体化示范区神州路3188号</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lang w:val="en-US" w:eastAsia="zh-CN"/>
        </w:rPr>
        <w:t>蒙牛乳制品（焦作）有限公司爱克林包材电子束杀菌运输</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7"/>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7"/>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4"/>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ascii="楷体_GB2312" w:hAnsi="宋体" w:eastAsia="楷体_GB2312"/>
          <w:color w:val="000000"/>
          <w:kern w:val="0"/>
          <w:sz w:val="28"/>
          <w:szCs w:val="28"/>
          <w:u w:val="single"/>
        </w:rPr>
        <w:t>5</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4"/>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ascii="楷体_GB2312" w:hAnsi="宋体" w:eastAsia="楷体_GB2312"/>
          <w:color w:val="000000"/>
          <w:kern w:val="0"/>
          <w:sz w:val="28"/>
          <w:szCs w:val="28"/>
          <w:u w:val="single"/>
        </w:rPr>
        <w:t>5</w:t>
      </w:r>
      <w:r>
        <w:rPr>
          <w:rFonts w:hint="eastAsia" w:ascii="楷体_GB2312" w:hAnsi="宋体" w:eastAsia="楷体_GB2312"/>
          <w:color w:val="000000"/>
          <w:kern w:val="0"/>
          <w:sz w:val="28"/>
          <w:szCs w:val="28"/>
        </w:rPr>
        <w:t>年内持续有效，且不因承诺书目的之达成而终止。</w:t>
      </w:r>
    </w:p>
    <w:p>
      <w:pPr>
        <w:pStyle w:val="3"/>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【一】</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3"/>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color w:val="000000"/>
          <w:kern w:val="0"/>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乙方（承诺方）：</w:t>
      </w:r>
    </w:p>
    <w:p>
      <w:pPr>
        <w:widowControl/>
        <w:adjustRightInd w:val="0"/>
        <w:snapToGrid w:val="0"/>
        <w:spacing w:line="336" w:lineRule="auto"/>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代表人：</w:t>
      </w:r>
    </w:p>
    <w:p>
      <w:pPr>
        <w:widowControl/>
        <w:adjustRightInd w:val="0"/>
        <w:snapToGrid w:val="0"/>
        <w:spacing w:line="336" w:lineRule="auto"/>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日期：</w:t>
      </w:r>
    </w:p>
    <w:p/>
    <w:p/>
    <w:p/>
    <w:p/>
    <w:p/>
    <w:p/>
    <w:p/>
    <w:p/>
    <w:p/>
    <w:p/>
    <w:p/>
    <w:p/>
    <w:p/>
    <w:p/>
    <w:p/>
    <w:p/>
    <w:p/>
    <w:p/>
    <w:p/>
    <w:p/>
    <w:p/>
    <w:p/>
    <w:p/>
    <w:p/>
    <w:p/>
    <w:p/>
    <w:p/>
    <w:p/>
    <w:p>
      <w:pPr>
        <w:pStyle w:val="7"/>
        <w:spacing w:line="440" w:lineRule="exact"/>
        <w:ind w:left="0"/>
        <w:rPr>
          <w:rFonts w:ascii="仿宋" w:hAnsi="仿宋" w:eastAsia="仿宋" w:cs="仿宋"/>
          <w:sz w:val="28"/>
          <w:szCs w:val="28"/>
        </w:rPr>
      </w:pPr>
      <w:r>
        <w:rPr>
          <w:rFonts w:ascii="仿宋" w:hAnsi="仿宋" w:eastAsia="仿宋" w:cs="仿宋"/>
          <w:sz w:val="28"/>
          <w:szCs w:val="28"/>
        </w:rPr>
        <w:t>附件</w:t>
      </w:r>
      <w:r>
        <w:rPr>
          <w:rFonts w:hint="eastAsia" w:ascii="仿宋" w:hAnsi="仿宋" w:eastAsia="仿宋" w:cs="仿宋"/>
          <w:sz w:val="28"/>
          <w:szCs w:val="28"/>
        </w:rPr>
        <w:t>3：</w:t>
      </w:r>
    </w:p>
    <w:p>
      <w:pPr>
        <w:jc w:val="center"/>
        <w:rPr>
          <w:b/>
          <w:kern w:val="0"/>
          <w:sz w:val="36"/>
          <w:szCs w:val="36"/>
        </w:rPr>
      </w:pPr>
      <w:bookmarkStart w:id="0"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ind w:left="161" w:hanging="160" w:hangingChars="67"/>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rPr>
          <w:color w:val="000000"/>
          <w:sz w:val="24"/>
        </w:rPr>
      </w:pPr>
    </w:p>
    <w:p>
      <w:pPr>
        <w:jc w:val="center"/>
        <w:rPr>
          <w:b/>
          <w:kern w:val="0"/>
          <w:sz w:val="36"/>
          <w:szCs w:val="36"/>
        </w:rPr>
      </w:pPr>
      <w:r>
        <w:rPr>
          <w:rFonts w:hint="eastAsia"/>
          <w:b/>
          <w:kern w:val="0"/>
          <w:sz w:val="36"/>
          <w:szCs w:val="36"/>
        </w:rPr>
        <w:t>法定代表人授权委托书</w:t>
      </w:r>
      <w:bookmarkEnd w:id="0"/>
    </w:p>
    <w:p>
      <w:pPr>
        <w:jc w:val="center"/>
        <w:rPr>
          <w:color w:val="000000"/>
          <w:szCs w:val="21"/>
        </w:rPr>
      </w:pPr>
    </w:p>
    <w:p>
      <w:pPr>
        <w:spacing w:line="360" w:lineRule="auto"/>
        <w:ind w:right="594" w:rightChars="283"/>
        <w:rPr>
          <w:color w:val="000000"/>
          <w:sz w:val="24"/>
        </w:rPr>
      </w:pPr>
      <w:r>
        <w:rPr>
          <w:rFonts w:hint="eastAsia"/>
          <w:color w:val="000000"/>
          <w:sz w:val="24"/>
          <w:lang w:val="en-US" w:eastAsia="zh-CN"/>
        </w:rPr>
        <w:t>蒙牛乳制品（焦作）</w:t>
      </w:r>
      <w:r>
        <w:rPr>
          <w:rFonts w:hint="eastAsia"/>
          <w:color w:val="000000"/>
          <w:sz w:val="24"/>
        </w:rPr>
        <w:t>公司：</w:t>
      </w:r>
    </w:p>
    <w:p>
      <w:pPr>
        <w:spacing w:line="360" w:lineRule="auto"/>
        <w:jc w:val="left"/>
        <w:rPr>
          <w:rFonts w:ascii="宋体" w:hAnsi="宋体"/>
          <w:color w:val="000000"/>
          <w:sz w:val="24"/>
        </w:rPr>
      </w:pPr>
      <w:r>
        <w:rPr>
          <w:rFonts w:hint="eastAsia" w:ascii="宋体" w:hAnsi="宋体"/>
          <w:color w:val="000000"/>
          <w:sz w:val="24"/>
          <w:u w:val="single"/>
        </w:rPr>
        <w:t xml:space="preserve">         （竞价方全称）</w:t>
      </w:r>
      <w:r>
        <w:rPr>
          <w:rFonts w:hint="eastAsia" w:ascii="宋体" w:hAnsi="宋体"/>
          <w:color w:val="000000"/>
          <w:sz w:val="24"/>
        </w:rPr>
        <w:t>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FF0000"/>
          <w:sz w:val="24"/>
          <w:u w:val="single"/>
        </w:rPr>
        <w:t>（代表姓名）</w:t>
      </w:r>
      <w:r>
        <w:rPr>
          <w:rFonts w:hint="eastAsia" w:ascii="宋体" w:hAnsi="宋体"/>
          <w:color w:val="000000"/>
          <w:sz w:val="24"/>
        </w:rPr>
        <w:t>为全权代表法定代表人，参加贵方组织的</w:t>
      </w:r>
      <w:r>
        <w:rPr>
          <w:rFonts w:hint="eastAsia" w:ascii="宋体" w:hAnsi="宋体"/>
          <w:color w:val="000000"/>
          <w:sz w:val="24"/>
          <w:u w:val="single"/>
        </w:rPr>
        <w:t xml:space="preserve">                  </w:t>
      </w:r>
      <w:r>
        <w:rPr>
          <w:rFonts w:hint="eastAsia" w:ascii="宋体" w:hAnsi="宋体"/>
          <w:color w:val="000000"/>
          <w:sz w:val="24"/>
        </w:rPr>
        <w:t>项目询比价，全权处理询比价活动中的一切事宜。</w:t>
      </w:r>
    </w:p>
    <w:p>
      <w:pPr>
        <w:spacing w:line="360" w:lineRule="auto"/>
        <w:ind w:firstLine="480" w:firstLineChars="200"/>
        <w:jc w:val="left"/>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jc w:val="left"/>
        <w:rPr>
          <w:rFonts w:ascii="宋体" w:hAnsi="宋体"/>
          <w:color w:val="000000"/>
          <w:sz w:val="24"/>
        </w:rPr>
      </w:pPr>
      <w:r>
        <w:rPr>
          <w:rFonts w:hint="eastAsia" w:ascii="宋体" w:hAnsi="宋体"/>
          <w:color w:val="000000"/>
          <w:sz w:val="24"/>
        </w:rPr>
        <w:t>竞价方全称</w:t>
      </w:r>
      <w:r>
        <w:rPr>
          <w:rFonts w:hint="eastAsia" w:ascii="宋体" w:hAnsi="宋体"/>
          <w:color w:val="FF0000"/>
          <w:sz w:val="24"/>
        </w:rPr>
        <w:t>（公章）</w:t>
      </w:r>
      <w:r>
        <w:rPr>
          <w:rFonts w:hint="eastAsia" w:ascii="宋体" w:hAnsi="宋体"/>
          <w:color w:val="000000"/>
          <w:sz w:val="24"/>
        </w:rPr>
        <w:t>：</w:t>
      </w:r>
    </w:p>
    <w:p>
      <w:pPr>
        <w:spacing w:line="360"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ascii="宋体" w:hAnsi="宋体"/>
          <w:color w:val="FF0000"/>
          <w:sz w:val="24"/>
        </w:rPr>
        <w:t>（签字或印章）</w:t>
      </w:r>
      <w:r>
        <w:rPr>
          <w:rFonts w:hint="eastAsia" w:ascii="宋体" w:hAnsi="宋体"/>
          <w:color w:val="000000"/>
          <w:sz w:val="24"/>
        </w:rPr>
        <w:t xml:space="preserve">： </w:t>
      </w:r>
    </w:p>
    <w:p>
      <w:pPr>
        <w:spacing w:line="360" w:lineRule="auto"/>
        <w:ind w:firstLine="480" w:firstLineChars="200"/>
        <w:jc w:val="left"/>
        <w:rPr>
          <w:rFonts w:ascii="宋体" w:hAnsi="宋体"/>
          <w:color w:val="000000"/>
          <w:sz w:val="24"/>
        </w:rPr>
      </w:pPr>
      <w:r>
        <w:rPr>
          <w:rFonts w:hint="eastAsia" w:ascii="宋体" w:hAnsi="宋体"/>
          <w:color w:val="000000"/>
          <w:sz w:val="24"/>
        </w:rPr>
        <w:t>授权委托人</w:t>
      </w:r>
      <w:r>
        <w:rPr>
          <w:rFonts w:hint="eastAsia" w:ascii="宋体" w:hAnsi="宋体"/>
          <w:color w:val="FF0000"/>
          <w:sz w:val="24"/>
        </w:rPr>
        <w:t>（签字）</w:t>
      </w:r>
      <w:r>
        <w:rPr>
          <w:rFonts w:hint="eastAsia" w:ascii="宋体" w:hAnsi="宋体"/>
          <w:color w:val="000000"/>
          <w:sz w:val="24"/>
        </w:rPr>
        <w:t xml:space="preserve">：      </w:t>
      </w:r>
    </w:p>
    <w:p>
      <w:pPr>
        <w:spacing w:line="360" w:lineRule="auto"/>
        <w:ind w:firstLine="480" w:firstLineChars="200"/>
        <w:jc w:val="left"/>
        <w:rPr>
          <w:rFonts w:ascii="宋体" w:hAnsi="宋体"/>
          <w:color w:val="000000"/>
          <w:sz w:val="24"/>
        </w:rPr>
      </w:pPr>
      <w:r>
        <w:rPr>
          <w:rFonts w:hint="eastAsia" w:ascii="宋体" w:hAnsi="宋体"/>
          <w:color w:val="000000"/>
          <w:sz w:val="24"/>
        </w:rPr>
        <w:t>身份证号码：</w:t>
      </w:r>
    </w:p>
    <w:p>
      <w:pPr>
        <w:spacing w:line="360" w:lineRule="auto"/>
        <w:ind w:firstLine="480" w:firstLineChars="200"/>
        <w:jc w:val="left"/>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spacing w:line="360" w:lineRule="auto"/>
        <w:ind w:left="850" w:leftChars="405" w:firstLine="569"/>
        <w:jc w:val="lef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p>
    <w:p>
      <w:pPr>
        <w:ind w:firstLine="851" w:firstLineChars="353"/>
        <w:jc w:val="left"/>
        <w:rPr>
          <w:rFonts w:ascii="宋体" w:hAnsi="宋体"/>
          <w:b/>
          <w:bCs/>
          <w:color w:val="000000"/>
          <w:sz w:val="24"/>
        </w:rPr>
      </w:pPr>
      <w:r>
        <w:rPr>
          <w:rFonts w:hint="eastAsia" w:ascii="宋体" w:hAnsi="宋体"/>
          <w:b/>
          <w:bCs/>
          <w:color w:val="000000"/>
          <w:sz w:val="24"/>
        </w:rPr>
        <w:t>附：</w:t>
      </w:r>
    </w:p>
    <w:tbl>
      <w:tblPr>
        <w:tblStyle w:val="9"/>
        <w:tblW w:w="83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2"/>
        <w:gridCol w:w="4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4" w:hRule="atLeast"/>
          <w:jc w:val="center"/>
        </w:trPr>
        <w:tc>
          <w:tcPr>
            <w:tcW w:w="4272" w:type="dxa"/>
          </w:tcPr>
          <w:p>
            <w:pPr>
              <w:ind w:left="128" w:leftChars="61"/>
              <w:jc w:val="center"/>
              <w:rPr>
                <w:color w:val="000000"/>
                <w:sz w:val="24"/>
              </w:rPr>
            </w:pPr>
            <w:r>
              <w:rPr>
                <w:rFonts w:hint="eastAsia"/>
                <w:color w:val="000000"/>
                <w:sz w:val="24"/>
              </w:rPr>
              <w:t>法定代表人身份证复印件（正反面）</w:t>
            </w:r>
          </w:p>
        </w:tc>
        <w:tc>
          <w:tcPr>
            <w:tcW w:w="4040" w:type="dxa"/>
          </w:tcPr>
          <w:p>
            <w:pPr>
              <w:ind w:left="128" w:leftChars="61"/>
              <w:jc w:val="center"/>
              <w:rPr>
                <w:color w:val="000000"/>
                <w:sz w:val="24"/>
              </w:rPr>
            </w:pPr>
            <w:r>
              <w:rPr>
                <w:rFonts w:hint="eastAsia"/>
                <w:color w:val="000000"/>
                <w:sz w:val="24"/>
              </w:rPr>
              <w:t>授权委托人身份证复印件（正反面）</w:t>
            </w:r>
          </w:p>
        </w:tc>
      </w:tr>
    </w:tbl>
    <w:p>
      <w:pPr>
        <w:spacing w:line="360" w:lineRule="auto"/>
        <w:rPr>
          <w:b/>
          <w:sz w:val="32"/>
          <w:szCs w:val="32"/>
        </w:rPr>
      </w:pP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zM2MwMjZhY2Y3ODk4YThhY2IyNWZiYWViOGIyMzUifQ=="/>
  </w:docVars>
  <w:rsids>
    <w:rsidRoot w:val="006369B2"/>
    <w:rsid w:val="000E4E62"/>
    <w:rsid w:val="001D2F16"/>
    <w:rsid w:val="00312306"/>
    <w:rsid w:val="00506348"/>
    <w:rsid w:val="00574C65"/>
    <w:rsid w:val="006369B2"/>
    <w:rsid w:val="00645DBF"/>
    <w:rsid w:val="00747A34"/>
    <w:rsid w:val="007910DC"/>
    <w:rsid w:val="009E30DA"/>
    <w:rsid w:val="00AA2C46"/>
    <w:rsid w:val="00B05539"/>
    <w:rsid w:val="00BA602E"/>
    <w:rsid w:val="00EA28F4"/>
    <w:rsid w:val="00EE1F4C"/>
    <w:rsid w:val="023D46EC"/>
    <w:rsid w:val="062D32B0"/>
    <w:rsid w:val="0AA50792"/>
    <w:rsid w:val="10920EAA"/>
    <w:rsid w:val="13517944"/>
    <w:rsid w:val="13653AA2"/>
    <w:rsid w:val="16505D6E"/>
    <w:rsid w:val="1AF6406B"/>
    <w:rsid w:val="1F461415"/>
    <w:rsid w:val="21EB7868"/>
    <w:rsid w:val="223407AB"/>
    <w:rsid w:val="23140E66"/>
    <w:rsid w:val="2472601F"/>
    <w:rsid w:val="279B4CE7"/>
    <w:rsid w:val="284A467C"/>
    <w:rsid w:val="2CC4263A"/>
    <w:rsid w:val="2D5C0B99"/>
    <w:rsid w:val="328A6C2A"/>
    <w:rsid w:val="4BF9020E"/>
    <w:rsid w:val="4F60124C"/>
    <w:rsid w:val="52FE1513"/>
    <w:rsid w:val="5A2275C4"/>
    <w:rsid w:val="5C1622BF"/>
    <w:rsid w:val="5CAB647C"/>
    <w:rsid w:val="5CEA79D0"/>
    <w:rsid w:val="5F2347FF"/>
    <w:rsid w:val="678C3EEF"/>
    <w:rsid w:val="6C6E61C3"/>
    <w:rsid w:val="76E82A64"/>
    <w:rsid w:val="77EF1939"/>
    <w:rsid w:val="7AE04C06"/>
    <w:rsid w:val="7AFB2E6C"/>
    <w:rsid w:val="7C6B7C4D"/>
    <w:rsid w:val="7CE44052"/>
    <w:rsid w:val="7D3A5730"/>
    <w:rsid w:val="7DF32E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Cambria" w:hAnsi="Cambria"/>
    </w:rPr>
  </w:style>
  <w:style w:type="paragraph" w:styleId="4">
    <w:name w:val="Body Text Indent"/>
    <w:basedOn w:val="1"/>
    <w:qFormat/>
    <w:uiPriority w:val="0"/>
    <w:pPr>
      <w:spacing w:line="360" w:lineRule="auto"/>
      <w:ind w:firstLine="420"/>
    </w:pPr>
    <w:rPr>
      <w:rFonts w:ascii="Cambria" w:hAnsi="Cambria"/>
      <w:szCs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rFonts w:ascii="Cambria" w:hAnsi="Cambria"/>
      <w:szCs w:val="20"/>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character" w:styleId="11">
    <w:name w:val="Hyperlink"/>
    <w:qFormat/>
    <w:uiPriority w:val="0"/>
    <w:rPr>
      <w:color w:val="0000FF"/>
      <w:u w:val="non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5707</Words>
  <Characters>5993</Characters>
  <Lines>34</Lines>
  <Paragraphs>9</Paragraphs>
  <TotalTime>77</TotalTime>
  <ScaleCrop>false</ScaleCrop>
  <LinksUpToDate>false</LinksUpToDate>
  <CharactersWithSpaces>6603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2021-04-09T17:54:00Z</dcterms:created>
  <dc:creator>8615939196598</dc:creator>
  <cp:lastModifiedBy>26481</cp:lastModifiedBy>
  <dcterms:modified xsi:type="dcterms:W3CDTF">2023-06-01T06:19:44Z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8B5E2EFBCEEB46528E6C55E4184782A0</vt:lpwstr>
  </property>
</Properties>
</file>