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6A" w:rsidRDefault="004A0845">
      <w:pPr>
        <w:spacing w:line="48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蒙牛乳业</w:t>
      </w:r>
      <w:r w:rsidR="004F2E88">
        <w:rPr>
          <w:rFonts w:ascii="微软雅黑" w:eastAsia="微软雅黑" w:hAnsi="微软雅黑" w:cs="微软雅黑" w:hint="eastAsia"/>
          <w:b/>
          <w:bCs/>
          <w:sz w:val="28"/>
          <w:szCs w:val="36"/>
        </w:rPr>
        <w:t>片材翻转车集中采购项目询比价信息公告</w:t>
      </w:r>
    </w:p>
    <w:p w:rsidR="000D766A" w:rsidRDefault="004A0845" w:rsidP="004A0845">
      <w:pPr>
        <w:spacing w:line="48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 </w:t>
      </w:r>
      <w:r w:rsidRPr="004A0845">
        <w:rPr>
          <w:rFonts w:ascii="宋体" w:eastAsia="宋体" w:hAnsi="宋体" w:cs="宋体" w:hint="eastAsia"/>
          <w:sz w:val="24"/>
          <w:szCs w:val="32"/>
        </w:rPr>
        <w:t>内蒙古蒙牛乳业</w:t>
      </w:r>
      <w:r>
        <w:rPr>
          <w:rFonts w:ascii="宋体" w:eastAsia="宋体" w:hAnsi="宋体" w:cs="宋体" w:hint="eastAsia"/>
          <w:sz w:val="24"/>
          <w:szCs w:val="32"/>
        </w:rPr>
        <w:t>（</w:t>
      </w:r>
      <w:r w:rsidRPr="004A0845">
        <w:rPr>
          <w:rFonts w:ascii="宋体" w:eastAsia="宋体" w:hAnsi="宋体" w:cs="宋体" w:hint="eastAsia"/>
          <w:sz w:val="24"/>
          <w:szCs w:val="32"/>
        </w:rPr>
        <w:t>集团</w:t>
      </w:r>
      <w:r>
        <w:rPr>
          <w:rFonts w:ascii="宋体" w:eastAsia="宋体" w:hAnsi="宋体" w:cs="宋体" w:hint="eastAsia"/>
          <w:sz w:val="24"/>
          <w:szCs w:val="32"/>
        </w:rPr>
        <w:t>）</w:t>
      </w:r>
      <w:bookmarkStart w:id="0" w:name="_GoBack"/>
      <w:bookmarkEnd w:id="0"/>
      <w:r w:rsidRPr="004A0845">
        <w:rPr>
          <w:rFonts w:ascii="宋体" w:eastAsia="宋体" w:hAnsi="宋体" w:cs="宋体" w:hint="eastAsia"/>
          <w:sz w:val="24"/>
          <w:szCs w:val="32"/>
        </w:rPr>
        <w:t>股份有限公司</w:t>
      </w:r>
      <w:r w:rsidR="004F2E88">
        <w:rPr>
          <w:rFonts w:ascii="宋体" w:eastAsia="宋体" w:hAnsi="宋体" w:cs="宋体" w:hint="eastAsia"/>
          <w:sz w:val="24"/>
          <w:szCs w:val="32"/>
        </w:rPr>
        <w:t>就</w:t>
      </w:r>
      <w:r w:rsidR="004F2E88">
        <w:rPr>
          <w:rFonts w:ascii="宋体" w:eastAsia="宋体" w:hAnsi="宋体" w:cs="宋体" w:hint="eastAsia"/>
          <w:sz w:val="24"/>
          <w:szCs w:val="32"/>
          <w:u w:val="single"/>
        </w:rPr>
        <w:t>片材翻转车集中采购项目</w:t>
      </w:r>
      <w:r w:rsidR="004F2E88">
        <w:rPr>
          <w:rFonts w:ascii="宋体" w:eastAsia="宋体" w:hAnsi="宋体" w:cs="宋体" w:hint="eastAsia"/>
          <w:sz w:val="24"/>
          <w:szCs w:val="32"/>
        </w:rPr>
        <w:t>进行询比价, 欢迎符合资格条件的供应商参加。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一、项目编号：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MNCGJH-20230528-0002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二、项目名称：</w:t>
      </w:r>
      <w:r>
        <w:rPr>
          <w:rFonts w:ascii="宋体" w:eastAsia="宋体" w:hAnsi="宋体" w:cs="宋体" w:hint="eastAsia"/>
          <w:sz w:val="24"/>
          <w:szCs w:val="32"/>
        </w:rPr>
        <w:t>片材翻转车</w:t>
      </w:r>
      <w:r w:rsidR="004A0845">
        <w:rPr>
          <w:rFonts w:ascii="宋体" w:eastAsia="宋体" w:hAnsi="宋体" w:cs="宋体" w:hint="eastAsia"/>
          <w:sz w:val="24"/>
          <w:szCs w:val="32"/>
        </w:rPr>
        <w:t>集中</w:t>
      </w:r>
      <w:r>
        <w:rPr>
          <w:rFonts w:ascii="宋体" w:eastAsia="宋体" w:hAnsi="宋体" w:cs="宋体" w:hint="eastAsia"/>
          <w:sz w:val="24"/>
          <w:szCs w:val="32"/>
        </w:rPr>
        <w:t>采购项目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三、项目概况：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为了减轻员工劳动强度，提高工作效率，武汉工厂及北京工厂需要采购片材翻转车。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四、资格要求：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1、营业执照、开户许可证或银行开具的基本存款账户信息表、法定代表人证明书及身份证复印件、法定代表人授权委托书及身份证复印件以上资料必须在有效期内。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2、近3年无重大违法违规行为，不得有行政处罚行为，没有处于被责令停业或破产状态，且资产未被重组、接管和冻结；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3、竞谈人未被列入国家企业信用信息公示系统（http://www.gsxt.gov.cn/index.html）严重违法失信企业名单；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4、单位法定代表人或投资人为同一人或者存在控股、管理关系的不同单位，不得参加同一标段竞谈或者未划分标段的同一招标项目竞谈；法定代表人参股的企业，只允许一家参与竞谈。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5、未列入中粮及蒙牛供应商黑名单（以蒙牛集团采购执行管理部下发的黑名单为准）；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6、本次招标不接受联合体投标。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color w:val="FF0000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36"/>
        </w:rPr>
        <w:t>五、报名须知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报名资格文件的组成及顺序按照如下要求提供：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1、提供有效的营业执照（副本）；组织机构代码证（副本）；有效的税务登记证（副本）（以上三项或三证合一营业执照（副本）；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2、法定代表人证明书或授权委托书原件；备注：如果法定代表人报名，请附法定代表人身份证明书（或证明）及身份证原件，如果授权委托人报名，请附授权委托书原件及身份证原件；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3、能开具增值税专用发票，若是一般纳税人需提供一般纳税人证明材料；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4、企业最近1年任意3个月的依法纳税缴纳证明材料和社保缴纳证明材料（社保缴纳证明材料选择性提供）；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5、实施许可的提供相关许可证书；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6、数据保密协议。</w:t>
      </w:r>
    </w:p>
    <w:p w:rsidR="000D766A" w:rsidRDefault="004F2E88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以上各类证书、证明材料应为原件的扫描件加盖公章，并按以上“组成及顺序”合并在一份PDF格式文件中，于资格预审截止时间前发送到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zhangshan1@mengniu.cn</w:t>
      </w:r>
      <w:r>
        <w:rPr>
          <w:rFonts w:ascii="宋体" w:eastAsia="宋体" w:hAnsi="宋体" w:cs="宋体" w:hint="eastAsia"/>
          <w:sz w:val="24"/>
          <w:szCs w:val="32"/>
        </w:rPr>
        <w:t>电子邮箱进行审查（过期发送不予受理），邮件主题为“单位名称+项目名称，邮件内容写清楚报名单位的联系人和联系电话”，审查合格后方可领取价单文件。</w:t>
      </w:r>
    </w:p>
    <w:p w:rsidR="000D766A" w:rsidRDefault="004F2E88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资料邮寄地址：湖北省武汉市东西湖区东吴大道27号（张姗收，联系电话：15927593213）</w:t>
      </w:r>
    </w:p>
    <w:p w:rsidR="000D766A" w:rsidRDefault="004F2E88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资料提供不全或者未按时间要求提报的将被拒绝接收，所提供的资质业绩文件中如有虚假情况，一经发现将被取消竞争资格。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六、项目时间安排及要求：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1、报名时间： 2023年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6</w:t>
      </w:r>
      <w:r>
        <w:rPr>
          <w:rFonts w:ascii="宋体" w:eastAsia="宋体" w:hAnsi="宋体" w:cs="宋体" w:hint="eastAsia"/>
          <w:sz w:val="24"/>
          <w:szCs w:val="32"/>
        </w:rPr>
        <w:t>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2 </w:t>
      </w:r>
      <w:r>
        <w:rPr>
          <w:rFonts w:ascii="宋体" w:eastAsia="宋体" w:hAnsi="宋体" w:cs="宋体" w:hint="eastAsia"/>
          <w:sz w:val="24"/>
          <w:szCs w:val="32"/>
        </w:rPr>
        <w:t>日至 2023 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6</w:t>
      </w:r>
      <w:r>
        <w:rPr>
          <w:rFonts w:ascii="宋体" w:eastAsia="宋体" w:hAnsi="宋体" w:cs="宋体" w:hint="eastAsia"/>
          <w:sz w:val="24"/>
          <w:szCs w:val="32"/>
        </w:rPr>
        <w:t xml:space="preserve"> 月 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4</w:t>
      </w:r>
      <w:r>
        <w:rPr>
          <w:rFonts w:ascii="宋体" w:eastAsia="宋体" w:hAnsi="宋体" w:cs="宋体" w:hint="eastAsia"/>
          <w:sz w:val="24"/>
          <w:szCs w:val="32"/>
        </w:rPr>
        <w:t>日；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2、资格预审时间： 2023 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6 </w:t>
      </w:r>
      <w:r>
        <w:rPr>
          <w:rFonts w:ascii="宋体" w:eastAsia="宋体" w:hAnsi="宋体" w:cs="宋体" w:hint="eastAsia"/>
          <w:sz w:val="24"/>
          <w:szCs w:val="32"/>
        </w:rPr>
        <w:t xml:space="preserve">月 </w:t>
      </w:r>
      <w:r>
        <w:rPr>
          <w:rFonts w:ascii="宋体" w:eastAsia="宋体" w:hAnsi="宋体" w:cs="宋体" w:hint="eastAsia"/>
          <w:sz w:val="24"/>
          <w:szCs w:val="32"/>
          <w:u w:val="single"/>
        </w:rPr>
        <w:t>5</w:t>
      </w:r>
      <w:r>
        <w:rPr>
          <w:rFonts w:ascii="宋体" w:eastAsia="宋体" w:hAnsi="宋体" w:cs="宋体" w:hint="eastAsia"/>
          <w:sz w:val="24"/>
          <w:szCs w:val="32"/>
        </w:rPr>
        <w:t>日至 2023 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6</w:t>
      </w:r>
      <w:r>
        <w:rPr>
          <w:rFonts w:ascii="宋体" w:eastAsia="宋体" w:hAnsi="宋体" w:cs="宋体" w:hint="eastAsia"/>
          <w:sz w:val="24"/>
          <w:szCs w:val="32"/>
        </w:rPr>
        <w:t>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>7</w:t>
      </w:r>
      <w:r>
        <w:rPr>
          <w:rFonts w:ascii="宋体" w:eastAsia="宋体" w:hAnsi="宋体" w:cs="宋体" w:hint="eastAsia"/>
          <w:sz w:val="24"/>
          <w:szCs w:val="32"/>
        </w:rPr>
        <w:t>日；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3、询价单发放时间：资格预审合格后于 2023 年 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6 </w:t>
      </w:r>
      <w:r>
        <w:rPr>
          <w:rFonts w:ascii="宋体" w:eastAsia="宋体" w:hAnsi="宋体" w:cs="宋体" w:hint="eastAsia"/>
          <w:sz w:val="24"/>
          <w:szCs w:val="32"/>
        </w:rPr>
        <w:t xml:space="preserve">月 </w:t>
      </w:r>
      <w:r>
        <w:rPr>
          <w:rFonts w:ascii="宋体" w:eastAsia="宋体" w:hAnsi="宋体" w:cs="宋体" w:hint="eastAsia"/>
          <w:sz w:val="24"/>
          <w:szCs w:val="32"/>
          <w:u w:val="single"/>
        </w:rPr>
        <w:t>8</w:t>
      </w:r>
      <w:r>
        <w:rPr>
          <w:rFonts w:ascii="宋体" w:eastAsia="宋体" w:hAnsi="宋体" w:cs="宋体" w:hint="eastAsia"/>
          <w:sz w:val="24"/>
          <w:szCs w:val="32"/>
        </w:rPr>
        <w:t xml:space="preserve">日至 2023 年 </w:t>
      </w:r>
      <w:r>
        <w:rPr>
          <w:rFonts w:ascii="宋体" w:eastAsia="宋体" w:hAnsi="宋体" w:cs="宋体" w:hint="eastAsia"/>
          <w:sz w:val="24"/>
          <w:szCs w:val="32"/>
          <w:u w:val="single"/>
        </w:rPr>
        <w:t>6</w:t>
      </w:r>
      <w:r>
        <w:rPr>
          <w:rFonts w:ascii="宋体" w:eastAsia="宋体" w:hAnsi="宋体" w:cs="宋体" w:hint="eastAsia"/>
          <w:sz w:val="24"/>
          <w:szCs w:val="32"/>
        </w:rPr>
        <w:t xml:space="preserve">月 </w:t>
      </w:r>
      <w:r>
        <w:rPr>
          <w:rFonts w:ascii="宋体" w:eastAsia="宋体" w:hAnsi="宋体" w:cs="宋体" w:hint="eastAsia"/>
          <w:sz w:val="24"/>
          <w:szCs w:val="32"/>
          <w:u w:val="single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日发放询价单。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4、比价时间： 2023 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6</w:t>
      </w:r>
      <w:r>
        <w:rPr>
          <w:rFonts w:ascii="宋体" w:eastAsia="宋体" w:hAnsi="宋体" w:cs="宋体" w:hint="eastAsia"/>
          <w:sz w:val="24"/>
          <w:szCs w:val="32"/>
        </w:rPr>
        <w:t>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>15</w:t>
      </w:r>
      <w:r>
        <w:rPr>
          <w:rFonts w:ascii="宋体" w:eastAsia="宋体" w:hAnsi="宋体" w:cs="宋体" w:hint="eastAsia"/>
          <w:sz w:val="24"/>
          <w:szCs w:val="32"/>
        </w:rPr>
        <w:t>日 13时30分；（以发出的询价单为准）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七、询比价地点：</w:t>
      </w:r>
      <w:r>
        <w:rPr>
          <w:rFonts w:ascii="宋体" w:eastAsia="宋体" w:hAnsi="宋体" w:cs="宋体" w:hint="eastAsia"/>
          <w:sz w:val="24"/>
          <w:szCs w:val="32"/>
        </w:rPr>
        <w:t>湖北省武汉市东西湖区东吴大道27号活菌泡泡会议室（以发出的询价单为准）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八、发布媒体：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“蒙牛官网（http://www.mengniu.com.cn）及内部OA平台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此公告只在以上平台发布，其他任何媒体转载无效。</w:t>
      </w: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lastRenderedPageBreak/>
        <w:t>九、采购招标实施方及联系方式：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采购招标实施方：蒙牛高科乳制品武汉有限责任公司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业务咨询联系人：张姗           联系方式：15927593213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十、监督单位及联系方式：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监督单位：内蒙古蒙牛乳业（集团）股份有限公司招投标管理部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监 督 人：潘宏                联系方式：18686095595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附件：1.潜在竞价单位报名提供信息表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     2.数据保密协议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                                     蒙牛高科乳制品武汉有限责任公司</w:t>
      </w:r>
    </w:p>
    <w:p w:rsidR="000D766A" w:rsidRDefault="004F2E88">
      <w:pPr>
        <w:spacing w:line="480" w:lineRule="exact"/>
        <w:ind w:firstLineChars="2600" w:firstLine="624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2023年</w:t>
      </w:r>
      <w:r w:rsidR="00295884">
        <w:rPr>
          <w:rFonts w:ascii="宋体" w:eastAsia="宋体" w:hAnsi="宋体" w:cs="宋体"/>
          <w:sz w:val="24"/>
          <w:szCs w:val="32"/>
        </w:rPr>
        <w:t>6</w:t>
      </w:r>
      <w:r>
        <w:rPr>
          <w:rFonts w:ascii="宋体" w:eastAsia="宋体" w:hAnsi="宋体" w:cs="宋体" w:hint="eastAsia"/>
          <w:sz w:val="24"/>
          <w:szCs w:val="32"/>
        </w:rPr>
        <w:t>月</w:t>
      </w:r>
      <w:r w:rsidR="00295884">
        <w:rPr>
          <w:rFonts w:ascii="宋体" w:eastAsia="宋体" w:hAnsi="宋体" w:cs="宋体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日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附件1：</w:t>
      </w:r>
    </w:p>
    <w:p w:rsidR="000D766A" w:rsidRDefault="004F2E88">
      <w:pPr>
        <w:spacing w:line="480" w:lineRule="exact"/>
        <w:jc w:val="center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潜在竞价单位报名提供信息表</w:t>
      </w:r>
    </w:p>
    <w:tbl>
      <w:tblPr>
        <w:tblW w:w="797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08"/>
        <w:gridCol w:w="1300"/>
        <w:gridCol w:w="1228"/>
        <w:gridCol w:w="1359"/>
        <w:gridCol w:w="1478"/>
      </w:tblGrid>
      <w:tr w:rsidR="000D766A">
        <w:trPr>
          <w:trHeight w:val="783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序号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潜在竞价单位名称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标段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联系人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66A" w:rsidRDefault="004F2E88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邮箱地址</w:t>
            </w:r>
          </w:p>
        </w:tc>
      </w:tr>
      <w:tr w:rsidR="000D766A">
        <w:trPr>
          <w:trHeight w:val="783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0D766A">
        <w:trPr>
          <w:trHeight w:val="783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4F2E88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0D766A">
        <w:trPr>
          <w:trHeight w:val="783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0D766A">
        <w:trPr>
          <w:trHeight w:val="783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0D766A">
        <w:trPr>
          <w:trHeight w:val="839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66A" w:rsidRDefault="000D766A">
            <w:pPr>
              <w:spacing w:line="480" w:lineRule="exac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附件2：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数据保密协议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甲方：蒙牛高科乳制品武汉有限责任公司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承诺方：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  双方经平等协商同意，自愿签订本协议，共同遵守本协议所列条款。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第一条、保密的定义、内容和范围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3、包括但不限于以直接、间接、口头或书面等形式提供商业秘密的行为均属泄密。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第二条、保密条款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3、承诺方不得向第三方提供保密信息或由保密信息衍生的信息；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4、除了本协议确定的保密信息应用范围外，承诺方不得在任何时候使用保密信息。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5、本条款项下的义务适用于任何保密信息，或根据双方事先或目前协议由甲方提供给承诺方的其他专有和/或保密信息。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6、本协议终止后，承诺方应立即自费将保密信息物归原主，并归还所有含保密信息的文件或媒体及其复制件或摘要。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7、协议确定业务的承诺方员工。如果参与本协议的承诺方员工不再继续参与本项目，则应确保立即终止该员工获得对方保密信息和信息源的途径。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第三条、双方的权利与义务 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1、承诺方应自觉维护甲方的利益，严格遵守本委托方的保密规定；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2、承诺方不得向任何单位和个人泄露所掌握的商业秘密事项；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3、承诺方不得利用所掌握的商业秘密牟取私利；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4、承诺方了解并承认，由于技术服务等原因，承诺方有可能在某些情况下访问甲方数据。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5、承诺方同意并承诺，对所有保密信息予以严格保密，在未得到甲方事先许可的情况下不得披露给任何第三人；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第四条、本《协议》项下的保密义务不适用于如下信息：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1、由于承诺方以外其他渠道被他人获知的信息，这些渠道并不受保密义务的限制；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2、由于法律的适用、法院或其他国家有权机关的要求而披露的信息。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3、另一方从不受保密限制的第三方获得的信息；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4、未参考保密信息而由另一方独立开发的信息；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第六条、争议解决方式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本协议适用中华人民共和国法律，因本协议引起或与本协议有关的任何争议，应由双方友好协商解决，协商不成的，双方同意选择第    【1】种方式解决：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1、向呼和浩特仲裁委员会申请仲裁。因仲裁产生的包括但不限于仲裁费、律师费、调查费、差旅费等，由败诉一方承担。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2、向甲方所在地有管辖权的人民法院提起诉讼。因诉讼产生的包括但不限于诉讼费、律师费、调查费、差旅费等，由败诉一方承担。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第七条、此协议自签字盖章之日起生效。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（以下无正文）                                 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承诺方：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代表人：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4F2E88">
      <w:pPr>
        <w:spacing w:line="480" w:lineRule="exac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日期：</w:t>
      </w: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p w:rsidR="000D766A" w:rsidRDefault="000D766A">
      <w:pPr>
        <w:spacing w:line="480" w:lineRule="exact"/>
        <w:rPr>
          <w:rFonts w:ascii="宋体" w:eastAsia="宋体" w:hAnsi="宋体" w:cs="宋体"/>
          <w:sz w:val="24"/>
          <w:szCs w:val="32"/>
        </w:rPr>
      </w:pPr>
    </w:p>
    <w:sectPr w:rsidR="000D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1B" w:rsidRDefault="00EB561B" w:rsidP="00295884">
      <w:r>
        <w:separator/>
      </w:r>
    </w:p>
  </w:endnote>
  <w:endnote w:type="continuationSeparator" w:id="0">
    <w:p w:rsidR="00EB561B" w:rsidRDefault="00EB561B" w:rsidP="002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1B" w:rsidRDefault="00EB561B" w:rsidP="00295884">
      <w:r>
        <w:separator/>
      </w:r>
    </w:p>
  </w:footnote>
  <w:footnote w:type="continuationSeparator" w:id="0">
    <w:p w:rsidR="00EB561B" w:rsidRDefault="00EB561B" w:rsidP="0029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jQ5YTAzZWMwZWE3MjNjZDUzZmJjZjM1Zjk4N2YifQ=="/>
  </w:docVars>
  <w:rsids>
    <w:rsidRoot w:val="00B91D7D"/>
    <w:rsid w:val="000D766A"/>
    <w:rsid w:val="00295884"/>
    <w:rsid w:val="004A0845"/>
    <w:rsid w:val="004F2E88"/>
    <w:rsid w:val="008C1F24"/>
    <w:rsid w:val="00B71E3F"/>
    <w:rsid w:val="00B91D7D"/>
    <w:rsid w:val="00EB561B"/>
    <w:rsid w:val="00F76A98"/>
    <w:rsid w:val="2EE725EA"/>
    <w:rsid w:val="3D0A0859"/>
    <w:rsid w:val="57753A01"/>
    <w:rsid w:val="657124E9"/>
    <w:rsid w:val="658A3E0A"/>
    <w:rsid w:val="69AE68CA"/>
    <w:rsid w:val="72B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3863E7-BC45-4941-B8D6-B0061F3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张姗(运营处)</cp:lastModifiedBy>
  <cp:revision>5</cp:revision>
  <dcterms:created xsi:type="dcterms:W3CDTF">2023-05-27T11:54:00Z</dcterms:created>
  <dcterms:modified xsi:type="dcterms:W3CDTF">2023-06-01T09:30:00Z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8B08A53D6D8E44DFA852407BC027B8CC_12</vt:lpwstr>
  </property>
</Properties>
</file>