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蒙牛乳业片材翻转车集中采购项目询比价信息二次公告</w:t>
      </w:r>
    </w:p>
    <w:p>
      <w:pPr>
        <w:spacing w:line="480" w:lineRule="exact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</w:t>
      </w:r>
      <w:r>
        <w:rPr>
          <w:rFonts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>内蒙古蒙牛乳业（集团）股份有限公司就</w:t>
      </w:r>
      <w:r>
        <w:rPr>
          <w:rFonts w:hint="eastAsia" w:ascii="宋体" w:hAnsi="宋体" w:eastAsia="宋体" w:cs="宋体"/>
          <w:sz w:val="24"/>
          <w:szCs w:val="32"/>
          <w:u w:val="single"/>
        </w:rPr>
        <w:t>片材翻转车集中采购项目</w:t>
      </w:r>
      <w:r>
        <w:rPr>
          <w:rFonts w:hint="eastAsia" w:ascii="宋体" w:hAnsi="宋体" w:eastAsia="宋体" w:cs="宋体"/>
          <w:sz w:val="24"/>
          <w:szCs w:val="32"/>
        </w:rPr>
        <w:t>进行询比价, 欢迎符合资格条件的供应商参加。</w:t>
      </w: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一、项目编号：</w:t>
      </w:r>
      <w:r>
        <w:rPr>
          <w:rFonts w:hint="eastAsia" w:ascii="微软雅黑" w:hAnsi="微软雅黑" w:eastAsia="微软雅黑"/>
          <w:color w:val="171A1D"/>
          <w:szCs w:val="21"/>
          <w:shd w:val="clear" w:color="auto" w:fill="FFFFFF"/>
        </w:rPr>
        <w:t>MNCGJH-20230528-0002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二、项目名称：</w:t>
      </w:r>
      <w:r>
        <w:rPr>
          <w:rFonts w:hint="eastAsia" w:ascii="宋体" w:hAnsi="宋体" w:eastAsia="宋体" w:cs="宋体"/>
          <w:sz w:val="24"/>
          <w:szCs w:val="32"/>
        </w:rPr>
        <w:t>片材翻转车集中采购项目</w:t>
      </w: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三、项目概况：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为了减轻员工劳动强度，提高工作效率，武汉工厂及北京工厂需要采购片材翻转车。</w:t>
      </w: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四、资格要求：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1、营业执照、开户许可证或银行开具的基本存款账户信息表、法定代表人证明书及身份证复印件、法定代表人授权委托书及身份证复印件以上资料必须在有效期内。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2、近3年无重大违法违规行为，不得有行政处罚行为，没有处于被责令停业或破产状态，且资产未被重组、接管和冻结；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3、竞谈人未被列入国家企业信用信息公示系统（http://www.gsxt.gov.cn/index.html）严重违法失信企业名单；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4、单位法定代表人或投资人为同一人或者存在控股、管理关系的不同单位，不得参加同一标段竞谈或者未划分标段的同一招标项目竞谈；法定代表人参股的企业，只允许一家参与竞谈。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5、未列入中粮及蒙牛供应商黑名单（以蒙牛集团采购执行管理部下发的黑名单为准）；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6、本次招标不接受联合体投标。</w:t>
      </w:r>
    </w:p>
    <w:p>
      <w:pPr>
        <w:spacing w:line="480" w:lineRule="exac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7、</w:t>
      </w:r>
      <w:r>
        <w:rPr>
          <w:rFonts w:hint="default" w:ascii="宋体" w:hAnsi="宋体" w:eastAsia="宋体" w:cs="宋体"/>
          <w:sz w:val="24"/>
          <w:szCs w:val="32"/>
        </w:rPr>
        <w:t>具备</w:t>
      </w:r>
      <w:bookmarkStart w:id="0" w:name="_GoBack"/>
      <w:bookmarkEnd w:id="0"/>
      <w:r>
        <w:rPr>
          <w:rFonts w:ascii="宋体" w:hAnsi="宋体" w:eastAsia="宋体" w:cs="宋体"/>
          <w:sz w:val="24"/>
          <w:szCs w:val="32"/>
        </w:rPr>
        <w:t>功能：载荷500KG，电动起升、下降，电动夹持、松开，电动行走和后退，最大起升高度1750mm，夹持纸卷直径范围500～1270mm。</w:t>
      </w:r>
    </w:p>
    <w:p>
      <w:pPr>
        <w:spacing w:line="480" w:lineRule="exact"/>
        <w:rPr>
          <w:rFonts w:ascii="宋体" w:hAnsi="宋体" w:eastAsia="宋体" w:cs="宋体"/>
          <w:b/>
          <w:bCs/>
          <w:color w:val="FF0000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36"/>
        </w:rPr>
        <w:t>五、报名须知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报名资格文件的组成及顺序按照如下要求提供：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1、提供有效的营业执照（副本）；组织机构代码证（副本）；有效的税务登记证（副本）（以上三项或三证合一营业执照（副本）；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2、法定代表人证明书或授权委托书原件；备注：如果法定代表人报名，请附法定代表人身份证明书（或证明）及身份证原件，如果授权委托人报名，请附授权委托书原件及身份证原件；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3、能开具增值税专用发票，若是一般纳税人需提供一般纳税人证明材料；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4、企业最近1年任意3个月的依法纳税缴纳证明材料和社保缴纳证明材料（社保缴纳证明材料选择性提供）；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5、实施许可的提供相关许可证书；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6、提供本企业近二年财务报表或第三方财务审计报告；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7、提供近两年2个及以上类似项目业绩的证明材料（以合同或验收报告为准）； 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8、数据保密协议。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以上各类证书、证明材料应为原件的扫描件加盖公章，并按以上“组成及顺序”合并在一份PDF格式文件中，于资格预审截止时间前发送到</w:t>
      </w:r>
      <w:r>
        <w:rPr>
          <w:rFonts w:hint="eastAsia" w:ascii="宋体" w:hAnsi="宋体" w:eastAsia="宋体" w:cs="宋体"/>
          <w:color w:val="FF0000"/>
          <w:sz w:val="24"/>
          <w:szCs w:val="32"/>
        </w:rPr>
        <w:t>zhangshan1@mengniu.cn</w:t>
      </w:r>
      <w:r>
        <w:rPr>
          <w:rFonts w:hint="eastAsia" w:ascii="宋体" w:hAnsi="宋体" w:eastAsia="宋体" w:cs="宋体"/>
          <w:sz w:val="24"/>
          <w:szCs w:val="32"/>
        </w:rPr>
        <w:t>电子邮箱进行审查（过期发送不予受理），邮件主题为“单位名称+项目名称，邮件内容写清楚报名单位的联系人和联系电话”，审查合格后方可领取价单文件。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资料邮寄地址：湖北省武汉市东西湖区东吴大道27号（张姗收，联系电话：15927593213）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六、项目时间安排及要求：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1、报名时间： 2023年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6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14 </w:t>
      </w:r>
      <w:r>
        <w:rPr>
          <w:rFonts w:hint="eastAsia" w:ascii="宋体" w:hAnsi="宋体" w:eastAsia="宋体" w:cs="宋体"/>
          <w:sz w:val="24"/>
          <w:szCs w:val="32"/>
        </w:rPr>
        <w:t>日至 2023 年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6</w:t>
      </w:r>
      <w:r>
        <w:rPr>
          <w:rFonts w:hint="eastAsia" w:ascii="宋体" w:hAnsi="宋体" w:eastAsia="宋体" w:cs="宋体"/>
          <w:sz w:val="24"/>
          <w:szCs w:val="32"/>
        </w:rPr>
        <w:t xml:space="preserve"> 月 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16</w:t>
      </w:r>
      <w:r>
        <w:rPr>
          <w:rFonts w:hint="eastAsia" w:ascii="宋体" w:hAnsi="宋体" w:eastAsia="宋体" w:cs="宋体"/>
          <w:sz w:val="24"/>
          <w:szCs w:val="32"/>
        </w:rPr>
        <w:t>日；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2、资格预审时间： 2023 年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6 </w:t>
      </w:r>
      <w:r>
        <w:rPr>
          <w:rFonts w:hint="eastAsia" w:ascii="宋体" w:hAnsi="宋体" w:eastAsia="宋体" w:cs="宋体"/>
          <w:sz w:val="24"/>
          <w:szCs w:val="32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</w:rPr>
        <w:t>17</w:t>
      </w:r>
      <w:r>
        <w:rPr>
          <w:rFonts w:hint="eastAsia" w:ascii="宋体" w:hAnsi="宋体" w:eastAsia="宋体" w:cs="宋体"/>
          <w:sz w:val="24"/>
          <w:szCs w:val="32"/>
        </w:rPr>
        <w:t>日至 2023 年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6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u w:val="single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>日；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3、询价单发放时间：资格预审合格后于 2023 年 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6 </w:t>
      </w:r>
      <w:r>
        <w:rPr>
          <w:rFonts w:hint="eastAsia" w:ascii="宋体" w:hAnsi="宋体" w:eastAsia="宋体" w:cs="宋体"/>
          <w:sz w:val="24"/>
          <w:szCs w:val="32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 xml:space="preserve">日至 2023 年 </w:t>
      </w:r>
      <w:r>
        <w:rPr>
          <w:rFonts w:hint="eastAsia" w:ascii="宋体" w:hAnsi="宋体" w:eastAsia="宋体" w:cs="宋体"/>
          <w:sz w:val="24"/>
          <w:szCs w:val="32"/>
          <w:u w:val="single"/>
        </w:rPr>
        <w:t>6</w:t>
      </w:r>
      <w:r>
        <w:rPr>
          <w:rFonts w:hint="eastAsia" w:ascii="宋体" w:hAnsi="宋体" w:eastAsia="宋体" w:cs="宋体"/>
          <w:sz w:val="24"/>
          <w:szCs w:val="32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</w:rPr>
        <w:t>21</w:t>
      </w:r>
      <w:r>
        <w:rPr>
          <w:rFonts w:hint="eastAsia" w:ascii="宋体" w:hAnsi="宋体" w:eastAsia="宋体" w:cs="宋体"/>
          <w:sz w:val="24"/>
          <w:szCs w:val="32"/>
        </w:rPr>
        <w:t>日发放询价单。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4、比价时间： 2023 年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6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u w:val="single"/>
        </w:rPr>
        <w:t>25</w:t>
      </w:r>
      <w:r>
        <w:rPr>
          <w:rFonts w:hint="eastAsia" w:ascii="宋体" w:hAnsi="宋体" w:eastAsia="宋体" w:cs="宋体"/>
          <w:sz w:val="24"/>
          <w:szCs w:val="32"/>
        </w:rPr>
        <w:t>日 13时30分；（以发出的询价单为准）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七、询比价地点：</w:t>
      </w:r>
      <w:r>
        <w:rPr>
          <w:rFonts w:hint="eastAsia" w:ascii="宋体" w:hAnsi="宋体" w:eastAsia="宋体" w:cs="宋体"/>
          <w:sz w:val="24"/>
          <w:szCs w:val="32"/>
        </w:rPr>
        <w:t>湖北省武汉市东西湖区东吴大道27号活菌泡泡会议室（以发出的询价单为准）</w:t>
      </w: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八、发布媒体：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“蒙牛官网（http://www.mengniu.com.cn）及内部OA平台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此公告只在以上平台发布，其他任何媒体转载无效。</w:t>
      </w: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九、采购招标实施方及联系方式：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采购招标实施方：蒙牛高科乳制品武汉有限责任公司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业务咨询联系人：张姗           联系方式：15927593213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十、监督单位及联系方式：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监督单位：内蒙古蒙牛乳业（集团）股份有限公司招投标管理部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监 督 人：潘宏                联系方式：18686095595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附件：1.潜在竞价单位报名提供信息表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2.数据保密协议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    蒙牛高科乳制品武汉有限责任公司</w:t>
      </w:r>
    </w:p>
    <w:p>
      <w:pPr>
        <w:spacing w:line="480" w:lineRule="exact"/>
        <w:ind w:firstLine="6240" w:firstLineChars="26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2023年</w:t>
      </w:r>
      <w:r>
        <w:rPr>
          <w:rFonts w:ascii="宋体" w:hAnsi="宋体" w:eastAsia="宋体" w:cs="宋体"/>
          <w:sz w:val="24"/>
          <w:szCs w:val="32"/>
        </w:rPr>
        <w:t>6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</w:rPr>
        <w:t>2日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附件1：</w:t>
      </w:r>
    </w:p>
    <w:p>
      <w:pPr>
        <w:spacing w:line="480" w:lineRule="exact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潜在竞价单位报名提供信息表</w:t>
      </w:r>
    </w:p>
    <w:tbl>
      <w:tblPr>
        <w:tblStyle w:val="6"/>
        <w:tblW w:w="797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908"/>
        <w:gridCol w:w="1300"/>
        <w:gridCol w:w="1228"/>
        <w:gridCol w:w="1359"/>
        <w:gridCol w:w="14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序号</w:t>
            </w: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潜在竞价单位名称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标段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联系人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 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附件2：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数据保密协议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甲方：蒙牛高科乳制品武汉有限责任公司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承诺方：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双方经平等协商同意，自愿签订本协议，共同遵守本协议所列条款。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第一条、保密的定义、内容和范围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3、包括但不限于以直接、间接、口头或书面等形式提供商业秘密的行为均属泄密。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第二条、保密条款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3、承诺方不得向第三方提供保密信息或由保密信息衍生的信息；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4、除了本协议确定的保密信息应用范围外，承诺方不得在任何时候使用保密信息。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5、本条款项下的义务适用于任何保密信息，或根据双方事先或目前协议由甲方提供给承诺方的其他专有和/或保密信息。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6、本协议终止后，承诺方应立即自费将保密信息物归原主，并归还所有含保密信息的文件或媒体及其复制件或摘要。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第三条、双方的权利与义务 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1、承诺方应自觉维护甲方的利益，严格遵守本委托方的保密规定；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2、承诺方不得向任何单位和个人泄露所掌握的商业秘密事项；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3、承诺方不得利用所掌握的商业秘密牟取私利；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4、承诺方了解并承认，由于技术服务等原因，承诺方有可能在某些情况下访问甲方数据。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5、承诺方同意并承诺，对所有保密信息予以严格保密，在未得到甲方事先许可的情况下不得披露给任何第三人；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第四条、本《协议》项下的保密义务不适用于如下信息：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1、由于承诺方以外其他渠道被他人获知的信息，这些渠道并不受保密义务的限制；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2、由于法律的适用、法院或其他国家有权机关的要求而披露的信息。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3、另一方从不受保密限制的第三方获得的信息；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4、未参考保密信息而由另一方独立开发的信息；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第六条、争议解决方式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1、向呼和浩特仲裁委员会申请仲裁。因仲裁产生的包括但不限于仲裁费、律师费、调查费、差旅费等，由败诉一方承担。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2、向甲方所在地有管辖权的人民法院提起诉讼。因诉讼产生的包括但不限于诉讼费、律师费、调查费、差旅费等，由败诉一方承担。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第七条、此协议自签字盖章之日起生效。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（以下无正文）                                 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承诺方：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代表人：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日期：</w:t>
      </w: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480" w:lineRule="exact"/>
        <w:rPr>
          <w:rFonts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jQ5YTAzZWMwZWE3MjNjZDUzZmJjZjM1Zjk4N2YifQ=="/>
  </w:docVars>
  <w:rsids>
    <w:rsidRoot w:val="00B91D7D"/>
    <w:rsid w:val="000D766A"/>
    <w:rsid w:val="00295884"/>
    <w:rsid w:val="004A0845"/>
    <w:rsid w:val="004F2E88"/>
    <w:rsid w:val="008714F1"/>
    <w:rsid w:val="008C1F24"/>
    <w:rsid w:val="00B71E3F"/>
    <w:rsid w:val="00B91AB6"/>
    <w:rsid w:val="00B91D7D"/>
    <w:rsid w:val="00EB561B"/>
    <w:rsid w:val="00F76A98"/>
    <w:rsid w:val="2EE725EA"/>
    <w:rsid w:val="3D0A0859"/>
    <w:rsid w:val="48C65584"/>
    <w:rsid w:val="57753A01"/>
    <w:rsid w:val="58780F5B"/>
    <w:rsid w:val="657124E9"/>
    <w:rsid w:val="658A3E0A"/>
    <w:rsid w:val="69AE68CA"/>
    <w:rsid w:val="6BF71F18"/>
    <w:rsid w:val="72B41F29"/>
    <w:rsid w:val="752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550</Words>
  <Characters>3135</Characters>
  <Lines>26</Lines>
  <Paragraphs>7</Paragraphs>
  <TotalTime>73</TotalTime>
  <ScaleCrop>false</ScaleCrop>
  <LinksUpToDate>false</LinksUpToDate>
  <CharactersWithSpaces>3678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2023-05-27T19:54:00Z</dcterms:created>
  <dc:creator>Administrator</dc:creator>
  <cp:lastModifiedBy>张姗(运营处)</cp:lastModifiedBy>
  <dcterms:modified xsi:type="dcterms:W3CDTF">2023-06-13T11:06:19Z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C9A0DFB79DC443DBA32C0081C05A88D8_13</vt:lpwstr>
  </property>
</Properties>
</file>