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eastAsia="zh-CN"/>
        </w:rPr>
        <w:t>低温事业部礼品奶卡询比价项目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w:t>
      </w:r>
      <w:r>
        <w:rPr>
          <w:rFonts w:hint="eastAsia" w:ascii="仿宋" w:hAnsi="仿宋" w:eastAsia="仿宋"/>
          <w:sz w:val="22"/>
          <w:szCs w:val="28"/>
          <w:lang w:val="en-US" w:eastAsia="zh-CN"/>
        </w:rPr>
        <w:t xml:space="preserve"> </w:t>
      </w:r>
      <w:r>
        <w:rPr>
          <w:rFonts w:hint="eastAsia" w:ascii="仿宋" w:hAnsi="仿宋" w:eastAsia="仿宋"/>
          <w:sz w:val="22"/>
          <w:szCs w:val="28"/>
        </w:rPr>
        <w:t>就</w:t>
      </w:r>
      <w:r>
        <w:rPr>
          <w:rFonts w:hint="eastAsia" w:ascii="仿宋" w:hAnsi="仿宋" w:eastAsia="仿宋"/>
          <w:sz w:val="22"/>
          <w:szCs w:val="28"/>
          <w:lang w:val="en-US" w:eastAsia="zh-CN"/>
        </w:rPr>
        <w:t>低温事业部礼品奶卡询比价项目</w:t>
      </w:r>
      <w:r>
        <w:rPr>
          <w:rFonts w:hint="eastAsia" w:ascii="仿宋" w:hAnsi="仿宋" w:eastAsia="仿宋"/>
          <w:sz w:val="22"/>
          <w:szCs w:val="28"/>
        </w:rPr>
        <w:t>进行</w:t>
      </w:r>
      <w:r>
        <w:rPr>
          <w:rFonts w:hint="eastAsia" w:ascii="仿宋" w:hAnsi="仿宋" w:eastAsia="仿宋"/>
          <w:sz w:val="22"/>
          <w:szCs w:val="28"/>
          <w:lang w:val="en-US" w:eastAsia="zh-CN"/>
        </w:rPr>
        <w:t>公开</w:t>
      </w:r>
      <w:r>
        <w:rPr>
          <w:rFonts w:hint="eastAsia" w:ascii="仿宋" w:hAnsi="仿宋" w:eastAsia="仿宋"/>
          <w:sz w:val="22"/>
          <w:szCs w:val="28"/>
        </w:rPr>
        <w:t>询比价，欢迎符合资格条件的投标商参加。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MNCGJH-20230703-0004</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微软雅黑" w:hAnsi="微软雅黑" w:eastAsia="微软雅黑" w:cs="Times New Roman"/>
          <w:b/>
          <w:bCs/>
          <w:color w:val="000000" w:themeColor="text1"/>
          <w:sz w:val="24"/>
          <w:szCs w:val="24"/>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低温事业部礼品奶卡询比价项目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针对常规礼品奶卡需求进行采招</w:t>
      </w:r>
      <w:r>
        <w:rPr>
          <w:rFonts w:hint="eastAsia" w:ascii="仿宋" w:hAnsi="仿宋" w:eastAsia="仿宋"/>
          <w:sz w:val="22"/>
          <w:szCs w:val="28"/>
        </w:rPr>
        <w:t>，丰富资源库种类，根据业务部门的选取意向及实际订单需求制作，主要信息参照如下；</w:t>
      </w:r>
    </w:p>
    <w:tbl>
      <w:tblPr>
        <w:tblStyle w:val="12"/>
        <w:tblW w:w="8558"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36"/>
        <w:gridCol w:w="1535"/>
        <w:gridCol w:w="4284"/>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36"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微软雅黑" w:hAnsi="微软雅黑" w:eastAsia="微软雅黑" w:cs="微软雅黑"/>
                <w:b/>
                <w:bCs/>
                <w:i w:val="0"/>
                <w:iCs w:val="0"/>
                <w:color w:val="000000"/>
                <w:kern w:val="0"/>
                <w:sz w:val="18"/>
                <w:szCs w:val="18"/>
                <w:u w:val="none"/>
                <w:lang w:val="en-US" w:eastAsia="zh-CN" w:bidi="ar"/>
              </w:rPr>
              <w:t>标段</w:t>
            </w:r>
          </w:p>
        </w:tc>
        <w:tc>
          <w:tcPr>
            <w:tcW w:w="1535" w:type="dxa"/>
            <w:shd w:val="clear" w:color="auto" w:fill="BEBEBE" w:themeFill="background1" w:themeFillShade="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微软雅黑" w:hAnsi="微软雅黑" w:eastAsia="微软雅黑" w:cs="微软雅黑"/>
                <w:b/>
                <w:bCs/>
                <w:i w:val="0"/>
                <w:iCs w:val="0"/>
                <w:color w:val="000000"/>
                <w:kern w:val="0"/>
                <w:sz w:val="18"/>
                <w:szCs w:val="18"/>
                <w:u w:val="none"/>
                <w:lang w:val="en-US" w:eastAsia="zh-CN" w:bidi="ar"/>
              </w:rPr>
              <w:t>物料名称</w:t>
            </w:r>
          </w:p>
        </w:tc>
        <w:tc>
          <w:tcPr>
            <w:tcW w:w="4284" w:type="dxa"/>
            <w:shd w:val="clear" w:color="auto" w:fill="BEBEBE" w:themeFill="background1" w:themeFillShade="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基础材质/工艺</w:t>
            </w:r>
          </w:p>
        </w:tc>
        <w:tc>
          <w:tcPr>
            <w:tcW w:w="1503" w:type="dxa"/>
            <w:shd w:val="clear" w:color="auto" w:fill="BEBEBE" w:themeFill="background1" w:themeFillShade="B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25天最少到货量（万）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36" w:type="dxa"/>
            <w:vMerge w:val="restart"/>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标段一</w:t>
            </w:r>
          </w:p>
        </w:tc>
        <w:tc>
          <w:tcPr>
            <w:tcW w:w="1535"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普通奶卡</w:t>
            </w:r>
          </w:p>
        </w:tc>
        <w:tc>
          <w:tcPr>
            <w:tcW w:w="4284"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全新PVC，双面覆膜，四色印刷</w:t>
            </w:r>
          </w:p>
        </w:tc>
        <w:tc>
          <w:tcPr>
            <w:tcW w:w="1503" w:type="dxa"/>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1236" w:type="dxa"/>
            <w:vMerge w:val="continue"/>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p>
        </w:tc>
        <w:tc>
          <w:tcPr>
            <w:tcW w:w="1535"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烫金奶卡</w:t>
            </w:r>
          </w:p>
        </w:tc>
        <w:tc>
          <w:tcPr>
            <w:tcW w:w="4284"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全新PVC、烫金，双面覆膜，四色印刷</w:t>
            </w:r>
          </w:p>
        </w:tc>
        <w:tc>
          <w:tcPr>
            <w:tcW w:w="1503"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0" w:hRule="atLeast"/>
        </w:trPr>
        <w:tc>
          <w:tcPr>
            <w:tcW w:w="1236" w:type="dxa"/>
            <w:vMerge w:val="continue"/>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5"/>
                <w:szCs w:val="15"/>
                <w:u w:val="none"/>
                <w:lang w:val="en-US" w:eastAsia="zh-CN" w:bidi="ar"/>
              </w:rPr>
            </w:pPr>
          </w:p>
        </w:tc>
        <w:tc>
          <w:tcPr>
            <w:tcW w:w="1535"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卡套</w:t>
            </w:r>
          </w:p>
        </w:tc>
        <w:tc>
          <w:tcPr>
            <w:tcW w:w="4284"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布纹纸，烫金、模切</w:t>
            </w:r>
          </w:p>
        </w:tc>
        <w:tc>
          <w:tcPr>
            <w:tcW w:w="1503" w:type="dxa"/>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236" w:type="dxa"/>
            <w:vMerge w:val="continue"/>
            <w:shd w:val="clear" w:color="auto" w:fill="auto"/>
            <w:noWrap/>
            <w:vAlign w:val="center"/>
          </w:tcPr>
          <w:p>
            <w:pPr>
              <w:keepNext w:val="0"/>
              <w:keepLines w:val="0"/>
              <w:widowControl/>
              <w:suppressLineNumbers w:val="0"/>
              <w:jc w:val="left"/>
              <w:textAlignment w:val="center"/>
              <w:rPr>
                <w:rFonts w:hint="default" w:ascii="微软雅黑" w:hAnsi="微软雅黑" w:eastAsia="微软雅黑" w:cs="微软雅黑"/>
                <w:i w:val="0"/>
                <w:iCs w:val="0"/>
                <w:color w:val="000000"/>
                <w:kern w:val="0"/>
                <w:sz w:val="15"/>
                <w:szCs w:val="15"/>
                <w:u w:val="none"/>
                <w:lang w:val="en-US" w:eastAsia="zh-CN" w:bidi="ar"/>
              </w:rPr>
            </w:pPr>
          </w:p>
        </w:tc>
        <w:tc>
          <w:tcPr>
            <w:tcW w:w="1535"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制版费用</w:t>
            </w:r>
          </w:p>
        </w:tc>
        <w:tc>
          <w:tcPr>
            <w:tcW w:w="4284" w:type="dxa"/>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奶卡或卡套印刷版面，按需制作</w:t>
            </w:r>
          </w:p>
        </w:tc>
        <w:tc>
          <w:tcPr>
            <w:tcW w:w="1503" w:type="dxa"/>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5"/>
                <w:szCs w:val="15"/>
                <w:u w:val="none"/>
                <w:lang w:val="en-US" w:eastAsia="zh-CN" w:bidi="ar"/>
              </w:rPr>
            </w:pPr>
            <w:r>
              <w:rPr>
                <w:rFonts w:hint="eastAsia" w:ascii="微软雅黑" w:hAnsi="微软雅黑" w:eastAsia="微软雅黑" w:cs="微软雅黑"/>
                <w:i w:val="0"/>
                <w:iCs w:val="0"/>
                <w:color w:val="000000"/>
                <w:kern w:val="0"/>
                <w:sz w:val="15"/>
                <w:szCs w:val="15"/>
                <w:u w:val="none"/>
                <w:lang w:val="en-US" w:eastAsia="zh-CN" w:bidi="ar"/>
              </w:rPr>
              <w:t>/</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询价单》</w:t>
      </w:r>
      <w:r>
        <w:rPr>
          <w:rFonts w:ascii="仿宋" w:hAnsi="仿宋" w:eastAsia="仿宋"/>
          <w:sz w:val="22"/>
        </w:rPr>
        <w:t>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报价有效期为2年，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lang w:val="en-US" w:eastAsia="zh-CN"/>
        </w:rPr>
      </w:pPr>
      <w:r>
        <w:rPr>
          <w:rFonts w:hint="eastAsia" w:ascii="仿宋" w:hAnsi="仿宋" w:eastAsia="仿宋"/>
          <w:sz w:val="22"/>
          <w:lang w:val="en-US" w:eastAsia="zh-CN"/>
        </w:rPr>
        <w:t>确保工厂产能达到25天最少到货量，包含采购环节：制版、打样、备料、生产和物流时间，最终以投标供应商在报价单填报的产能执行。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投标供应商及生产资源的资质要求如</w:t>
      </w:r>
      <w:r>
        <w:rPr>
          <w:rFonts w:hint="eastAsia" w:ascii="仿宋" w:hAnsi="仿宋" w:eastAsia="仿宋"/>
          <w:sz w:val="22"/>
        </w:rPr>
        <w:t>下：</w:t>
      </w:r>
    </w:p>
    <w:tbl>
      <w:tblPr>
        <w:tblStyle w:val="12"/>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4071"/>
        <w:gridCol w:w="201"/>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rPr>
              <w:t>资质/供应商类型</w:t>
            </w:r>
          </w:p>
        </w:tc>
        <w:tc>
          <w:tcPr>
            <w:tcW w:w="4071" w:type="dxa"/>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b/>
                <w:color w:val="000000"/>
                <w:sz w:val="20"/>
                <w:szCs w:val="20"/>
                <w:lang w:val="en-US" w:eastAsia="zh-CN"/>
              </w:rPr>
            </w:pPr>
            <w:r>
              <w:rPr>
                <w:rFonts w:hint="eastAsia" w:ascii="仿宋" w:hAnsi="仿宋" w:eastAsia="仿宋" w:cs="仿宋"/>
                <w:b/>
                <w:color w:val="000000"/>
                <w:sz w:val="20"/>
                <w:szCs w:val="20"/>
              </w:rPr>
              <w:t>贸易商</w:t>
            </w:r>
          </w:p>
        </w:tc>
        <w:tc>
          <w:tcPr>
            <w:tcW w:w="4071"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000000"/>
                <w:sz w:val="20"/>
                <w:szCs w:val="20"/>
              </w:rPr>
            </w:pPr>
            <w:r>
              <w:rPr>
                <w:rFonts w:hint="eastAsia" w:ascii="仿宋" w:hAnsi="仿宋" w:eastAsia="仿宋" w:cs="仿宋"/>
                <w:b/>
                <w:color w:val="00000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资质</w:t>
            </w:r>
          </w:p>
        </w:tc>
        <w:tc>
          <w:tcPr>
            <w:tcW w:w="81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1.投标人必须是在中华人民共和国境内注册的具有法人资格且注册资金在500万元人民币（外币按注册时汇率计算）及以上，以企业营业执照为准，工厂涉及到的营业执照等必备证件经年检合格；</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2.公司成立3年（即</w:t>
            </w:r>
            <w:r>
              <w:rPr>
                <w:rFonts w:hint="eastAsia" w:ascii="仿宋" w:hAnsi="仿宋" w:eastAsia="仿宋" w:cs="仿宋"/>
                <w:color w:val="000000"/>
                <w:sz w:val="20"/>
                <w:szCs w:val="20"/>
                <w:lang w:eastAsia="zh-CN"/>
              </w:rPr>
              <w:t>2020年</w:t>
            </w:r>
            <w:r>
              <w:rPr>
                <w:rFonts w:hint="eastAsia" w:ascii="仿宋" w:hAnsi="仿宋" w:eastAsia="仿宋" w:cs="仿宋"/>
                <w:color w:val="000000"/>
                <w:sz w:val="20"/>
                <w:szCs w:val="20"/>
                <w:lang w:val="en-US" w:eastAsia="zh-CN"/>
              </w:rPr>
              <w:t>7</w:t>
            </w:r>
            <w:r>
              <w:rPr>
                <w:rFonts w:hint="eastAsia" w:ascii="仿宋" w:hAnsi="仿宋" w:eastAsia="仿宋" w:cs="仿宋"/>
                <w:color w:val="000000"/>
                <w:sz w:val="20"/>
                <w:szCs w:val="20"/>
                <w:lang w:eastAsia="zh-CN"/>
              </w:rPr>
              <w:t>月</w:t>
            </w: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lang w:eastAsia="zh-CN"/>
              </w:rPr>
              <w:t>日</w:t>
            </w:r>
            <w:r>
              <w:rPr>
                <w:rFonts w:hint="eastAsia" w:ascii="仿宋" w:hAnsi="仿宋" w:eastAsia="仿宋" w:cs="仿宋"/>
                <w:color w:val="000000"/>
                <w:sz w:val="20"/>
                <w:szCs w:val="20"/>
              </w:rPr>
              <w:t>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要求</w:t>
            </w:r>
          </w:p>
        </w:tc>
        <w:tc>
          <w:tcPr>
            <w:tcW w:w="81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要求近</w:t>
            </w:r>
            <w:r>
              <w:rPr>
                <w:rFonts w:hint="eastAsia" w:ascii="仿宋" w:hAnsi="仿宋" w:eastAsia="仿宋" w:cs="仿宋"/>
                <w:color w:val="000000"/>
                <w:sz w:val="20"/>
                <w:szCs w:val="20"/>
                <w:highlight w:val="none"/>
                <w:lang w:val="en-US" w:eastAsia="zh-CN"/>
              </w:rPr>
              <w:t>两</w:t>
            </w:r>
            <w:r>
              <w:rPr>
                <w:rFonts w:hint="eastAsia" w:ascii="仿宋" w:hAnsi="仿宋" w:eastAsia="仿宋" w:cs="仿宋"/>
                <w:color w:val="000000"/>
                <w:sz w:val="20"/>
                <w:szCs w:val="20"/>
                <w:highlight w:val="none"/>
              </w:rPr>
              <w:t>年合作过</w:t>
            </w:r>
            <w:r>
              <w:rPr>
                <w:rFonts w:hint="eastAsia" w:ascii="仿宋" w:hAnsi="仿宋" w:eastAsia="仿宋" w:cs="仿宋"/>
                <w:color w:val="000000"/>
                <w:sz w:val="20"/>
                <w:szCs w:val="20"/>
                <w:highlight w:val="none"/>
                <w:lang w:val="en-US" w:eastAsia="zh-CN"/>
              </w:rPr>
              <w:t>礼品卡项目</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需</w:t>
            </w:r>
            <w:r>
              <w:rPr>
                <w:rFonts w:hint="eastAsia" w:ascii="仿宋" w:hAnsi="仿宋" w:eastAsia="仿宋" w:cs="仿宋"/>
                <w:color w:val="000000"/>
                <w:sz w:val="20"/>
                <w:szCs w:val="20"/>
                <w:highlight w:val="none"/>
              </w:rPr>
              <w:t>提供见证性材料（合同、发票等）</w:t>
            </w:r>
            <w:r>
              <w:rPr>
                <w:rFonts w:hint="eastAsia" w:ascii="仿宋" w:hAnsi="仿宋" w:eastAsia="仿宋" w:cs="仿宋"/>
                <w:color w:val="000000"/>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生产资源</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要求</w:t>
            </w:r>
          </w:p>
        </w:tc>
        <w:tc>
          <w:tcPr>
            <w:tcW w:w="4272"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lang w:eastAsia="zh-CN"/>
              </w:rPr>
            </w:pPr>
            <w:r>
              <w:rPr>
                <w:rFonts w:hint="eastAsia" w:ascii="仿宋" w:hAnsi="仿宋" w:eastAsia="仿宋" w:cs="仿宋"/>
                <w:color w:val="000000"/>
                <w:sz w:val="20"/>
                <w:szCs w:val="20"/>
                <w:lang w:eastAsia="zh-CN"/>
              </w:rPr>
              <w:t>要求贸易商的三方生产工厂注册资金在100万元人民币（外币按注册时汇率计算）及以上，公司成立3年（即2020年7月6日前注册即可）及以上，以营业执照为准。</w:t>
            </w:r>
          </w:p>
        </w:tc>
        <w:tc>
          <w:tcPr>
            <w:tcW w:w="38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p>
        </w:tc>
        <w:tc>
          <w:tcPr>
            <w:tcW w:w="8142" w:type="dxa"/>
            <w:gridSpan w:val="3"/>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400" w:firstLineChars="200"/>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eastAsia="zh-CN"/>
              </w:rPr>
              <w:t>需提供生产工厂的资质证件,包括工厂排污许可证（按照国家固定污染源排污许可分类管理名录判定）、印刷经营许可证等，以及工厂近一年内生产同类型产品的出厂检测报告。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要求</w:t>
            </w:r>
          </w:p>
        </w:tc>
        <w:tc>
          <w:tcPr>
            <w:tcW w:w="8142" w:type="dxa"/>
            <w:gridSpan w:val="3"/>
            <w:shd w:val="clear" w:color="auto" w:fill="auto"/>
          </w:tcPr>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val="en-US" w:eastAsia="zh-CN"/>
              </w:rPr>
              <w:t>.项目参与保证金为2万元，在项目结束签订合同后统一退还未成交供应商保证金（已交纳年度合作履约保证金无需重复交纳），成交供应商的项目参与保证金转化为合同履约保证金2万元，合同到期后无息退还。</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2.公司运营正常，具有独立承担民事责任能力，没有处于被责令停业，财产被接管、冻结，破产状态；竞价人未被列入国家企业信用信息公示系统（</w:t>
            </w:r>
            <w:r>
              <w:rPr>
                <w:rFonts w:hint="eastAsia" w:ascii="仿宋" w:hAnsi="仿宋" w:eastAsia="仿宋" w:cs="仿宋"/>
                <w:color w:val="000000"/>
                <w:sz w:val="20"/>
                <w:szCs w:val="20"/>
                <w:highlight w:val="none"/>
                <w:lang w:val="en-US" w:eastAsia="zh-CN"/>
              </w:rPr>
              <w:fldChar w:fldCharType="begin"/>
            </w:r>
            <w:r>
              <w:rPr>
                <w:rFonts w:hint="eastAsia" w:ascii="仿宋" w:hAnsi="仿宋" w:eastAsia="仿宋" w:cs="仿宋"/>
                <w:color w:val="000000"/>
                <w:sz w:val="20"/>
                <w:szCs w:val="20"/>
                <w:highlight w:val="none"/>
                <w:lang w:val="en-US" w:eastAsia="zh-CN"/>
              </w:rPr>
              <w:instrText xml:space="preserve"> HYPERLINK "http://www.gsxt.gov.cn/index.html%EF%BC%89%E4%B8%A5%E9%87%8D%E8%BF%9D%E6%B3%95%E5%A4%B1%E4%BF%A1%E4%BC%81%E4%B8%9A%E5%90%8D%E5%8D%95" \t "_blank" </w:instrText>
            </w:r>
            <w:r>
              <w:rPr>
                <w:rFonts w:hint="eastAsia" w:ascii="仿宋" w:hAnsi="仿宋" w:eastAsia="仿宋" w:cs="仿宋"/>
                <w:color w:val="000000"/>
                <w:sz w:val="20"/>
                <w:szCs w:val="20"/>
                <w:highlight w:val="none"/>
                <w:lang w:val="en-US" w:eastAsia="zh-CN"/>
              </w:rPr>
              <w:fldChar w:fldCharType="separate"/>
            </w:r>
            <w:r>
              <w:rPr>
                <w:rFonts w:hint="eastAsia" w:ascii="仿宋" w:hAnsi="仿宋" w:eastAsia="仿宋" w:cs="仿宋"/>
                <w:color w:val="000000"/>
                <w:sz w:val="20"/>
                <w:szCs w:val="20"/>
                <w:highlight w:val="none"/>
                <w:lang w:val="en-US" w:eastAsia="zh-CN"/>
              </w:rPr>
              <w:t>http://www.gsxt.gov.cn/index.html）严重违法失信企业名单</w:t>
            </w:r>
            <w:r>
              <w:rPr>
                <w:rFonts w:hint="eastAsia" w:ascii="仿宋" w:hAnsi="仿宋" w:eastAsia="仿宋" w:cs="仿宋"/>
                <w:color w:val="000000"/>
                <w:sz w:val="20"/>
                <w:szCs w:val="20"/>
                <w:highlight w:val="none"/>
                <w:lang w:val="en-US" w:eastAsia="zh-CN"/>
              </w:rPr>
              <w:fldChar w:fldCharType="end"/>
            </w:r>
            <w:r>
              <w:rPr>
                <w:rFonts w:hint="eastAsia" w:ascii="仿宋" w:hAnsi="仿宋" w:eastAsia="仿宋" w:cs="仿宋"/>
                <w:color w:val="000000"/>
                <w:sz w:val="20"/>
                <w:szCs w:val="20"/>
                <w:highlight w:val="none"/>
                <w:lang w:val="en-US" w:eastAsia="zh-CN"/>
              </w:rPr>
              <w:t>。</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4.本次询比价不接受多家单位联合报价，不允许分包或转包。</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5.不接受中粮及蒙牛供应商黑名单（以蒙牛集团采购执行管理部下发的黑名单为准）的企业参与竞争。</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w:t>
      </w:r>
      <w:r>
        <w:rPr>
          <w:rFonts w:hint="eastAsia" w:ascii="仿宋" w:hAnsi="仿宋" w:eastAsia="仿宋"/>
          <w:sz w:val="22"/>
          <w:lang w:val="en-US" w:eastAsia="zh-CN"/>
        </w:rPr>
        <w:t>阶段</w:t>
      </w:r>
      <w:r>
        <w:rPr>
          <w:rFonts w:hint="eastAsia" w:ascii="仿宋" w:hAnsi="仿宋" w:eastAsia="仿宋"/>
          <w:sz w:val="22"/>
        </w:rPr>
        <w:t>提供材料明细</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305"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1.填写</w:t>
            </w:r>
            <w:r>
              <w:rPr>
                <w:rFonts w:hint="eastAsia" w:ascii="仿宋" w:hAnsi="仿宋" w:eastAsia="仿宋" w:cs="仿宋"/>
                <w:color w:val="000000"/>
                <w:sz w:val="20"/>
                <w:szCs w:val="20"/>
              </w:rPr>
              <w:t>报名信息确认表（见附件1）；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提供有效的营业执照（正/副本）</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若</w:t>
            </w:r>
            <w:r>
              <w:rPr>
                <w:rFonts w:hint="eastAsia" w:ascii="仿宋" w:hAnsi="仿宋" w:eastAsia="仿宋" w:cs="仿宋"/>
                <w:color w:val="000000"/>
                <w:sz w:val="20"/>
                <w:szCs w:val="20"/>
                <w:lang w:val="en-US" w:eastAsia="zh-CN"/>
              </w:rPr>
              <w:t>由法定代表人投标，需提供</w:t>
            </w:r>
            <w:r>
              <w:rPr>
                <w:rFonts w:hint="eastAsia" w:ascii="仿宋" w:hAnsi="仿宋" w:eastAsia="仿宋" w:cs="仿宋"/>
                <w:color w:val="000000"/>
                <w:sz w:val="20"/>
                <w:szCs w:val="20"/>
              </w:rPr>
              <w:t>法定代表人身份证明</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若由法定代表人委托他人参与项目投标，</w:t>
            </w:r>
            <w:r>
              <w:rPr>
                <w:rFonts w:hint="eastAsia" w:ascii="仿宋" w:hAnsi="仿宋" w:eastAsia="仿宋" w:cs="仿宋"/>
                <w:color w:val="000000"/>
                <w:sz w:val="20"/>
                <w:szCs w:val="20"/>
              </w:rPr>
              <w:t>须提供法人授权委托书及被授权委托人近</w:t>
            </w:r>
            <w:r>
              <w:rPr>
                <w:rFonts w:hint="eastAsia" w:ascii="仿宋" w:hAnsi="仿宋" w:eastAsia="仿宋" w:cs="仿宋"/>
                <w:color w:val="000000"/>
                <w:sz w:val="20"/>
                <w:szCs w:val="20"/>
                <w:lang w:val="en-US" w:eastAsia="zh-CN"/>
              </w:rPr>
              <w:t>半</w:t>
            </w:r>
            <w:r>
              <w:rPr>
                <w:rFonts w:hint="eastAsia" w:ascii="仿宋" w:hAnsi="仿宋" w:eastAsia="仿宋" w:cs="仿宋"/>
                <w:color w:val="000000"/>
                <w:sz w:val="20"/>
                <w:szCs w:val="20"/>
              </w:rPr>
              <w:t>年任意3个月在本单位的社保证明材料（见附件2）；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4.</w:t>
            </w:r>
            <w:r>
              <w:rPr>
                <w:rFonts w:hint="eastAsia" w:ascii="仿宋" w:hAnsi="仿宋" w:eastAsia="仿宋" w:cs="仿宋"/>
                <w:color w:val="000000"/>
                <w:sz w:val="20"/>
                <w:szCs w:val="20"/>
              </w:rPr>
              <w:t>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6.</w:t>
            </w:r>
            <w:r>
              <w:rPr>
                <w:rFonts w:hint="eastAsia" w:ascii="仿宋" w:hAnsi="仿宋" w:eastAsia="仿宋" w:cs="仿宋"/>
                <w:color w:val="000000"/>
                <w:sz w:val="20"/>
                <w:szCs w:val="20"/>
              </w:rPr>
              <w:t>项目</w:t>
            </w:r>
            <w:r>
              <w:rPr>
                <w:rFonts w:hint="eastAsia" w:ascii="仿宋" w:hAnsi="仿宋" w:eastAsia="仿宋" w:cs="仿宋"/>
                <w:color w:val="000000"/>
                <w:sz w:val="20"/>
                <w:szCs w:val="20"/>
                <w:lang w:val="en-US" w:eastAsia="zh-CN"/>
              </w:rPr>
              <w:t>保密</w:t>
            </w:r>
            <w:r>
              <w:rPr>
                <w:rFonts w:hint="eastAsia" w:ascii="仿宋" w:hAnsi="仿宋" w:eastAsia="仿宋" w:cs="仿宋"/>
                <w:color w:val="000000"/>
                <w:sz w:val="20"/>
                <w:szCs w:val="20"/>
              </w:rPr>
              <w:t>协议（见附件3）</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379"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highlight w:val="none"/>
              </w:rPr>
              <w:t>近</w:t>
            </w:r>
            <w:r>
              <w:rPr>
                <w:rFonts w:hint="eastAsia" w:ascii="仿宋" w:hAnsi="仿宋" w:eastAsia="仿宋" w:cs="仿宋"/>
                <w:color w:val="000000"/>
                <w:sz w:val="20"/>
                <w:szCs w:val="20"/>
                <w:highlight w:val="none"/>
                <w:lang w:val="en-US" w:eastAsia="zh-CN"/>
              </w:rPr>
              <w:t>两</w:t>
            </w:r>
            <w:r>
              <w:rPr>
                <w:rFonts w:hint="eastAsia" w:ascii="仿宋" w:hAnsi="仿宋" w:eastAsia="仿宋" w:cs="仿宋"/>
                <w:color w:val="000000"/>
                <w:sz w:val="20"/>
                <w:szCs w:val="20"/>
                <w:highlight w:val="none"/>
              </w:rPr>
              <w:t>年合作过</w:t>
            </w:r>
            <w:r>
              <w:rPr>
                <w:rFonts w:hint="eastAsia" w:ascii="仿宋" w:hAnsi="仿宋" w:eastAsia="仿宋" w:cs="仿宋"/>
                <w:color w:val="000000"/>
                <w:sz w:val="20"/>
                <w:szCs w:val="20"/>
                <w:highlight w:val="none"/>
                <w:lang w:val="en-US" w:eastAsia="zh-CN"/>
              </w:rPr>
              <w:t>礼品卡项目，</w:t>
            </w:r>
            <w:r>
              <w:rPr>
                <w:rFonts w:hint="eastAsia" w:ascii="仿宋" w:hAnsi="仿宋" w:eastAsia="仿宋" w:cs="仿宋"/>
                <w:color w:val="000000"/>
                <w:sz w:val="20"/>
                <w:szCs w:val="20"/>
              </w:rPr>
              <w:t>提供与合作方签订合同/发票扫描件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379"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生产工厂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kern w:val="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lang w:eastAsia="zh-CN"/>
              </w:rPr>
              <w:t>工厂近一年内生产同类型产品的出厂检测报告</w:t>
            </w:r>
            <w:r>
              <w:rPr>
                <w:rFonts w:hint="eastAsia" w:ascii="仿宋" w:hAnsi="仿宋" w:eastAsia="仿宋" w:cs="仿宋"/>
                <w:color w:val="000000"/>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4.</w:t>
            </w:r>
            <w:r>
              <w:rPr>
                <w:rFonts w:hint="eastAsia" w:ascii="仿宋" w:hAnsi="仿宋" w:eastAsia="仿宋" w:cs="仿宋"/>
                <w:color w:val="000000"/>
                <w:sz w:val="20"/>
                <w:szCs w:val="20"/>
                <w:lang w:eastAsia="zh-CN"/>
              </w:rPr>
              <w:t>排污许可证（按照国家固定污染源排污许可分类管理名录判定）；</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lang w:eastAsia="zh-CN"/>
              </w:rPr>
              <w:t>印刷经营许可证。</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lang w:val="en-US" w:eastAsia="zh-CN"/>
        </w:rPr>
      </w:pPr>
      <w:r>
        <w:rPr>
          <w:rFonts w:hint="eastAsia" w:ascii="仿宋" w:hAnsi="仿宋" w:eastAsia="仿宋"/>
          <w:sz w:val="21"/>
          <w:szCs w:val="32"/>
        </w:rPr>
        <w:t>备注：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2、签章要求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numPr>
          <w:ilvl w:val="0"/>
          <w:numId w:val="2"/>
        </w:numPr>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报名方式</w:t>
      </w:r>
    </w:p>
    <w:p>
      <w:pPr>
        <w:keepNext w:val="0"/>
        <w:keepLines w:val="0"/>
        <w:pageBreakBefore w:val="0"/>
        <w:kinsoku/>
        <w:wordWrap/>
        <w:overflowPunct/>
        <w:topLinePunct w:val="0"/>
        <w:autoSpaceDE/>
        <w:autoSpaceDN/>
        <w:bidi w:val="0"/>
        <w:spacing w:line="300" w:lineRule="auto"/>
        <w:ind w:firstLine="440" w:firstLineChars="200"/>
        <w:jc w:val="left"/>
        <w:rPr>
          <w:rFonts w:hint="default" w:ascii="仿宋" w:hAnsi="仿宋" w:eastAsia="仿宋"/>
          <w:sz w:val="22"/>
          <w:lang w:val="en-US"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合并为一份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w:t>
      </w:r>
      <w:r>
        <w:rPr>
          <w:rFonts w:hint="eastAsia" w:ascii="仿宋" w:hAnsi="仿宋" w:eastAsia="仿宋"/>
          <w:sz w:val="22"/>
          <w:lang w:val="en-US" w:eastAsia="zh-CN"/>
        </w:rPr>
        <w:t>7</w:t>
      </w:r>
      <w:r>
        <w:rPr>
          <w:rFonts w:hint="eastAsia" w:ascii="仿宋" w:hAnsi="仿宋" w:eastAsia="仿宋"/>
          <w:sz w:val="22"/>
          <w:lang w:eastAsia="zh-CN"/>
        </w:rPr>
        <w:t>月</w:t>
      </w:r>
      <w:r>
        <w:rPr>
          <w:rFonts w:hint="eastAsia" w:ascii="仿宋" w:hAnsi="仿宋" w:eastAsia="仿宋"/>
          <w:sz w:val="22"/>
          <w:lang w:val="en-US" w:eastAsia="zh-CN"/>
        </w:rPr>
        <w:t>6</w:t>
      </w:r>
      <w:r>
        <w:rPr>
          <w:rFonts w:hint="eastAsia" w:ascii="仿宋" w:hAnsi="仿宋" w:eastAsia="仿宋"/>
          <w:sz w:val="22"/>
          <w:lang w:eastAsia="zh-CN"/>
        </w:rPr>
        <w:t>日</w:t>
      </w:r>
      <w:r>
        <w:rPr>
          <w:rFonts w:hint="eastAsia" w:ascii="仿宋" w:hAnsi="仿宋" w:eastAsia="仿宋"/>
          <w:sz w:val="22"/>
          <w:lang w:val="en-US" w:eastAsia="zh-CN"/>
        </w:rPr>
        <w:t>00：00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7</w:t>
      </w:r>
      <w:r>
        <w:rPr>
          <w:rFonts w:hint="eastAsia" w:ascii="仿宋" w:hAnsi="仿宋" w:eastAsia="仿宋"/>
          <w:sz w:val="22"/>
          <w:lang w:eastAsia="zh-CN"/>
        </w:rPr>
        <w:t>月</w:t>
      </w:r>
      <w:r>
        <w:rPr>
          <w:rFonts w:hint="eastAsia" w:ascii="仿宋" w:hAnsi="仿宋" w:eastAsia="仿宋"/>
          <w:sz w:val="22"/>
          <w:lang w:val="en-US" w:eastAsia="zh-CN"/>
        </w:rPr>
        <w:t>7</w:t>
      </w:r>
      <w:r>
        <w:rPr>
          <w:rFonts w:hint="eastAsia" w:ascii="仿宋" w:hAnsi="仿宋" w:eastAsia="仿宋"/>
          <w:sz w:val="22"/>
          <w:lang w:eastAsia="zh-CN"/>
        </w:rPr>
        <w:t>日</w:t>
      </w:r>
      <w:r>
        <w:rPr>
          <w:rFonts w:hint="eastAsia" w:ascii="仿宋" w:hAnsi="仿宋" w:eastAsia="仿宋"/>
          <w:sz w:val="22"/>
          <w:lang w:val="en-US" w:eastAsia="zh-CN"/>
        </w:rPr>
        <w:t>23：59</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7</w:t>
      </w:r>
      <w:r>
        <w:rPr>
          <w:rFonts w:hint="eastAsia" w:ascii="仿宋" w:hAnsi="仿宋" w:eastAsia="仿宋"/>
          <w:sz w:val="22"/>
        </w:rPr>
        <w:t>月</w:t>
      </w:r>
      <w:r>
        <w:rPr>
          <w:rFonts w:hint="eastAsia" w:ascii="仿宋" w:hAnsi="仿宋" w:eastAsia="仿宋"/>
          <w:sz w:val="22"/>
          <w:lang w:val="en-US" w:eastAsia="zh-CN"/>
        </w:rPr>
        <w:t>6</w:t>
      </w:r>
      <w:r>
        <w:rPr>
          <w:rFonts w:ascii="仿宋" w:hAnsi="仿宋" w:eastAsia="仿宋"/>
          <w:sz w:val="22"/>
        </w:rPr>
        <w:t>日</w:t>
      </w:r>
      <w:r>
        <w:rPr>
          <w:rFonts w:hint="eastAsia" w:ascii="仿宋" w:hAnsi="仿宋" w:eastAsia="仿宋"/>
          <w:sz w:val="22"/>
          <w:lang w:val="en-US" w:eastAsia="zh-CN"/>
        </w:rPr>
        <w:t>00：00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7</w:t>
      </w:r>
      <w:r>
        <w:rPr>
          <w:rFonts w:hint="eastAsia" w:ascii="仿宋" w:hAnsi="仿宋" w:eastAsia="仿宋"/>
          <w:sz w:val="22"/>
          <w:lang w:eastAsia="zh-CN"/>
        </w:rPr>
        <w:t>月</w:t>
      </w:r>
      <w:r>
        <w:rPr>
          <w:rFonts w:hint="eastAsia" w:ascii="仿宋" w:hAnsi="仿宋" w:eastAsia="仿宋"/>
          <w:sz w:val="22"/>
          <w:lang w:val="en-US" w:eastAsia="zh-CN"/>
        </w:rPr>
        <w:t>10</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7</w:t>
      </w:r>
      <w:r>
        <w:rPr>
          <w:rFonts w:hint="eastAsia" w:ascii="仿宋" w:hAnsi="仿宋" w:eastAsia="仿宋"/>
          <w:sz w:val="22"/>
        </w:rPr>
        <w:t>月</w:t>
      </w:r>
      <w:r>
        <w:rPr>
          <w:rFonts w:hint="eastAsia" w:ascii="仿宋" w:hAnsi="仿宋" w:eastAsia="仿宋"/>
          <w:sz w:val="22"/>
          <w:lang w:val="en-US" w:eastAsia="zh-CN"/>
        </w:rPr>
        <w:t>11</w:t>
      </w:r>
      <w:r>
        <w:rPr>
          <w:rFonts w:ascii="仿宋" w:hAnsi="仿宋" w:eastAsia="仿宋"/>
          <w:sz w:val="22"/>
        </w:rPr>
        <w:t>日</w:t>
      </w:r>
      <w:r>
        <w:rPr>
          <w:rFonts w:hint="eastAsia" w:ascii="仿宋" w:hAnsi="仿宋" w:eastAsia="仿宋"/>
          <w:sz w:val="22"/>
          <w:lang w:val="en-US" w:eastAsia="zh-CN"/>
        </w:rPr>
        <w:t>9：00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7</w:t>
      </w:r>
      <w:r>
        <w:rPr>
          <w:rFonts w:hint="eastAsia" w:ascii="仿宋" w:hAnsi="仿宋" w:eastAsia="仿宋"/>
          <w:sz w:val="22"/>
          <w:lang w:eastAsia="zh-CN"/>
        </w:rPr>
        <w:t>月</w:t>
      </w:r>
      <w:r>
        <w:rPr>
          <w:rFonts w:hint="eastAsia" w:ascii="仿宋" w:hAnsi="仿宋" w:eastAsia="仿宋"/>
          <w:sz w:val="22"/>
          <w:lang w:val="en-US" w:eastAsia="zh-CN"/>
        </w:rPr>
        <w:t>11</w:t>
      </w:r>
      <w:r>
        <w:rPr>
          <w:rFonts w:hint="eastAsia" w:ascii="仿宋" w:hAnsi="仿宋" w:eastAsia="仿宋"/>
          <w:sz w:val="22"/>
          <w:lang w:eastAsia="zh-CN"/>
        </w:rPr>
        <w:t>日</w:t>
      </w:r>
      <w:r>
        <w:rPr>
          <w:rFonts w:hint="eastAsia" w:ascii="仿宋" w:hAnsi="仿宋" w:eastAsia="仿宋"/>
          <w:sz w:val="22"/>
          <w:lang w:val="en-US" w:eastAsia="zh-CN"/>
        </w:rPr>
        <w:t>17：00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5、澄清截止时间：</w:t>
      </w:r>
      <w:r>
        <w:rPr>
          <w:rFonts w:hint="eastAsia" w:ascii="仿宋" w:hAnsi="仿宋" w:eastAsia="仿宋"/>
          <w:sz w:val="22"/>
          <w:lang w:eastAsia="zh-CN"/>
        </w:rPr>
        <w:t>2023年</w:t>
      </w:r>
      <w:r>
        <w:rPr>
          <w:rFonts w:hint="eastAsia" w:ascii="仿宋" w:hAnsi="仿宋" w:eastAsia="仿宋"/>
          <w:sz w:val="22"/>
          <w:lang w:val="en-US" w:eastAsia="zh-CN"/>
        </w:rPr>
        <w:t>7</w:t>
      </w:r>
      <w:r>
        <w:rPr>
          <w:rFonts w:hint="eastAsia" w:ascii="仿宋" w:hAnsi="仿宋" w:eastAsia="仿宋"/>
          <w:sz w:val="22"/>
          <w:lang w:eastAsia="zh-CN"/>
        </w:rPr>
        <w:t>月</w:t>
      </w:r>
      <w:r>
        <w:rPr>
          <w:rFonts w:hint="eastAsia" w:ascii="仿宋" w:hAnsi="仿宋" w:eastAsia="仿宋"/>
          <w:sz w:val="22"/>
          <w:lang w:val="en-US" w:eastAsia="zh-CN"/>
        </w:rPr>
        <w:t>12</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2023年7月13日10：00，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ascii="仿宋" w:hAnsi="仿宋" w:eastAsia="仿宋"/>
          <w:sz w:val="24"/>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七</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五</w:t>
      </w:r>
      <w:r>
        <w:rPr>
          <w:rFonts w:hint="eastAsia" w:ascii="仿宋" w:hAnsi="仿宋" w:eastAsia="仿宋"/>
          <w:color w:val="000000" w:themeColor="text1"/>
          <w:sz w:val="22"/>
          <w:highlight w:val="none"/>
          <w14:textFill>
            <w14:solidFill>
              <w14:schemeClr w14:val="tx1"/>
            </w14:solidFill>
          </w14:textFill>
        </w:rPr>
        <w:t>日</w:t>
      </w:r>
    </w:p>
    <w:p>
      <w:pPr>
        <w:rPr>
          <w:rFonts w:hint="eastAsia" w:ascii="仿宋_GB2312" w:hAnsi="宋体" w:eastAsia="仿宋_GB2312" w:cs="仿宋"/>
          <w:b/>
          <w:sz w:val="28"/>
          <w:szCs w:val="28"/>
        </w:rPr>
      </w:pP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2"/>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2"/>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资质预审通过后，交纳项目参与保证金2万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6</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成交后，项目参与保证金转为合作履约保证金2万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bookmarkStart w:id="0" w:name="_GoBack"/>
            <w:r>
              <w:rPr>
                <w:rFonts w:hint="eastAsia" w:ascii="仿宋" w:hAnsi="仿宋" w:eastAsia="仿宋" w:cs="仿宋"/>
                <w:color w:val="000000"/>
                <w:kern w:val="0"/>
                <w:sz w:val="20"/>
                <w:szCs w:val="20"/>
                <w:lang w:val="en-US" w:eastAsia="zh-CN"/>
              </w:rPr>
              <w:t>业绩材料（项目合作经历）</w:t>
            </w:r>
            <w:bookmarkEnd w:id="0"/>
            <w:r>
              <w:rPr>
                <w:rFonts w:hint="eastAsia" w:ascii="仿宋" w:hAnsi="仿宋" w:eastAsia="仿宋" w:cs="仿宋"/>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三方生产工厂有效的营业执照（仅贸易商提供）；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工厂设备清单；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同类型产品的出厂检测报告；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排污许可证；</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印刷经营许可证；</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sz w:val="28"/>
          <w:szCs w:val="28"/>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val="en-US" w:eastAsia="zh-CN"/>
        </w:rPr>
        <w:t>低温事业部礼品奶卡询比价项目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活动中的一切事宜。我单位对被授权人的签名负全部责任，被授权人签署的文件（在授权书有效期内签署的）不因授权的撤销和到期而失效。</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单位全称（公章）：</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法定代表人签字（</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日期）：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授权委托人姓名（</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联系方式：</w:t>
      </w:r>
    </w:p>
    <w:p>
      <w:pPr>
        <w:keepNext w:val="0"/>
        <w:keepLines w:val="0"/>
        <w:pageBreakBefore w:val="0"/>
        <w:kinsoku/>
        <w:wordWrap/>
        <w:overflowPunct/>
        <w:topLinePunct w:val="0"/>
        <w:autoSpaceDE/>
        <w:autoSpaceDN/>
        <w:bidi w:val="0"/>
        <w:spacing w:line="300" w:lineRule="auto"/>
        <w:rPr>
          <w:rFonts w:ascii="仿宋" w:hAnsi="仿宋" w:eastAsia="仿宋"/>
          <w:b/>
          <w:bCs/>
          <w:color w:val="000000"/>
          <w:sz w:val="22"/>
          <w:szCs w:val="21"/>
        </w:rPr>
      </w:pPr>
      <w:r>
        <w:rPr>
          <w:rFonts w:hint="eastAsia" w:ascii="仿宋" w:hAnsi="仿宋" w:eastAsia="仿宋"/>
          <w:b/>
          <w:bCs/>
          <w:color w:val="000000"/>
          <w:sz w:val="22"/>
          <w:szCs w:val="21"/>
        </w:rPr>
        <w:t>附：</w:t>
      </w:r>
    </w:p>
    <w:tbl>
      <w:tblPr>
        <w:tblStyle w:val="12"/>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11430" t="10160" r="13970" b="571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LG87Z&#10;AAAACwEAAA8AAAAAAAAAAQAgAAAAIgAAAGRycy9kb3ducmV2LnhtbFBLAQIUABQAAAAIAIdO4kA5&#10;urg3WAIAAKYEAAAOAAAAAAAAAAEAIAAAACgBAABkcnMvZTJvRG9jLnhtbFBLBQYAAAAABgAGAFkB&#10;AADyBQ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8255" t="6985" r="7620" b="8890"/>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BzA2dgA&#10;AAALAQAADwAAAAAAAAABACAAAAAiAAAAZHJzL2Rvd25yZXYueG1sUEsBAhQAFAAAAAgAh07iQNTy&#10;hZV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法定代表人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10160" t="10795" r="5715" b="5080"/>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P4w9kA&#10;AAALAQAADwAAAAAAAAABACAAAAAiAAAAZHJzL2Rvd25yZXYueG1sUEsBAhQAFAAAAAgAh07iQLZf&#10;CmFXAgAApgQAAA4AAAAAAAAAAQAgAAAAKA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6985" t="7620" r="8890" b="825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3Y/dgA&#10;AAALAQAADwAAAAAAAAABACAAAAAiAAAAZHJzL2Rvd25yZXYueG1sUEsBAhQAFAAAAAgAh07iQFGu&#10;66d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授权委托人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r>
    </w:tbl>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560" w:firstLineChars="200"/>
        <w:rPr>
          <w:rFonts w:ascii="仿宋" w:hAnsi="仿宋" w:eastAsia="仿宋"/>
          <w:color w:val="000000"/>
          <w:sz w:val="22"/>
          <w:szCs w:val="21"/>
        </w:rPr>
      </w:pPr>
      <w:r>
        <w:rPr>
          <w:rFonts w:hint="eastAsia" w:ascii="仿宋" w:hAnsi="仿宋" w:eastAsia="仿宋"/>
          <w:sz w:val="28"/>
          <w:szCs w:val="20"/>
        </w:rPr>
        <w:t xml:space="preserve">                        </w:t>
      </w:r>
      <w:r>
        <w:rPr>
          <w:rFonts w:hint="eastAsia" w:ascii="仿宋" w:hAnsi="仿宋" w:eastAsia="仿宋"/>
          <w:sz w:val="22"/>
          <w:szCs w:val="20"/>
        </w:rPr>
        <w:t xml:space="preserve">                    </w:t>
      </w:r>
      <w:r>
        <w:rPr>
          <w:rFonts w:hint="eastAsia" w:ascii="仿宋" w:hAnsi="仿宋" w:eastAsia="仿宋"/>
          <w:color w:val="000000"/>
          <w:sz w:val="22"/>
          <w:szCs w:val="21"/>
        </w:rPr>
        <w:t>公司公章：</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 xml:space="preserve">                                                    授权日期：</w:t>
      </w:r>
    </w:p>
    <w:p>
      <w:pPr>
        <w:pStyle w:val="2"/>
        <w:rPr>
          <w:rFonts w:hint="eastAsia" w:ascii="仿宋" w:hAnsi="仿宋" w:eastAsia="仿宋"/>
          <w:color w:val="000000"/>
          <w:sz w:val="22"/>
          <w:szCs w:val="21"/>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附件3：</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低温事业部礼品奶卡询比价项目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3"/>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4"/>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2">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A13DBAD"/>
    <w:multiLevelType w:val="singleLevel"/>
    <w:tmpl w:val="5A13DBAD"/>
    <w:lvl w:ilvl="0" w:tentative="0">
      <w:start w:val="9"/>
      <w:numFmt w:val="decimal"/>
      <w:suff w:val="nothing"/>
      <w:lvlText w:val="%1、"/>
      <w:lvlJc w:val="left"/>
    </w:lvl>
  </w:abstractNum>
  <w:abstractNum w:abstractNumId="4">
    <w:nsid w:val="62A7CA22"/>
    <w:multiLevelType w:val="singleLevel"/>
    <w:tmpl w:val="62A7CA22"/>
    <w:lvl w:ilvl="0" w:tentative="0">
      <w:start w:val="3"/>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9A2E09"/>
    <w:rsid w:val="02A617FE"/>
    <w:rsid w:val="030942C2"/>
    <w:rsid w:val="046C094B"/>
    <w:rsid w:val="051756C8"/>
    <w:rsid w:val="052770A2"/>
    <w:rsid w:val="073F6163"/>
    <w:rsid w:val="07C16E67"/>
    <w:rsid w:val="085049B0"/>
    <w:rsid w:val="08DB6A35"/>
    <w:rsid w:val="08E94F40"/>
    <w:rsid w:val="09083606"/>
    <w:rsid w:val="0A6B1812"/>
    <w:rsid w:val="0AA86D5B"/>
    <w:rsid w:val="0B204882"/>
    <w:rsid w:val="0BCC764B"/>
    <w:rsid w:val="0BD04DBA"/>
    <w:rsid w:val="0C0934F9"/>
    <w:rsid w:val="0C232BA4"/>
    <w:rsid w:val="0C822DFE"/>
    <w:rsid w:val="0C9F7EDB"/>
    <w:rsid w:val="0CA4015A"/>
    <w:rsid w:val="0CE03E1C"/>
    <w:rsid w:val="0D265F7E"/>
    <w:rsid w:val="0D640F19"/>
    <w:rsid w:val="0D832AEC"/>
    <w:rsid w:val="0DB56DC2"/>
    <w:rsid w:val="0EC966A2"/>
    <w:rsid w:val="0EF859B6"/>
    <w:rsid w:val="0F4565D4"/>
    <w:rsid w:val="0FE52DC9"/>
    <w:rsid w:val="105C1DDE"/>
    <w:rsid w:val="10BC7123"/>
    <w:rsid w:val="10D421A8"/>
    <w:rsid w:val="12A54DFE"/>
    <w:rsid w:val="12EB3CF0"/>
    <w:rsid w:val="143F0950"/>
    <w:rsid w:val="14A47321"/>
    <w:rsid w:val="154020D1"/>
    <w:rsid w:val="156E5175"/>
    <w:rsid w:val="15943090"/>
    <w:rsid w:val="15EC4007"/>
    <w:rsid w:val="163A452D"/>
    <w:rsid w:val="165F3C8A"/>
    <w:rsid w:val="16F27061"/>
    <w:rsid w:val="17141B46"/>
    <w:rsid w:val="177B27AA"/>
    <w:rsid w:val="187A750F"/>
    <w:rsid w:val="1A3B730B"/>
    <w:rsid w:val="1A845D15"/>
    <w:rsid w:val="1B2709F7"/>
    <w:rsid w:val="1C5F7A3C"/>
    <w:rsid w:val="1C7D22D2"/>
    <w:rsid w:val="1C875A89"/>
    <w:rsid w:val="1D1A31B9"/>
    <w:rsid w:val="1EC91F7F"/>
    <w:rsid w:val="1F047510"/>
    <w:rsid w:val="1F98038D"/>
    <w:rsid w:val="1FD55F84"/>
    <w:rsid w:val="20A16065"/>
    <w:rsid w:val="21CB7508"/>
    <w:rsid w:val="23053D6A"/>
    <w:rsid w:val="232A7EA5"/>
    <w:rsid w:val="23557300"/>
    <w:rsid w:val="24044819"/>
    <w:rsid w:val="2425145F"/>
    <w:rsid w:val="2487131D"/>
    <w:rsid w:val="254F5168"/>
    <w:rsid w:val="26036FCB"/>
    <w:rsid w:val="26B648E9"/>
    <w:rsid w:val="26C73B18"/>
    <w:rsid w:val="26EE682B"/>
    <w:rsid w:val="28032C00"/>
    <w:rsid w:val="28FC3EDB"/>
    <w:rsid w:val="2A434182"/>
    <w:rsid w:val="2B146729"/>
    <w:rsid w:val="2B52735C"/>
    <w:rsid w:val="2B811ABF"/>
    <w:rsid w:val="2BA70CA4"/>
    <w:rsid w:val="2C235130"/>
    <w:rsid w:val="2C5F7D9F"/>
    <w:rsid w:val="2CFA4280"/>
    <w:rsid w:val="2D23182A"/>
    <w:rsid w:val="2D3216F6"/>
    <w:rsid w:val="2DF17730"/>
    <w:rsid w:val="2E5C248A"/>
    <w:rsid w:val="2EB66328"/>
    <w:rsid w:val="2F6F0FFF"/>
    <w:rsid w:val="2F9B467C"/>
    <w:rsid w:val="2FBC0118"/>
    <w:rsid w:val="2FCF4325"/>
    <w:rsid w:val="308C564B"/>
    <w:rsid w:val="309325A4"/>
    <w:rsid w:val="31A00E8B"/>
    <w:rsid w:val="329154FB"/>
    <w:rsid w:val="332D5F33"/>
    <w:rsid w:val="340C7114"/>
    <w:rsid w:val="345D0D20"/>
    <w:rsid w:val="34795C40"/>
    <w:rsid w:val="35001565"/>
    <w:rsid w:val="364D2379"/>
    <w:rsid w:val="37A14CDA"/>
    <w:rsid w:val="37D110B6"/>
    <w:rsid w:val="38471F2B"/>
    <w:rsid w:val="38572DB6"/>
    <w:rsid w:val="38AC5D96"/>
    <w:rsid w:val="38D26965"/>
    <w:rsid w:val="3A22270A"/>
    <w:rsid w:val="3AFE3EA2"/>
    <w:rsid w:val="3B573BCE"/>
    <w:rsid w:val="3B8F5323"/>
    <w:rsid w:val="3C1D5DEA"/>
    <w:rsid w:val="3C2B2653"/>
    <w:rsid w:val="3C507A32"/>
    <w:rsid w:val="3C8E7482"/>
    <w:rsid w:val="3CED4A97"/>
    <w:rsid w:val="3EA23255"/>
    <w:rsid w:val="3F0B1923"/>
    <w:rsid w:val="3F0E14CD"/>
    <w:rsid w:val="400A10B5"/>
    <w:rsid w:val="40CE1A25"/>
    <w:rsid w:val="41B06255"/>
    <w:rsid w:val="42CB0588"/>
    <w:rsid w:val="43AF2B97"/>
    <w:rsid w:val="43B92ECB"/>
    <w:rsid w:val="444F54EB"/>
    <w:rsid w:val="446F518A"/>
    <w:rsid w:val="44981183"/>
    <w:rsid w:val="450076E8"/>
    <w:rsid w:val="45C36302"/>
    <w:rsid w:val="45FC7E40"/>
    <w:rsid w:val="46107E88"/>
    <w:rsid w:val="46697F08"/>
    <w:rsid w:val="47044133"/>
    <w:rsid w:val="470452AC"/>
    <w:rsid w:val="47155E33"/>
    <w:rsid w:val="47F43D34"/>
    <w:rsid w:val="47F646ED"/>
    <w:rsid w:val="48114597"/>
    <w:rsid w:val="48506365"/>
    <w:rsid w:val="489363E0"/>
    <w:rsid w:val="495E69EE"/>
    <w:rsid w:val="49964190"/>
    <w:rsid w:val="4A482167"/>
    <w:rsid w:val="4C873DD8"/>
    <w:rsid w:val="4D5E236B"/>
    <w:rsid w:val="4DF4427F"/>
    <w:rsid w:val="4E8E15BF"/>
    <w:rsid w:val="4EA826C3"/>
    <w:rsid w:val="4EDE5EDB"/>
    <w:rsid w:val="50B3698C"/>
    <w:rsid w:val="50BB1457"/>
    <w:rsid w:val="517B3D0D"/>
    <w:rsid w:val="52467201"/>
    <w:rsid w:val="52555160"/>
    <w:rsid w:val="528A03EB"/>
    <w:rsid w:val="52974D1F"/>
    <w:rsid w:val="52C615F3"/>
    <w:rsid w:val="52F51A69"/>
    <w:rsid w:val="53920A8B"/>
    <w:rsid w:val="545310F7"/>
    <w:rsid w:val="54AF7100"/>
    <w:rsid w:val="54BF152B"/>
    <w:rsid w:val="56796ABF"/>
    <w:rsid w:val="57A8197D"/>
    <w:rsid w:val="57F8000E"/>
    <w:rsid w:val="582B0C5C"/>
    <w:rsid w:val="585531C0"/>
    <w:rsid w:val="58875694"/>
    <w:rsid w:val="58A83012"/>
    <w:rsid w:val="58F5454D"/>
    <w:rsid w:val="59144083"/>
    <w:rsid w:val="5A167477"/>
    <w:rsid w:val="5C2951BD"/>
    <w:rsid w:val="5C39494F"/>
    <w:rsid w:val="5C987040"/>
    <w:rsid w:val="5E010F25"/>
    <w:rsid w:val="5E8314CE"/>
    <w:rsid w:val="5F4539BF"/>
    <w:rsid w:val="608A3882"/>
    <w:rsid w:val="60AB639F"/>
    <w:rsid w:val="60C52277"/>
    <w:rsid w:val="61166D9C"/>
    <w:rsid w:val="611773EC"/>
    <w:rsid w:val="61744D5C"/>
    <w:rsid w:val="6200525F"/>
    <w:rsid w:val="620D16DE"/>
    <w:rsid w:val="62291082"/>
    <w:rsid w:val="62755A75"/>
    <w:rsid w:val="63576838"/>
    <w:rsid w:val="63BA2D70"/>
    <w:rsid w:val="64102BC0"/>
    <w:rsid w:val="652C7458"/>
    <w:rsid w:val="652E32C1"/>
    <w:rsid w:val="65A62B1A"/>
    <w:rsid w:val="65A92F68"/>
    <w:rsid w:val="66380FF4"/>
    <w:rsid w:val="664557DE"/>
    <w:rsid w:val="6667072E"/>
    <w:rsid w:val="66AD05D8"/>
    <w:rsid w:val="67041A03"/>
    <w:rsid w:val="67076B9E"/>
    <w:rsid w:val="67154CA6"/>
    <w:rsid w:val="673C48CC"/>
    <w:rsid w:val="67413B7F"/>
    <w:rsid w:val="689057F7"/>
    <w:rsid w:val="68F41300"/>
    <w:rsid w:val="6A4A5360"/>
    <w:rsid w:val="6A771266"/>
    <w:rsid w:val="6AE26C92"/>
    <w:rsid w:val="6AF07E50"/>
    <w:rsid w:val="6B5B3C76"/>
    <w:rsid w:val="6BF12612"/>
    <w:rsid w:val="6E3A5B95"/>
    <w:rsid w:val="6E443847"/>
    <w:rsid w:val="707F6A00"/>
    <w:rsid w:val="71331528"/>
    <w:rsid w:val="718572BF"/>
    <w:rsid w:val="72167DA7"/>
    <w:rsid w:val="732B3222"/>
    <w:rsid w:val="75211FFA"/>
    <w:rsid w:val="755160A4"/>
    <w:rsid w:val="77CC7244"/>
    <w:rsid w:val="780C3C6F"/>
    <w:rsid w:val="78125745"/>
    <w:rsid w:val="787D2E04"/>
    <w:rsid w:val="78E23021"/>
    <w:rsid w:val="79855DA1"/>
    <w:rsid w:val="79944B2A"/>
    <w:rsid w:val="7A6A0C13"/>
    <w:rsid w:val="7A6E09BA"/>
    <w:rsid w:val="7A8B2912"/>
    <w:rsid w:val="7AC43788"/>
    <w:rsid w:val="7B081DCA"/>
    <w:rsid w:val="7B897A1F"/>
    <w:rsid w:val="7B98728E"/>
    <w:rsid w:val="7BBFCB22"/>
    <w:rsid w:val="7C034091"/>
    <w:rsid w:val="7C1F32DA"/>
    <w:rsid w:val="7C342D0A"/>
    <w:rsid w:val="7CD91653"/>
    <w:rsid w:val="7DE2375F"/>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4"/>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0"/>
    <w:pPr>
      <w:ind w:left="720"/>
    </w:pPr>
    <w:rPr>
      <w:rFonts w:ascii="Cambria" w:hAnsi="Cambria" w:eastAsia="宋体" w:cs="Times New Roman"/>
      <w:szCs w:val="20"/>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框文本 Char"/>
    <w:basedOn w:val="14"/>
    <w:link w:val="7"/>
    <w:semiHidden/>
    <w:qFormat/>
    <w:uiPriority w:val="99"/>
    <w:rPr>
      <w:sz w:val="18"/>
      <w:szCs w:val="18"/>
    </w:rPr>
  </w:style>
  <w:style w:type="character" w:customStyle="1" w:styleId="21">
    <w:name w:val="纯文本 Char"/>
    <w:basedOn w:val="14"/>
    <w:link w:val="5"/>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4"/>
    <w:link w:val="4"/>
    <w:qFormat/>
    <w:uiPriority w:val="0"/>
    <w:rPr>
      <w:rFonts w:ascii="Cambria" w:hAnsi="Cambria" w:eastAsia="宋体" w:cs="Times New Roman"/>
      <w:szCs w:val="20"/>
    </w:rPr>
  </w:style>
  <w:style w:type="character" w:customStyle="1" w:styleId="25">
    <w:name w:val="正文文本缩进 3 Char"/>
    <w:basedOn w:val="14"/>
    <w:link w:val="10"/>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5476</Words>
  <Characters>5731</Characters>
  <Lines>58</Lines>
  <Paragraphs>16</Paragraphs>
  <TotalTime>3</TotalTime>
  <ScaleCrop>false</ScaleCrop>
  <LinksUpToDate>false</LinksUpToDate>
  <CharactersWithSpaces>6534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2023-07-05T08:38:32Z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25F90289D07D4612AE8156B1A4AFFB96</vt:lpwstr>
  </property>
</Properties>
</file>