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sz w:val="36"/>
          <w:szCs w:val="36"/>
          <w:u w:val="single"/>
          <w:lang w:val="en-US" w:eastAsia="zh-CN"/>
        </w:rPr>
        <w:t>清远工厂</w:t>
      </w:r>
      <w:r>
        <w:rPr>
          <w:rFonts w:hint="eastAsia" w:ascii="宋体" w:hAnsi="宋体"/>
          <w:sz w:val="36"/>
          <w:szCs w:val="36"/>
          <w:u w:val="single"/>
          <w:lang w:eastAsia="zh-CN"/>
        </w:rPr>
        <w:t>参观走廊大屏展示</w:t>
      </w:r>
      <w:r>
        <w:rPr>
          <w:rFonts w:hint="eastAsia" w:ascii="宋体" w:hAnsi="宋体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</w:t>
      </w: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</w:t>
      </w:r>
      <w:r>
        <w:rPr>
          <w:rFonts w:hint="eastAsia" w:ascii="仿宋_GB2312" w:hAnsi="宋体" w:eastAsia="仿宋_GB2312"/>
          <w:sz w:val="28"/>
          <w:szCs w:val="28"/>
          <w:u w:val="single"/>
        </w:rPr>
        <w:t>低温</w:t>
      </w:r>
      <w:r>
        <w:rPr>
          <w:rFonts w:hint="eastAsia" w:ascii="仿宋_GB2312" w:hAnsi="宋体" w:eastAsia="仿宋_GB2312"/>
          <w:sz w:val="28"/>
          <w:szCs w:val="28"/>
        </w:rPr>
        <w:t>事业部清远工厂就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参观走廊大屏展示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项目进行询比价, 欢迎符合资格条件的供应商参加。</w:t>
      </w:r>
    </w:p>
    <w:p>
      <w:pPr>
        <w:ind w:firstLine="562" w:firstLineChars="200"/>
        <w:rPr>
          <w:rFonts w:hint="default" w:ascii="仿宋_GB2312" w:hAnsi="宋体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MNCGJH-20230626-0001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参观走廊大屏展示</w:t>
      </w:r>
      <w:r>
        <w:rPr>
          <w:rFonts w:hint="eastAsia" w:ascii="仿宋_GB2312" w:hAnsi="宋体" w:eastAsia="仿宋_GB2312"/>
          <w:sz w:val="28"/>
          <w:szCs w:val="28"/>
        </w:rPr>
        <w:t>项目</w:t>
      </w:r>
    </w:p>
    <w:p>
      <w:pPr>
        <w:ind w:firstLine="562" w:firstLineChars="200"/>
        <w:rPr>
          <w:rFonts w:hint="eastAsia" w:ascii="仿宋_GB2312" w:hAnsi="宋体" w:eastAsia="仿宋_GB2312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清远工厂参观走廊目前属于平面VI展示，每次都需要重新制作新的平面广告粘贴。工厂在智能制造的建设过程中，综合考虑，需要购置一批大屏，同时为了满足实时数据全面展示.依据现场改造设计方案需求安装及附属装饰装修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.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ind w:right="84" w:rightChars="40" w:firstLine="565" w:firstLineChars="202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1、填写该项目对潜在竞价方的要求，应包括年检合格的营业执照、组织机构代码证、税务登记证、资质证书、实施许可的提供相关许可证书、法定代表人证明书、法定代表人授权委托书、近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三年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年类似项目业绩表及其他证明材料等。</w:t>
      </w:r>
    </w:p>
    <w:p>
      <w:pPr>
        <w:spacing w:line="360" w:lineRule="auto"/>
        <w:ind w:left="-178" w:leftChars="-85" w:right="84" w:rightChars="40" w:firstLine="565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潜在竞价方未被列入“信用中国”官网（</w:t>
      </w:r>
      <w:r>
        <w:rPr>
          <w:rFonts w:hint="eastAsia" w:ascii="仿宋_GB2312" w:hAnsi="宋体" w:eastAsia="仿宋_GB2312"/>
          <w:color w:val="auto"/>
          <w:sz w:val="28"/>
          <w:szCs w:val="28"/>
        </w:rPr>
        <w:fldChar w:fldCharType="begin"/>
      </w:r>
      <w:r>
        <w:rPr>
          <w:rFonts w:hint="eastAsia" w:ascii="仿宋_GB2312" w:hAnsi="宋体" w:eastAsia="仿宋_GB2312"/>
          <w:color w:val="auto"/>
          <w:sz w:val="28"/>
          <w:szCs w:val="28"/>
        </w:rPr>
        <w:instrText xml:space="preserve"> HYPERLINK \t "_blank" </w:instrText>
      </w:r>
      <w:r>
        <w:rPr>
          <w:rFonts w:hint="eastAsia" w:ascii="仿宋_GB2312" w:hAnsi="宋体" w:eastAsia="仿宋_GB2312"/>
          <w:color w:val="auto"/>
          <w:sz w:val="28"/>
          <w:szCs w:val="28"/>
        </w:rPr>
        <w:fldChar w:fldCharType="separate"/>
      </w:r>
      <w:r>
        <w:rPr>
          <w:rFonts w:hint="eastAsia" w:ascii="仿宋_GB2312" w:hAnsi="宋体" w:eastAsia="仿宋_GB2312"/>
          <w:color w:val="auto"/>
          <w:sz w:val="28"/>
          <w:szCs w:val="28"/>
        </w:rPr>
        <w:t>www.creditchina.gov.cn）及“国家企业信用信息公示系统”官网（www.gsxt.gov.cn/index.html）违法失信企业名单</w:t>
      </w:r>
      <w:r>
        <w:rPr>
          <w:rFonts w:hint="eastAsia" w:ascii="仿宋_GB2312" w:hAnsi="宋体" w:eastAsia="仿宋_GB2312"/>
          <w:color w:val="auto"/>
          <w:sz w:val="28"/>
          <w:szCs w:val="28"/>
        </w:rPr>
        <w:fldChar w:fldCharType="end"/>
      </w:r>
      <w:r>
        <w:rPr>
          <w:rFonts w:hint="eastAsia" w:ascii="仿宋_GB2312" w:hAnsi="宋体" w:eastAsia="仿宋_GB2312" w:cs="Arial"/>
          <w:sz w:val="28"/>
          <w:szCs w:val="28"/>
        </w:rPr>
        <w:t>。</w:t>
      </w:r>
    </w:p>
    <w:p>
      <w:pPr>
        <w:ind w:right="84" w:rightChars="40" w:firstLine="565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</w:t>
      </w:r>
      <w:r>
        <w:rPr>
          <w:rFonts w:hint="eastAsia" w:ascii="仿宋_GB2312" w:hAnsi="宋体" w:eastAsia="仿宋_GB2312" w:cs="Arial"/>
          <w:sz w:val="28"/>
          <w:szCs w:val="28"/>
        </w:rPr>
        <w:t>单位法定代表人或投资人为同一人，或者存在控股、投资、管理关系的不同单位，</w:t>
      </w:r>
      <w:r>
        <w:rPr>
          <w:rFonts w:hint="eastAsia" w:ascii="仿宋" w:hAnsi="仿宋" w:eastAsia="仿宋" w:cs="仿宋"/>
          <w:sz w:val="28"/>
          <w:szCs w:val="28"/>
        </w:rPr>
        <w:t>不得参加同一标段或者未划分标段的同一询比价项目；法定代表人参股的企业，只允许一家参与竞争。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4、本次询比价</w:t>
      </w:r>
      <w:r>
        <w:rPr>
          <w:rFonts w:hint="eastAsia" w:ascii="仿宋_GB2312" w:hAnsi="宋体" w:eastAsia="仿宋_GB2312"/>
          <w:i/>
          <w:sz w:val="28"/>
          <w:szCs w:val="28"/>
        </w:rPr>
        <w:t>不接受多家单位联合报价</w:t>
      </w:r>
      <w:r>
        <w:rPr>
          <w:rFonts w:hint="eastAsia" w:ascii="仿宋_GB2312" w:hAnsi="宋体" w:eastAsia="仿宋_GB2312"/>
          <w:sz w:val="28"/>
          <w:szCs w:val="28"/>
        </w:rPr>
        <w:t>，不允许分包或转包。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%增值税发票的资格，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一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4、法定代表人证明书或授权委托书原件；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另外，需提供授权委托人在本单位近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一年社</w:t>
      </w:r>
      <w:r>
        <w:rPr>
          <w:rFonts w:hint="eastAsia" w:ascii="仿宋" w:hAnsi="仿宋" w:eastAsia="仿宋" w:cs="仿宋"/>
          <w:sz w:val="28"/>
          <w:szCs w:val="28"/>
        </w:rPr>
        <w:t>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5、企业最近1年任意3个月的依法纳税缴纳证明材料和社保缴纳证明材料；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6、近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三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年（20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20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年-至今）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一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>个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含一个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以上类似项目业绩的证明材料（以合同以及订单或验收报告为准）；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7、实施许可的提供相关许可证书；</w:t>
      </w:r>
    </w:p>
    <w:p>
      <w:pPr>
        <w:ind w:firstLine="565" w:firstLineChars="202"/>
        <w:rPr>
          <w:rFonts w:cs="仿宋"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8、数据保密协议</w:t>
      </w:r>
      <w:r>
        <w:rPr>
          <w:rFonts w:hint="eastAsia" w:ascii="仿宋_GB2312" w:hAnsi="宋体" w:eastAsia="仿宋_GB2312"/>
          <w:i/>
          <w:color w:val="auto"/>
          <w:sz w:val="28"/>
          <w:szCs w:val="28"/>
        </w:rPr>
        <w:t>（附件2）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；</w:t>
      </w:r>
    </w:p>
    <w:p>
      <w:pPr>
        <w:ind w:firstLine="568" w:firstLineChars="202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b/>
          <w:color w:val="FF0000"/>
          <w:sz w:val="28"/>
          <w:szCs w:val="28"/>
        </w:rPr>
        <w:t>说明</w:t>
      </w:r>
      <w:r>
        <w:rPr>
          <w:rFonts w:ascii="仿宋" w:hAnsi="仿宋" w:eastAsia="仿宋" w:cs="仿宋"/>
          <w:color w:val="FF0000"/>
          <w:sz w:val="28"/>
          <w:szCs w:val="28"/>
        </w:rPr>
        <w:t>：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本项目采用全流程电子化招标采购方式</w:t>
      </w:r>
    </w:p>
    <w:p>
      <w:pPr>
        <w:ind w:firstLine="565" w:firstLineChars="202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以上各类证书、证明材料应为原件的扫描件或复印件加盖公章，并于报名截止时间前在“蒙牛集团电子采购招标平台（https://zbcg.mengniu.cn/#/home ）”进行线上提交，进行资格审查（过期提交不予受理），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审查合格后方可领取价单文件。</w:t>
      </w:r>
    </w:p>
    <w:p>
      <w:pPr>
        <w:spacing w:line="5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资料提供不全或者未按时间要求提报的将被拒绝接收，所提供的资质、业绩文件中如有虚假情况，一经发现将被取消竞谈资格。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潜在竞谈方依据资格要求自主评估，符合条件的登录“蒙牛集团电子采购招标平台”进行网上报名、资格验证、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领取</w:t>
      </w:r>
      <w:r>
        <w:rPr>
          <w:rFonts w:ascii="仿宋" w:hAnsi="仿宋" w:eastAsia="仿宋" w:cs="仿宋"/>
          <w:color w:val="FF0000"/>
          <w:sz w:val="28"/>
          <w:szCs w:val="28"/>
        </w:rPr>
        <w:t>询价文件、参与比价等，过程中如有疑问可咨询平台服务支持，电话010-21362559或咨询采购方业务咨询联系人。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注：请先阅读【MN_SRM_用户操作手册_供应商管理 V1.1 - 供应商注册及信息修改操作指南】和【供应商入库-登录-参与项目-报名等流程说明】服务手册，再进行注册、报名。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特别说明：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需在报名截止前2天注册MN_SRM_系统（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新供应商注册  https://srm.mengniu.cn/sap/bc/webdynpro/sap/zregistration#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）</w:t>
      </w:r>
      <w:r>
        <w:rPr>
          <w:rFonts w:ascii="仿宋" w:hAnsi="仿宋" w:eastAsia="仿宋" w:cs="仿宋"/>
          <w:color w:val="FF0000"/>
          <w:sz w:val="28"/>
          <w:szCs w:val="28"/>
        </w:rPr>
        <w:t>，如因办理注册和平台操作不及时或错误，影响参加招标采购活动的，责任自负。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</w:rPr>
        <w:t>蒙牛乳业清远工厂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采购招标实施方：蒙牛乳业（清远）有限公司人事行政处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业务咨询联系人：许先生</w:t>
      </w:r>
      <w:r>
        <w:rPr>
          <w:rFonts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18666691567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/>
          <w:sz w:val="28"/>
          <w:szCs w:val="28"/>
        </w:rPr>
        <w:t>联系方式：18686095595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ascii="仿宋_GB2312" w:hAnsi="宋体" w:eastAsia="仿宋_GB2312" w:cs="仿宋"/>
          <w:sz w:val="28"/>
          <w:szCs w:val="28"/>
        </w:rPr>
        <w:t>2.</w:t>
      </w:r>
      <w:r>
        <w:rPr>
          <w:rFonts w:hint="eastAsia" w:ascii="仿宋_GB2312" w:hAnsi="宋体" w:eastAsia="仿宋_GB2312" w:cs="仿宋"/>
          <w:sz w:val="30"/>
          <w:szCs w:val="30"/>
        </w:rPr>
        <w:t>数据保密协议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蒙牛乳业（清远）有限公司</w:t>
      </w:r>
    </w:p>
    <w:p>
      <w:pPr>
        <w:wordWrap w:val="0"/>
        <w:ind w:right="1189"/>
        <w:jc w:val="right"/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2023</w:t>
      </w:r>
      <w:r>
        <w:rPr>
          <w:rFonts w:hint="eastAsia" w:ascii="仿宋_GB2312" w:hAnsi="宋体" w:eastAsia="仿宋_GB2312"/>
          <w:sz w:val="28"/>
          <w:szCs w:val="28"/>
        </w:rPr>
        <w:t xml:space="preserve">年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 xml:space="preserve"> 月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5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ind w:right="1760"/>
        <w:jc w:val="left"/>
        <w:rPr>
          <w:rFonts w:ascii="仿宋_GB2312" w:hAnsi="宋体" w:eastAsia="仿宋_GB2312" w:cs="仿宋"/>
          <w:sz w:val="24"/>
          <w:szCs w:val="24"/>
        </w:rPr>
      </w:pPr>
      <w:r>
        <w:rPr>
          <w:rFonts w:hint="eastAsia" w:ascii="黑体" w:eastAsia="黑体" w:cs="黑体"/>
          <w:color w:val="000000"/>
          <w:sz w:val="24"/>
          <w:szCs w:val="24"/>
        </w:rPr>
        <w:t>甲方：</w:t>
      </w:r>
      <w:r>
        <w:rPr>
          <w:rFonts w:hint="eastAsia" w:ascii="宋体" w:eastAsia="宋体" w:cs="宋体"/>
          <w:sz w:val="24"/>
          <w:szCs w:val="24"/>
        </w:rPr>
        <w:t>蒙牛乳业（清远）有限公司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rFonts w:hint="eastAsia" w:ascii="黑体" w:eastAsia="黑体" w:cs="黑体"/>
          <w:color w:val="000000"/>
          <w:sz w:val="24"/>
          <w:szCs w:val="24"/>
        </w:rPr>
        <w:t>承诺方： </w:t>
      </w:r>
      <w:r>
        <w:rPr>
          <w:sz w:val="24"/>
          <w:szCs w:val="24"/>
        </w:rPr>
        <w:br w:type="textWrapping"/>
      </w:r>
      <w:r>
        <w:rPr>
          <w:rFonts w:ascii="仿宋" w:eastAsia="仿宋" w:cs="仿宋"/>
          <w:sz w:val="24"/>
          <w:szCs w:val="24"/>
        </w:rPr>
        <w:t>   </w:t>
      </w:r>
      <w:r>
        <w:rPr>
          <w:rFonts w:hint="eastAsia" w:ascii="宋体" w:eastAsia="宋体" w:cs="宋体"/>
          <w:color w:val="000000"/>
          <w:sz w:val="24"/>
          <w:szCs w:val="24"/>
        </w:rPr>
        <w:t>双方经平等协商同意，自愿签订本协议，共同遵守本协议所列条款。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2"/>
        <w:jc w:val="left"/>
        <w:rPr>
          <w:sz w:val="24"/>
          <w:szCs w:val="24"/>
        </w:rPr>
      </w:pPr>
      <w:r>
        <w:rPr>
          <w:rFonts w:hint="eastAsia" w:ascii="宋体" w:eastAsia="宋体" w:cs="宋体"/>
          <w:b/>
          <w:bCs/>
          <w:color w:val="000000"/>
          <w:sz w:val="24"/>
          <w:szCs w:val="24"/>
        </w:rPr>
        <w:t>第一条、保密的定义、内容和范围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3、包括但不限于以直接、间接、口头或书面等形式提供商业秘密的行为均属泄密。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2"/>
        <w:jc w:val="left"/>
        <w:rPr>
          <w:sz w:val="24"/>
          <w:szCs w:val="24"/>
        </w:rPr>
      </w:pPr>
      <w:r>
        <w:rPr>
          <w:rFonts w:hint="eastAsia" w:ascii="宋体" w:eastAsia="宋体" w:cs="宋体"/>
          <w:b/>
          <w:bCs/>
          <w:color w:val="000000"/>
          <w:sz w:val="24"/>
          <w:szCs w:val="24"/>
        </w:rPr>
        <w:t>第二条、保密条款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3、承诺方不得向第三方提供保密信息或由保密信息衍生的信息；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4、除了本协议确定的保密信息应用范围外，承诺方不得在任何时候使用保密信息。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5、本条款项下的义务适用于任何保密信息，或根据双方事先或目前协议由甲方提供给承诺方的其他专有和/或保密信息。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6、本协议终止后，承诺方应立即自费将保密信息物归原主，并归还所有含保密信息的文件或媒体及其复制件或摘要。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2"/>
        <w:jc w:val="left"/>
        <w:rPr>
          <w:sz w:val="24"/>
          <w:szCs w:val="24"/>
        </w:rPr>
      </w:pPr>
      <w:r>
        <w:rPr>
          <w:rFonts w:hint="eastAsia" w:ascii="宋体" w:eastAsia="宋体" w:cs="宋体"/>
          <w:b/>
          <w:bCs/>
          <w:color w:val="000000"/>
          <w:sz w:val="24"/>
          <w:szCs w:val="24"/>
        </w:rPr>
        <w:t>第三条、双方的权利与义务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5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1、承诺方应自觉维护甲方的利益，严格遵守本委托方的保密规定；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568" w:firstLine="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2、承诺方不得向任何单位和个人泄露所掌握的商业秘密事项；</w:t>
      </w:r>
      <w:r>
        <w:rPr>
          <w:sz w:val="24"/>
          <w:szCs w:val="24"/>
        </w:rPr>
        <w:br w:type="textWrapping"/>
      </w:r>
      <w:r>
        <w:rPr>
          <w:rFonts w:hint="eastAsia" w:ascii="宋体" w:eastAsia="宋体" w:cs="宋体"/>
          <w:color w:val="000000"/>
          <w:sz w:val="24"/>
          <w:szCs w:val="24"/>
        </w:rPr>
        <w:t>3、承诺方不得利用所掌握的商业秘密牟取私利；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4、承诺方了解并承认，由于技术服务等原因，承诺方有可能在某些情况下访问甲方数据。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5、承诺方同意并承诺，对所有保密信息予以严格保密，在未得到甲方事先许可的情况下不得披露给任何第三人；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2"/>
        <w:jc w:val="left"/>
        <w:rPr>
          <w:sz w:val="24"/>
          <w:szCs w:val="24"/>
        </w:rPr>
      </w:pPr>
      <w:r>
        <w:rPr>
          <w:rFonts w:hint="eastAsia" w:ascii="宋体" w:eastAsia="宋体" w:cs="宋体"/>
          <w:b/>
          <w:bCs/>
          <w:color w:val="000000"/>
          <w:sz w:val="24"/>
          <w:szCs w:val="24"/>
        </w:rPr>
        <w:t> 第四条、本《协议》项下的保密义务不适用于如下信息：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1、由于承诺方以外其他渠道被他人获知的信息，这些渠道并不受保密义务的限制；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2、由于法律的适用、法院或其他国家有权机关的要求而披露的信息。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3、另一方从不受保密限制的第三方获得的信息；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4、未参考保密信息而由另一方独立开发的信息；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2"/>
        <w:jc w:val="left"/>
        <w:rPr>
          <w:sz w:val="24"/>
          <w:szCs w:val="24"/>
        </w:rPr>
      </w:pPr>
      <w:r>
        <w:rPr>
          <w:rFonts w:hint="eastAsia" w:ascii="宋体" w:eastAsia="宋体" w:cs="宋体"/>
          <w:b/>
          <w:bCs/>
          <w:color w:val="000000"/>
          <w:sz w:val="24"/>
          <w:szCs w:val="24"/>
        </w:rPr>
        <w:t>第五条、如果</w:t>
      </w:r>
      <w:r>
        <w:rPr>
          <w:rFonts w:hint="eastAsia" w:ascii="宋体" w:eastAsia="宋体" w:cs="宋体"/>
          <w:color w:val="000000"/>
          <w:sz w:val="24"/>
          <w:szCs w:val="24"/>
        </w:rPr>
        <w:t>承诺方</w:t>
      </w:r>
      <w:r>
        <w:rPr>
          <w:rFonts w:hint="eastAsia" w:ascii="宋体" w:eastAsia="宋体" w:cs="宋体"/>
          <w:b/>
          <w:bCs/>
          <w:color w:val="000000"/>
          <w:sz w:val="24"/>
          <w:szCs w:val="24"/>
        </w:rPr>
        <w:t>违反本协议的以上规定情形,则甲方有权将承诺方拉入蒙牛供应商黑名单，并要积极配合甲方在10个工作日内收回已经泄露的信息。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2"/>
        <w:jc w:val="left"/>
        <w:rPr>
          <w:sz w:val="24"/>
          <w:szCs w:val="24"/>
        </w:rPr>
      </w:pPr>
      <w:r>
        <w:rPr>
          <w:rFonts w:hint="eastAsia" w:ascii="宋体" w:eastAsia="宋体" w:cs="宋体"/>
          <w:b/>
          <w:bCs/>
          <w:color w:val="000000"/>
          <w:sz w:val="24"/>
          <w:szCs w:val="24"/>
        </w:rPr>
        <w:t>第六条、争议解决方式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本协议适用中华人民共和国法律，因本协议引起或与本协议有关的任何争议，应由双方友好协商解决，协商不成的，双方同意选择第    【1】种方式解决：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1、向呼和浩特仲裁委员会申请仲裁。因仲裁产生的包括但不限于仲裁费、律师费、调查费、差旅费等，由败诉一方承担。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2、向甲方所在地有管辖权的人民法院提起诉讼。因诉讼产生的包括但不限于诉讼费、律师费、调查费、差旅费等，由败诉一方承担。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2"/>
        <w:jc w:val="left"/>
        <w:rPr>
          <w:sz w:val="24"/>
          <w:szCs w:val="24"/>
        </w:rPr>
      </w:pPr>
      <w:r>
        <w:rPr>
          <w:rFonts w:hint="eastAsia" w:ascii="宋体" w:eastAsia="宋体" w:cs="宋体"/>
          <w:b/>
          <w:bCs/>
          <w:color w:val="000000"/>
          <w:sz w:val="24"/>
          <w:szCs w:val="24"/>
        </w:rPr>
        <w:t>第七条、此协议自签字盖章之日起生效。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56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（以下无正文） </w:t>
      </w:r>
      <w:r>
        <w:rPr>
          <w:sz w:val="24"/>
          <w:szCs w:val="24"/>
        </w:rPr>
        <w:t>        </w:t>
      </w:r>
      <w:r>
        <w:rPr>
          <w:rFonts w:hint="eastAsia" w:ascii="宋体" w:eastAsia="宋体" w:cs="宋体"/>
          <w:color w:val="000000"/>
          <w:sz w:val="24"/>
          <w:szCs w:val="24"/>
        </w:rPr>
        <w:t>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承诺方：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代表人：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firstLine="0"/>
        <w:jc w:val="left"/>
        <w:rPr>
          <w:sz w:val="24"/>
          <w:szCs w:val="24"/>
        </w:rPr>
      </w:pPr>
      <w:r>
        <w:rPr>
          <w:rFonts w:hint="eastAsia" w:ascii="宋体" w:eastAsia="宋体" w:cs="宋体"/>
          <w:color w:val="000000"/>
          <w:sz w:val="24"/>
          <w:szCs w:val="24"/>
        </w:rPr>
        <w:t>日期：</w:t>
      </w:r>
    </w:p>
    <w:p>
      <w:pPr>
        <w:jc w:val="center"/>
        <w:rPr>
          <w:rFonts w:ascii="仿宋_GB2312" w:hAnsi="宋体" w:eastAsia="仿宋_GB2312" w:cs="仿宋"/>
          <w:i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wordWrap w:val="0"/>
        <w:ind w:right="1469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ZTgzMGExYjQ1NTU5ZDliMDlhZGZlZTM0MDgyZjQifQ=="/>
  </w:docVars>
  <w:rsids>
    <w:rsidRoot w:val="000F4331"/>
    <w:rsid w:val="000F4331"/>
    <w:rsid w:val="00125794"/>
    <w:rsid w:val="00173167"/>
    <w:rsid w:val="001B6352"/>
    <w:rsid w:val="0021010E"/>
    <w:rsid w:val="0024228C"/>
    <w:rsid w:val="002E7348"/>
    <w:rsid w:val="0038487B"/>
    <w:rsid w:val="003F4823"/>
    <w:rsid w:val="004631BA"/>
    <w:rsid w:val="00467241"/>
    <w:rsid w:val="005831E4"/>
    <w:rsid w:val="005D6697"/>
    <w:rsid w:val="00667FF2"/>
    <w:rsid w:val="006B6C3A"/>
    <w:rsid w:val="006C345F"/>
    <w:rsid w:val="00727111"/>
    <w:rsid w:val="008107ED"/>
    <w:rsid w:val="0082709A"/>
    <w:rsid w:val="00964DED"/>
    <w:rsid w:val="009C0E42"/>
    <w:rsid w:val="00AB418C"/>
    <w:rsid w:val="00AC49D0"/>
    <w:rsid w:val="00B3033E"/>
    <w:rsid w:val="00BB598C"/>
    <w:rsid w:val="00C23AF0"/>
    <w:rsid w:val="00DC0575"/>
    <w:rsid w:val="00E03B81"/>
    <w:rsid w:val="00E71FD1"/>
    <w:rsid w:val="00EA389B"/>
    <w:rsid w:val="00ED6E48"/>
    <w:rsid w:val="00F1123A"/>
    <w:rsid w:val="00FD24A5"/>
    <w:rsid w:val="01086C64"/>
    <w:rsid w:val="029E2087"/>
    <w:rsid w:val="221E19EC"/>
    <w:rsid w:val="2D371D3E"/>
    <w:rsid w:val="379223B8"/>
    <w:rsid w:val="433D6153"/>
    <w:rsid w:val="57D06044"/>
    <w:rsid w:val="5B922CA8"/>
    <w:rsid w:val="5C1C6BA9"/>
    <w:rsid w:val="5DC25B8C"/>
    <w:rsid w:val="5E533313"/>
    <w:rsid w:val="65982E30"/>
    <w:rsid w:val="67C65FD6"/>
    <w:rsid w:val="698067CB"/>
    <w:rsid w:val="6FE949B4"/>
    <w:rsid w:val="7341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0"/>
    <w:rPr>
      <w:color w:val="0000FF"/>
      <w:u w:val="non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3169</Words>
  <Characters>3428</Characters>
  <Lines>16</Lines>
  <Paragraphs>4</Paragraphs>
  <TotalTime>1</TotalTime>
  <ScaleCrop>false</ScaleCrop>
  <LinksUpToDate>false</LinksUpToDate>
  <CharactersWithSpaces>3597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Administrator</cp:lastModifiedBy>
  <dcterms:modified xsi:type="dcterms:W3CDTF">2023-07-06T01:33:24Z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A351B52E2DE44B6D9595F47C63617521</vt:lpwstr>
  </property>
</Properties>
</file>