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430" w:rsidRDefault="002B3430" w:rsidP="002B3430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5A14AB">
        <w:rPr>
          <w:rFonts w:ascii="宋体" w:hAnsi="宋体" w:cs="宋体" w:hint="eastAsia"/>
          <w:b/>
          <w:bCs/>
          <w:kern w:val="0"/>
          <w:sz w:val="36"/>
          <w:szCs w:val="36"/>
        </w:rPr>
        <w:t>内蒙古特高新乳制品有限公司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 </w:t>
      </w:r>
      <w:r w:rsidRPr="006219BC">
        <w:rPr>
          <w:rFonts w:ascii="微软雅黑" w:eastAsia="微软雅黑" w:hAnsi="微软雅黑" w:cs="宋体" w:hint="eastAsia"/>
          <w:color w:val="000000"/>
          <w:kern w:val="0"/>
          <w:sz w:val="32"/>
          <w:szCs w:val="21"/>
          <w:u w:val="single"/>
          <w:bdr w:val="none" w:sz="0" w:space="0" w:color="auto" w:frame="1"/>
        </w:rPr>
        <w:t>电机维修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项目询比价信息公告</w:t>
      </w:r>
    </w:p>
    <w:p w:rsidR="002B3430" w:rsidRPr="002B3430" w:rsidRDefault="002B3430" w:rsidP="002B3430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Cs w:val="21"/>
          <w:bdr w:val="none" w:sz="0" w:space="0" w:color="auto" w:frame="1"/>
        </w:rPr>
      </w:pPr>
    </w:p>
    <w:p w:rsidR="002B3430" w:rsidRDefault="002B3430" w:rsidP="003727C5">
      <w:pPr>
        <w:widowControl/>
        <w:shd w:val="clear" w:color="auto" w:fill="FFFFFF"/>
        <w:ind w:firstLineChars="300" w:firstLine="840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Cs w:val="21"/>
          <w:bdr w:val="none" w:sz="0" w:space="0" w:color="auto" w:frame="1"/>
        </w:rPr>
      </w:pPr>
      <w:r>
        <w:rPr>
          <w:rFonts w:ascii="仿宋_GB2312" w:eastAsia="仿宋_GB2312" w:hAnsi="宋体" w:hint="eastAsia"/>
          <w:sz w:val="28"/>
          <w:szCs w:val="28"/>
        </w:rPr>
        <w:t>内蒙古特高新乳制品有限公司属内蒙古蒙牛乳业（集团）股份有限公司全资子公司就和林工厂</w:t>
      </w:r>
      <w:r w:rsidRPr="002B3430">
        <w:rPr>
          <w:rFonts w:ascii="仿宋_GB2312" w:eastAsia="仿宋_GB2312" w:hAnsi="宋体" w:hint="eastAsia"/>
          <w:sz w:val="28"/>
          <w:szCs w:val="28"/>
          <w:u w:val="single"/>
        </w:rPr>
        <w:t>车间电机、水泵类设备维修</w:t>
      </w:r>
      <w:r>
        <w:rPr>
          <w:rFonts w:ascii="仿宋_GB2312" w:eastAsia="仿宋_GB2312" w:hAnsi="宋体" w:hint="eastAsia"/>
          <w:sz w:val="28"/>
          <w:szCs w:val="28"/>
        </w:rPr>
        <w:t>项目进行询比价, 欢迎符合资格条件的供应商参加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一、项目编号：</w:t>
      </w:r>
      <w:r w:rsidR="0096799F" w:rsidRPr="0096799F">
        <w:rPr>
          <w:rFonts w:ascii="仿宋_GB2312" w:eastAsia="仿宋_GB2312" w:hAnsi="宋体" w:cs="Times New Roman"/>
          <w:sz w:val="28"/>
          <w:szCs w:val="28"/>
        </w:rPr>
        <w:t>MNCGJH-20230704-0001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二、项目名称：电机维修项目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三、项目概况：</w:t>
      </w:r>
    </w:p>
    <w:p w:rsidR="002B3430" w:rsidRPr="002B3430" w:rsidRDefault="00CD4993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CD4993">
        <w:rPr>
          <w:rFonts w:ascii="仿宋_GB2312" w:eastAsia="仿宋_GB2312" w:hAnsi="宋体" w:cs="Times New Roman" w:hint="eastAsia"/>
          <w:sz w:val="28"/>
          <w:szCs w:val="28"/>
        </w:rPr>
        <w:t>和林基地范围内各工厂车间使用的电动机在日常运转中容易老化、受潮损坏，为了保证车间正常运转，需要对电动机定子、线圈进行维修，需进行公开询比价招标。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四、资格要求：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1、供应商须在中华人民共和国境内注册并具有独立法人资格，具有有效的营业执照、税务登记证、组织机构代码证（或多证合一）；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2、供应商须具有相关业务能力，以近</w:t>
      </w:r>
      <w:r w:rsidR="003727C5">
        <w:rPr>
          <w:rFonts w:ascii="仿宋_GB2312" w:eastAsia="仿宋_GB2312" w:hAnsi="宋体" w:cs="Times New Roman" w:hint="eastAsia"/>
          <w:sz w:val="28"/>
          <w:szCs w:val="28"/>
        </w:rPr>
        <w:t>两</w:t>
      </w:r>
      <w:r w:rsidRPr="002B3430">
        <w:rPr>
          <w:rFonts w:ascii="仿宋_GB2312" w:eastAsia="仿宋_GB2312" w:hAnsi="宋体" w:cs="Times New Roman" w:hint="eastAsia"/>
          <w:sz w:val="28"/>
          <w:szCs w:val="28"/>
        </w:rPr>
        <w:t>年（至少一个类似项目业绩合同为准；如业绩合同证明材料；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3、供应商须具备一般纳税人资格，能开具增值税专用发票（提供相关证明材料或承诺）；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4、竞价人未被列入国家企业信用信息公示系统（</w:t>
      </w:r>
      <w:hyperlink r:id="rId6" w:tgtFrame="_blank" w:history="1">
        <w:r w:rsidRPr="002B3430">
          <w:rPr>
            <w:rFonts w:ascii="仿宋_GB2312" w:eastAsia="仿宋_GB2312" w:hAnsi="宋体" w:cs="Times New Roman" w:hint="eastAsia"/>
            <w:sz w:val="28"/>
            <w:szCs w:val="28"/>
          </w:rPr>
          <w:t>http://www.gsxt.gov.cn/index.html）严重违法失信企业名单</w:t>
        </w:r>
      </w:hyperlink>
      <w:r w:rsidRPr="002B3430">
        <w:rPr>
          <w:rFonts w:ascii="仿宋_GB2312" w:eastAsia="仿宋_GB2312" w:hAnsi="宋体" w:cs="Times New Roman" w:hint="eastAsia"/>
          <w:sz w:val="28"/>
          <w:szCs w:val="28"/>
        </w:rPr>
        <w:t>；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5、参加投标人员必须是企业法定代表人或授权代表人；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lastRenderedPageBreak/>
        <w:t>6、单位法定代表人或投资人为同一人，或者存在控股、投资、管理关系的不同单位，不得参加同一标段或者未划分标段的同一询比价项目；法定代表人参股的企业，只允许一家参与竞争。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7、本次询比价不接受多家单位联合报价，不允许分包或转包。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8、不接受中粮及蒙牛供应商黑名单（以蒙牛集团采购执行管理部下发的黑名单为准）的企业参与本次谈判项目。</w:t>
      </w:r>
    </w:p>
    <w:p w:rsidR="007B325A" w:rsidRDefault="002B3430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五、报名须知</w:t>
      </w:r>
      <w:r w:rsidR="007B325A">
        <w:rPr>
          <w:rFonts w:ascii="仿宋_GB2312" w:eastAsia="仿宋_GB2312" w:hAnsi="宋体" w:cs="Times New Roman" w:hint="eastAsia"/>
          <w:sz w:val="28"/>
          <w:szCs w:val="28"/>
        </w:rPr>
        <w:t>：</w:t>
      </w:r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 w:hint="eastAsia"/>
          <w:sz w:val="28"/>
          <w:szCs w:val="28"/>
        </w:rPr>
        <w:t>方式一：执行蒙牛集团电子采购招标平台线上采购招标流程</w:t>
      </w:r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 w:hint="eastAsia"/>
          <w:sz w:val="28"/>
          <w:szCs w:val="28"/>
        </w:rPr>
        <w:t>潜在竞谈人依据资格要求自主评估，符合条件的进行网上报名及资格验证，蒙牛集团电子采购招标平台网址：</w:t>
      </w:r>
    </w:p>
    <w:p w:rsidR="007B325A" w:rsidRPr="007B325A" w:rsidRDefault="00BB1AB3" w:rsidP="007B325A">
      <w:pPr>
        <w:ind w:firstLineChars="200" w:firstLine="420"/>
        <w:rPr>
          <w:rFonts w:ascii="仿宋_GB2312" w:eastAsia="仿宋_GB2312" w:hAnsi="宋体" w:cs="Times New Roman"/>
          <w:sz w:val="28"/>
          <w:szCs w:val="28"/>
        </w:rPr>
      </w:pPr>
      <w:hyperlink r:id="rId7" w:anchor="/home" w:tgtFrame="_blank" w:history="1">
        <w:r w:rsidR="007B325A" w:rsidRPr="007B325A">
          <w:rPr>
            <w:rFonts w:cs="Times New Roman" w:hint="eastAsia"/>
            <w:sz w:val="28"/>
            <w:szCs w:val="28"/>
          </w:rPr>
          <w:t>https://zbcg.mengniu.cn/#/home</w:t>
        </w:r>
      </w:hyperlink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 w:hint="eastAsia"/>
          <w:sz w:val="28"/>
          <w:szCs w:val="28"/>
        </w:rPr>
        <w:t>请先阅读服务手册，平台服务支持电话为010-21362559。</w:t>
      </w:r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 w:hint="eastAsia"/>
          <w:sz w:val="28"/>
          <w:szCs w:val="28"/>
        </w:rPr>
        <w:t>或：登录蒙牛供应商关系管理平台报名</w:t>
      </w:r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 w:hint="eastAsia"/>
          <w:sz w:val="28"/>
          <w:szCs w:val="28"/>
        </w:rPr>
        <w:t>潜在竞谈人依据资格要求自主评估，符合条件的进行网上报名及资格验证，蒙牛集团供应链关系管理平台网址：</w:t>
      </w:r>
      <w:hyperlink r:id="rId8" w:history="1">
        <w:r w:rsidRPr="007B325A">
          <w:rPr>
            <w:rFonts w:cs="Times New Roman" w:hint="eastAsia"/>
            <w:sz w:val="28"/>
            <w:szCs w:val="28"/>
          </w:rPr>
          <w:t>https://srm.mengniu.cn/sap/bc/webdynpro/sap/zregistration</w:t>
        </w:r>
      </w:hyperlink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 w:hint="eastAsia"/>
          <w:sz w:val="28"/>
          <w:szCs w:val="28"/>
        </w:rPr>
        <w:t>请先阅读服务手册，平台服务支持电话为4008108111.（竞谈方报名时须将报名资料盖章扫描上传到平台中）。</w:t>
      </w:r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 w:hint="eastAsia"/>
          <w:sz w:val="28"/>
          <w:szCs w:val="28"/>
        </w:rPr>
        <w:t>六、项目时间安排及要求：</w:t>
      </w:r>
    </w:p>
    <w:p w:rsidR="007B325A" w:rsidRDefault="007B325A" w:rsidP="007B325A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1、报名时间：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A5C9C">
        <w:rPr>
          <w:rFonts w:ascii="仿宋_GB2312" w:eastAsia="仿宋_GB2312" w:hAnsi="宋体"/>
          <w:sz w:val="28"/>
          <w:szCs w:val="28"/>
          <w:u w:val="single"/>
        </w:rPr>
        <w:t>8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A5C9C">
        <w:rPr>
          <w:rFonts w:ascii="仿宋_GB2312" w:eastAsia="仿宋_GB2312" w:hAnsi="宋体"/>
          <w:sz w:val="28"/>
          <w:szCs w:val="28"/>
          <w:u w:val="single"/>
        </w:rPr>
        <w:t>9</w:t>
      </w:r>
      <w:r>
        <w:rPr>
          <w:rFonts w:ascii="仿宋_GB2312" w:eastAsia="仿宋_GB2312" w:hAnsi="宋体" w:hint="eastAsia"/>
          <w:sz w:val="28"/>
          <w:szCs w:val="28"/>
        </w:rPr>
        <w:t>时至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BA5C9C"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A5C9C"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BA5C9C">
        <w:rPr>
          <w:rFonts w:ascii="仿宋_GB2312" w:eastAsia="仿宋_GB2312" w:hAnsi="宋体"/>
          <w:sz w:val="28"/>
          <w:szCs w:val="28"/>
          <w:u w:val="single"/>
        </w:rPr>
        <w:t>10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A5C9C">
        <w:rPr>
          <w:rFonts w:ascii="仿宋_GB2312" w:eastAsia="仿宋_GB2312" w:hAnsi="宋体"/>
          <w:sz w:val="28"/>
          <w:szCs w:val="28"/>
          <w:u w:val="single"/>
        </w:rPr>
        <w:t>17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时止；</w:t>
      </w:r>
    </w:p>
    <w:p w:rsidR="007B325A" w:rsidRDefault="007B325A" w:rsidP="007B325A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2、资格预审时间：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A5C9C">
        <w:rPr>
          <w:rFonts w:ascii="仿宋_GB2312" w:eastAsia="仿宋_GB2312" w:hAnsi="宋体"/>
          <w:sz w:val="28"/>
          <w:szCs w:val="28"/>
          <w:u w:val="single"/>
        </w:rPr>
        <w:t>11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日至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BA5C9C"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A5C9C"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A5C9C">
        <w:rPr>
          <w:rFonts w:ascii="仿宋_GB2312" w:eastAsia="仿宋_GB2312" w:hAnsi="宋体"/>
          <w:sz w:val="28"/>
          <w:szCs w:val="28"/>
          <w:u w:val="single"/>
        </w:rPr>
        <w:t>11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日；</w:t>
      </w:r>
    </w:p>
    <w:p w:rsidR="007B325A" w:rsidRDefault="007B325A" w:rsidP="007B325A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3、询价单发放时间：资格预审合格后于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A5C9C">
        <w:rPr>
          <w:rFonts w:ascii="仿宋_GB2312" w:eastAsia="仿宋_GB2312" w:hAnsi="宋体"/>
          <w:sz w:val="28"/>
          <w:szCs w:val="28"/>
          <w:u w:val="single"/>
        </w:rPr>
        <w:t>12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日至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BA5C9C"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A5C9C"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A5C9C">
        <w:rPr>
          <w:rFonts w:ascii="仿宋_GB2312" w:eastAsia="仿宋_GB2312" w:hAnsi="宋体"/>
          <w:sz w:val="28"/>
          <w:szCs w:val="28"/>
          <w:u w:val="single"/>
        </w:rPr>
        <w:t>14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日发放询价单。</w:t>
      </w:r>
    </w:p>
    <w:p w:rsidR="007B325A" w:rsidRPr="009C0E42" w:rsidRDefault="007B325A" w:rsidP="007B325A">
      <w:pPr>
        <w:ind w:firstLineChars="200" w:firstLine="560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4、比价时间：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A5C9C">
        <w:rPr>
          <w:rFonts w:ascii="仿宋_GB2312" w:eastAsia="仿宋_GB2312" w:hAnsi="宋体"/>
          <w:sz w:val="28"/>
          <w:szCs w:val="28"/>
          <w:u w:val="single"/>
        </w:rPr>
        <w:t>18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A5C9C">
        <w:rPr>
          <w:rFonts w:ascii="仿宋_GB2312" w:eastAsia="仿宋_GB2312" w:hAnsi="宋体"/>
          <w:sz w:val="28"/>
          <w:szCs w:val="28"/>
          <w:u w:val="single"/>
        </w:rPr>
        <w:t>9</w:t>
      </w:r>
      <w:r w:rsidR="00BA5C9C">
        <w:rPr>
          <w:rFonts w:ascii="仿宋_GB2312" w:eastAsia="仿宋_GB2312" w:hAnsi="宋体" w:hint="eastAsia"/>
          <w:sz w:val="28"/>
          <w:szCs w:val="28"/>
          <w:u w:val="single"/>
        </w:rPr>
        <w:t>:3</w:t>
      </w:r>
      <w:r w:rsidR="00BA5C9C">
        <w:rPr>
          <w:rFonts w:ascii="仿宋_GB2312" w:eastAsia="仿宋_GB2312" w:hAnsi="宋体"/>
          <w:sz w:val="28"/>
          <w:szCs w:val="28"/>
          <w:u w:val="single"/>
        </w:rPr>
        <w:t>0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时；</w:t>
      </w:r>
      <w:r w:rsidRPr="00467241">
        <w:rPr>
          <w:rFonts w:ascii="仿宋_GB2312" w:eastAsia="仿宋_GB2312" w:hAnsi="宋体" w:hint="eastAsia"/>
          <w:sz w:val="28"/>
          <w:szCs w:val="28"/>
        </w:rPr>
        <w:t>（以发出的询价单为准）</w:t>
      </w:r>
    </w:p>
    <w:p w:rsidR="007B325A" w:rsidRDefault="007B325A" w:rsidP="007B325A">
      <w:pPr>
        <w:ind w:firstLineChars="200" w:firstLine="562"/>
        <w:rPr>
          <w:rFonts w:ascii="仿宋_GB2312" w:eastAsia="仿宋_GB2312" w:hAnsi="宋体"/>
          <w:b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七、询比价地点：</w:t>
      </w:r>
      <w:r w:rsidRPr="00E03B81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>采招招标管理平台</w:t>
      </w:r>
      <w:r w:rsidRPr="00E03B81">
        <w:rPr>
          <w:rFonts w:ascii="仿宋_GB2312" w:eastAsia="仿宋_GB2312" w:hAnsi="宋体"/>
          <w:sz w:val="28"/>
          <w:szCs w:val="28"/>
          <w:u w:val="single"/>
        </w:rPr>
        <w:t xml:space="preserve">    </w:t>
      </w:r>
      <w:r w:rsidRPr="00E03B81">
        <w:rPr>
          <w:rFonts w:ascii="仿宋_GB2312" w:eastAsia="仿宋_GB2312" w:hAnsi="宋体" w:hint="eastAsia"/>
          <w:color w:val="000000"/>
          <w:sz w:val="28"/>
          <w:szCs w:val="28"/>
        </w:rPr>
        <w:t>以发出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的</w:t>
      </w:r>
      <w:r w:rsidRPr="00E03B81">
        <w:rPr>
          <w:rFonts w:ascii="仿宋_GB2312" w:eastAsia="仿宋_GB2312" w:hAnsi="宋体" w:hint="eastAsia"/>
          <w:color w:val="000000"/>
          <w:sz w:val="28"/>
          <w:szCs w:val="28"/>
        </w:rPr>
        <w:t>询价单为准）</w:t>
      </w:r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/>
          <w:sz w:val="28"/>
          <w:szCs w:val="28"/>
        </w:rPr>
        <w:t>推荐</w:t>
      </w:r>
      <w:r w:rsidRPr="007B325A">
        <w:rPr>
          <w:rFonts w:ascii="仿宋_GB2312" w:eastAsia="仿宋_GB2312" w:hAnsi="宋体" w:cs="Times New Roman" w:hint="eastAsia"/>
          <w:sz w:val="28"/>
          <w:szCs w:val="28"/>
        </w:rPr>
        <w:t>：</w:t>
      </w:r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 w:hint="eastAsia"/>
          <w:sz w:val="28"/>
          <w:szCs w:val="28"/>
        </w:rPr>
        <w:t>蒙牛集团电子采购招标平台（</w:t>
      </w:r>
      <w:hyperlink r:id="rId9" w:anchor="/home" w:tgtFrame="_blank" w:history="1">
        <w:r w:rsidRPr="007B325A">
          <w:rPr>
            <w:rFonts w:ascii="仿宋_GB2312" w:eastAsia="仿宋_GB2312" w:hAnsi="宋体" w:cs="Times New Roman" w:hint="eastAsia"/>
            <w:sz w:val="28"/>
            <w:szCs w:val="28"/>
          </w:rPr>
          <w:t>https://zbcg.mengniu.cn/#/home</w:t>
        </w:r>
      </w:hyperlink>
      <w:r w:rsidRPr="007B325A">
        <w:rPr>
          <w:rFonts w:ascii="仿宋_GB2312" w:eastAsia="仿宋_GB2312" w:hAnsi="宋体" w:cs="Times New Roman"/>
          <w:sz w:val="28"/>
          <w:szCs w:val="28"/>
        </w:rPr>
        <w:t>)</w:t>
      </w:r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 w:hint="eastAsia"/>
          <w:sz w:val="28"/>
          <w:szCs w:val="28"/>
        </w:rPr>
        <w:t>蒙牛官网（http://www.mengniu.com.cn）</w:t>
      </w:r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 w:hint="eastAsia"/>
          <w:sz w:val="28"/>
          <w:szCs w:val="28"/>
        </w:rPr>
        <w:t>蒙牛内部OA平台</w:t>
      </w:r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/>
          <w:sz w:val="28"/>
          <w:szCs w:val="28"/>
        </w:rPr>
        <w:t>或按需增加相关行业权威网</w:t>
      </w:r>
      <w:r w:rsidRPr="007B325A">
        <w:rPr>
          <w:rFonts w:ascii="仿宋_GB2312" w:eastAsia="仿宋_GB2312" w:hAnsi="宋体" w:cs="Times New Roman" w:hint="eastAsia"/>
          <w:sz w:val="28"/>
          <w:szCs w:val="28"/>
        </w:rPr>
        <w:t>站，受资源限制的项目可直接向经评估的供应渠道发出采招信息。</w:t>
      </w:r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 w:hint="eastAsia"/>
          <w:sz w:val="28"/>
          <w:szCs w:val="28"/>
        </w:rPr>
        <w:t>九、采购招标实施方及联系方式：</w:t>
      </w:r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 w:hint="eastAsia"/>
          <w:sz w:val="28"/>
          <w:szCs w:val="28"/>
        </w:rPr>
        <w:t>采购方：</w:t>
      </w:r>
      <w:r>
        <w:rPr>
          <w:rFonts w:ascii="仿宋_GB2312" w:eastAsia="仿宋_GB2312" w:hAnsi="宋体" w:cs="Times New Roman" w:hint="eastAsia"/>
          <w:sz w:val="28"/>
          <w:szCs w:val="28"/>
        </w:rPr>
        <w:t>内蒙古特高新乳制品有限公司</w:t>
      </w:r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 w:hint="eastAsia"/>
          <w:sz w:val="28"/>
          <w:szCs w:val="28"/>
        </w:rPr>
        <w:t>业务咨询联系人：</w:t>
      </w:r>
      <w:r>
        <w:rPr>
          <w:rFonts w:ascii="仿宋_GB2312" w:eastAsia="仿宋_GB2312" w:hAnsi="宋体" w:cs="Times New Roman" w:hint="eastAsia"/>
          <w:sz w:val="28"/>
          <w:szCs w:val="28"/>
        </w:rPr>
        <w:t>史永清</w:t>
      </w:r>
      <w:r w:rsidRPr="007B325A">
        <w:rPr>
          <w:rFonts w:ascii="仿宋_GB2312" w:eastAsia="仿宋_GB2312" w:hAnsi="宋体" w:cs="Times New Roman" w:hint="eastAsia"/>
          <w:sz w:val="28"/>
          <w:szCs w:val="28"/>
        </w:rPr>
        <w:t xml:space="preserve"> </w:t>
      </w:r>
      <w:r w:rsidRPr="007B325A">
        <w:rPr>
          <w:rFonts w:ascii="仿宋_GB2312" w:eastAsia="仿宋_GB2312" w:hAnsi="宋体" w:cs="Times New Roman"/>
          <w:sz w:val="28"/>
          <w:szCs w:val="28"/>
        </w:rPr>
        <w:t xml:space="preserve">               </w:t>
      </w:r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 w:hint="eastAsia"/>
          <w:sz w:val="28"/>
          <w:szCs w:val="28"/>
        </w:rPr>
        <w:t>联系方式：</w:t>
      </w:r>
      <w:r>
        <w:rPr>
          <w:rFonts w:ascii="仿宋_GB2312" w:eastAsia="仿宋_GB2312" w:hAnsi="宋体" w:cs="Times New Roman" w:hint="eastAsia"/>
          <w:sz w:val="28"/>
          <w:szCs w:val="28"/>
        </w:rPr>
        <w:t>1</w:t>
      </w:r>
      <w:r>
        <w:rPr>
          <w:rFonts w:ascii="仿宋_GB2312" w:eastAsia="仿宋_GB2312" w:hAnsi="宋体" w:cs="Times New Roman"/>
          <w:sz w:val="28"/>
          <w:szCs w:val="28"/>
        </w:rPr>
        <w:t>5598288228</w:t>
      </w:r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 w:hint="eastAsia"/>
          <w:sz w:val="28"/>
          <w:szCs w:val="28"/>
        </w:rPr>
        <w:t>十、监督单位及联系方式：</w:t>
      </w:r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 w:hint="eastAsia"/>
          <w:sz w:val="28"/>
          <w:szCs w:val="28"/>
        </w:rPr>
        <w:t>监督单位：内蒙古蒙牛乳业（集团）股份有限公司招投标管理部</w:t>
      </w:r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 w:hint="eastAsia"/>
          <w:sz w:val="28"/>
          <w:szCs w:val="28"/>
        </w:rPr>
        <w:t>监 督 人:</w:t>
      </w:r>
      <w:r w:rsidRPr="007B325A">
        <w:rPr>
          <w:rFonts w:ascii="仿宋_GB2312" w:eastAsia="仿宋_GB2312" w:hAnsi="宋体" w:cs="Times New Roman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>潘宏</w:t>
      </w:r>
      <w:r w:rsidRPr="007B325A">
        <w:rPr>
          <w:rFonts w:ascii="仿宋_GB2312" w:eastAsia="仿宋_GB2312" w:hAnsi="宋体" w:cs="Times New Roman"/>
          <w:sz w:val="28"/>
          <w:szCs w:val="28"/>
        </w:rPr>
        <w:t xml:space="preserve">                      </w:t>
      </w:r>
    </w:p>
    <w:p w:rsid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 w:hint="eastAsia"/>
          <w:sz w:val="28"/>
          <w:szCs w:val="28"/>
        </w:rPr>
        <w:t>联系电话：</w:t>
      </w:r>
      <w:r>
        <w:rPr>
          <w:rFonts w:ascii="仿宋_GB2312" w:eastAsia="仿宋_GB2312" w:hAnsi="宋体" w:cs="Times New Roman" w:hint="eastAsia"/>
          <w:sz w:val="28"/>
          <w:szCs w:val="28"/>
        </w:rPr>
        <w:t>1</w:t>
      </w:r>
      <w:r>
        <w:rPr>
          <w:rFonts w:ascii="仿宋_GB2312" w:eastAsia="仿宋_GB2312" w:hAnsi="宋体" w:cs="Times New Roman"/>
          <w:sz w:val="28"/>
          <w:szCs w:val="28"/>
        </w:rPr>
        <w:t>8686095595</w:t>
      </w:r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 w:hint="eastAsia"/>
          <w:sz w:val="28"/>
          <w:szCs w:val="28"/>
        </w:rPr>
        <w:t>电子邮件：</w:t>
      </w:r>
      <w:r w:rsidRPr="007B325A">
        <w:rPr>
          <w:rFonts w:ascii="仿宋_GB2312" w:eastAsia="仿宋_GB2312" w:hAnsi="宋体" w:cs="Times New Roman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>panhong@mengniu.cn</w:t>
      </w:r>
    </w:p>
    <w:p w:rsidR="007B325A" w:rsidRPr="007B325A" w:rsidRDefault="007B325A" w:rsidP="007B325A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7B325A">
        <w:rPr>
          <w:rFonts w:ascii="仿宋_GB2312" w:eastAsia="仿宋_GB2312" w:hAnsi="宋体" w:cs="Times New Roman" w:hint="eastAsia"/>
          <w:sz w:val="28"/>
          <w:szCs w:val="28"/>
        </w:rPr>
        <w:t>质疑/投诉服务网址：</w:t>
      </w:r>
      <w:hyperlink r:id="rId10" w:anchor="/home" w:tgtFrame="_blank" w:history="1">
        <w:r w:rsidRPr="007B325A">
          <w:rPr>
            <w:rFonts w:ascii="仿宋_GB2312" w:eastAsia="仿宋_GB2312" w:hAnsi="宋体" w:cs="Times New Roman" w:hint="eastAsia"/>
            <w:sz w:val="28"/>
            <w:szCs w:val="28"/>
          </w:rPr>
          <w:t>https://zbcg.mengniu.cn/#/home</w:t>
        </w:r>
      </w:hyperlink>
    </w:p>
    <w:p w:rsidR="007B325A" w:rsidRPr="00921E54" w:rsidRDefault="007B325A" w:rsidP="007B325A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7B325A" w:rsidRDefault="007B325A" w:rsidP="007B325A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附件：1.潜在竞价单位报名提供信息表</w:t>
      </w:r>
    </w:p>
    <w:p w:rsidR="007B325A" w:rsidRDefault="007B325A" w:rsidP="007B325A">
      <w:pPr>
        <w:ind w:firstLineChars="506" w:firstLine="1417"/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/>
          <w:sz w:val="28"/>
          <w:szCs w:val="28"/>
        </w:rPr>
        <w:t>2.</w:t>
      </w:r>
      <w:r w:rsidRPr="001C0779">
        <w:rPr>
          <w:rFonts w:hint="eastAsia"/>
        </w:rPr>
        <w:t xml:space="preserve"> </w:t>
      </w:r>
      <w:r w:rsidRPr="001C0779">
        <w:rPr>
          <w:rFonts w:ascii="仿宋_GB2312" w:eastAsia="仿宋_GB2312" w:hAnsi="宋体" w:cs="仿宋" w:hint="eastAsia"/>
          <w:sz w:val="30"/>
          <w:szCs w:val="30"/>
        </w:rPr>
        <w:t>保密承诺书</w:t>
      </w:r>
    </w:p>
    <w:p w:rsidR="007B325A" w:rsidRDefault="007B325A" w:rsidP="007B325A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7B325A" w:rsidRPr="00106509" w:rsidRDefault="007B325A" w:rsidP="007B325A">
      <w:pPr>
        <w:ind w:right="1760"/>
        <w:jc w:val="center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hint="eastAsia"/>
          <w:color w:val="FF0000"/>
          <w:sz w:val="28"/>
          <w:szCs w:val="28"/>
        </w:rPr>
        <w:t xml:space="preserve">                                  </w:t>
      </w:r>
      <w:r w:rsidRPr="00106509">
        <w:rPr>
          <w:rFonts w:ascii="仿宋_GB2312" w:eastAsia="仿宋_GB2312" w:hAnsi="宋体" w:cs="仿宋" w:hint="eastAsia"/>
          <w:sz w:val="30"/>
          <w:szCs w:val="30"/>
        </w:rPr>
        <w:t xml:space="preserve">  </w:t>
      </w:r>
      <w:r>
        <w:rPr>
          <w:rFonts w:ascii="仿宋_GB2312" w:eastAsia="仿宋_GB2312" w:hAnsi="宋体" w:cs="仿宋"/>
          <w:sz w:val="30"/>
          <w:szCs w:val="30"/>
        </w:rPr>
        <w:t xml:space="preserve"> </w:t>
      </w:r>
      <w:r w:rsidRPr="00106509">
        <w:rPr>
          <w:rFonts w:ascii="仿宋_GB2312" w:eastAsia="仿宋_GB2312" w:hAnsi="宋体" w:cs="仿宋" w:hint="eastAsia"/>
          <w:sz w:val="30"/>
          <w:szCs w:val="30"/>
        </w:rPr>
        <w:t>采购方：</w:t>
      </w:r>
    </w:p>
    <w:p w:rsidR="007B325A" w:rsidRPr="00106509" w:rsidRDefault="007B325A" w:rsidP="007B325A">
      <w:pPr>
        <w:wordWrap w:val="0"/>
        <w:ind w:right="1189"/>
        <w:jc w:val="righ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 xml:space="preserve"> </w:t>
      </w:r>
      <w:r w:rsidRPr="00106509">
        <w:rPr>
          <w:rFonts w:ascii="仿宋_GB2312" w:eastAsia="仿宋_GB2312" w:hAnsi="宋体" w:cs="仿宋" w:hint="eastAsia"/>
          <w:sz w:val="30"/>
          <w:szCs w:val="30"/>
        </w:rPr>
        <w:t>年   月   日</w:t>
      </w:r>
    </w:p>
    <w:p w:rsidR="003727C5" w:rsidRPr="007B325A" w:rsidRDefault="003727C5" w:rsidP="00BA5C9C">
      <w:pPr>
        <w:rPr>
          <w:rFonts w:ascii="仿宋_GB2312" w:eastAsia="仿宋_GB2312" w:hAnsi="宋体" w:cs="Times New Roman" w:hint="eastAsia"/>
          <w:sz w:val="28"/>
          <w:szCs w:val="28"/>
        </w:rPr>
      </w:pP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附件：1.潜在竞价单位报名提供信息表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2.数据保密协议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 </w:t>
      </w:r>
    </w:p>
    <w:p w:rsid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 </w:t>
      </w:r>
    </w:p>
    <w:p w:rsidR="007B325A" w:rsidRDefault="007B325A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7B325A" w:rsidRDefault="007B325A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7B325A" w:rsidRDefault="007B325A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7B325A" w:rsidRDefault="007B325A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7B325A" w:rsidRDefault="007B325A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7B325A" w:rsidRDefault="007B325A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7B325A" w:rsidRDefault="007B325A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BA5C9C" w:rsidRDefault="00BA5C9C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BA5C9C" w:rsidRDefault="00BA5C9C" w:rsidP="002B3430">
      <w:pPr>
        <w:ind w:firstLineChars="200" w:firstLine="560"/>
        <w:rPr>
          <w:rFonts w:ascii="仿宋_GB2312" w:eastAsia="仿宋_GB2312" w:hAnsi="宋体" w:cs="Times New Roman" w:hint="eastAsia"/>
          <w:sz w:val="28"/>
          <w:szCs w:val="28"/>
        </w:rPr>
      </w:pPr>
      <w:bookmarkStart w:id="0" w:name="_GoBack"/>
      <w:bookmarkEnd w:id="0"/>
    </w:p>
    <w:p w:rsidR="007B325A" w:rsidRPr="002B3430" w:rsidRDefault="007B325A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 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lastRenderedPageBreak/>
        <w:t>附件1：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潜在竞价单位报名提供信息表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 </w:t>
      </w:r>
    </w:p>
    <w:tbl>
      <w:tblPr>
        <w:tblW w:w="86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945"/>
        <w:gridCol w:w="1361"/>
        <w:gridCol w:w="1291"/>
        <w:gridCol w:w="1424"/>
        <w:gridCol w:w="1533"/>
      </w:tblGrid>
      <w:tr w:rsidR="002B3430" w:rsidRPr="002B3430" w:rsidTr="002B3430">
        <w:trPr>
          <w:trHeight w:val="582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序号</w:t>
            </w:r>
          </w:p>
        </w:tc>
        <w:tc>
          <w:tcPr>
            <w:tcW w:w="2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潜在竞价单位名称</w:t>
            </w: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标段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联系人</w:t>
            </w:r>
          </w:p>
        </w:tc>
        <w:tc>
          <w:tcPr>
            <w:tcW w:w="14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联系电话</w:t>
            </w:r>
          </w:p>
        </w:tc>
        <w:tc>
          <w:tcPr>
            <w:tcW w:w="15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邮箱地址</w:t>
            </w:r>
          </w:p>
        </w:tc>
      </w:tr>
      <w:tr w:rsidR="002B3430" w:rsidRPr="002B3430" w:rsidTr="002B3430">
        <w:trPr>
          <w:trHeight w:val="551"/>
          <w:jc w:val="center"/>
        </w:trPr>
        <w:tc>
          <w:tcPr>
            <w:tcW w:w="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</w:tr>
      <w:tr w:rsidR="002B3430" w:rsidRPr="002B3430" w:rsidTr="002B3430">
        <w:trPr>
          <w:trHeight w:val="551"/>
          <w:jc w:val="center"/>
        </w:trPr>
        <w:tc>
          <w:tcPr>
            <w:tcW w:w="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</w:tr>
      <w:tr w:rsidR="002B3430" w:rsidRPr="002B3430" w:rsidTr="002B3430">
        <w:trPr>
          <w:trHeight w:val="551"/>
          <w:jc w:val="center"/>
        </w:trPr>
        <w:tc>
          <w:tcPr>
            <w:tcW w:w="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</w:tr>
      <w:tr w:rsidR="002B3430" w:rsidRPr="002B3430" w:rsidTr="002B3430">
        <w:trPr>
          <w:trHeight w:val="551"/>
          <w:jc w:val="center"/>
        </w:trPr>
        <w:tc>
          <w:tcPr>
            <w:tcW w:w="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</w:tr>
      <w:tr w:rsidR="002B3430" w:rsidRPr="002B3430" w:rsidTr="002B3430">
        <w:trPr>
          <w:trHeight w:val="551"/>
          <w:jc w:val="center"/>
        </w:trPr>
        <w:tc>
          <w:tcPr>
            <w:tcW w:w="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3430" w:rsidRPr="002B3430" w:rsidRDefault="002B3430" w:rsidP="002B3430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B3430">
              <w:rPr>
                <w:rFonts w:ascii="仿宋_GB2312" w:eastAsia="仿宋_GB2312" w:hAnsi="宋体" w:cs="Times New Roman"/>
                <w:sz w:val="28"/>
                <w:szCs w:val="28"/>
              </w:rPr>
              <w:t> </w:t>
            </w:r>
          </w:p>
        </w:tc>
      </w:tr>
    </w:tbl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 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 </w:t>
      </w:r>
    </w:p>
    <w:p w:rsid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 </w:t>
      </w:r>
    </w:p>
    <w:p w:rsidR="00A97D7E" w:rsidRDefault="00A97D7E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7B325A" w:rsidRDefault="007B325A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7B325A" w:rsidRDefault="007B325A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7B325A" w:rsidRDefault="007B325A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7B325A" w:rsidRDefault="007B325A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7B325A" w:rsidRDefault="007B325A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7B325A" w:rsidRDefault="007B325A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3727C5" w:rsidRDefault="003727C5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3727C5" w:rsidRPr="002B3430" w:rsidRDefault="003727C5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lastRenderedPageBreak/>
        <w:t>附件2：</w:t>
      </w:r>
    </w:p>
    <w:p w:rsidR="002B3430" w:rsidRPr="002B3430" w:rsidRDefault="002B3430" w:rsidP="00D15911">
      <w:pPr>
        <w:ind w:firstLineChars="200" w:firstLine="560"/>
        <w:jc w:val="center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数据保密协议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甲方：</w:t>
      </w:r>
      <w:r w:rsidR="003727C5">
        <w:rPr>
          <w:rFonts w:ascii="仿宋_GB2312" w:eastAsia="仿宋_GB2312" w:hAnsi="宋体" w:cs="Times New Roman" w:hint="eastAsia"/>
          <w:sz w:val="28"/>
          <w:szCs w:val="28"/>
        </w:rPr>
        <w:t>内蒙古特高新乳制品</w:t>
      </w:r>
      <w:r w:rsidRPr="002B3430">
        <w:rPr>
          <w:rFonts w:ascii="仿宋_GB2312" w:eastAsia="仿宋_GB2312" w:hAnsi="宋体" w:cs="Times New Roman" w:hint="eastAsia"/>
          <w:sz w:val="28"/>
          <w:szCs w:val="28"/>
        </w:rPr>
        <w:t>有限公司</w:t>
      </w:r>
      <w:r w:rsidRPr="002B3430">
        <w:rPr>
          <w:rFonts w:ascii="仿宋_GB2312" w:eastAsia="仿宋_GB2312" w:hAnsi="宋体" w:cs="Times New Roman" w:hint="eastAsia"/>
          <w:sz w:val="28"/>
          <w:szCs w:val="28"/>
        </w:rPr>
        <w:br/>
        <w:t>承诺方：</w:t>
      </w:r>
      <w:r w:rsidRPr="002B3430">
        <w:rPr>
          <w:rFonts w:ascii="仿宋_GB2312" w:eastAsia="仿宋_GB2312" w:hAnsi="宋体" w:cs="Times New Roman" w:hint="eastAsia"/>
          <w:sz w:val="28"/>
          <w:szCs w:val="28"/>
        </w:rPr>
        <w:br/>
      </w:r>
      <w:r w:rsidRPr="002B3430">
        <w:rPr>
          <w:rFonts w:ascii="仿宋_GB2312" w:eastAsia="仿宋_GB2312" w:hAnsi="宋体" w:cs="Times New Roman" w:hint="eastAsia"/>
          <w:sz w:val="28"/>
          <w:szCs w:val="28"/>
        </w:rPr>
        <w:t>  </w:t>
      </w:r>
      <w:r w:rsidRPr="002B3430">
        <w:rPr>
          <w:rFonts w:ascii="仿宋_GB2312" w:eastAsia="仿宋_GB2312" w:hAnsi="宋体" w:cs="Times New Roman" w:hint="eastAsia"/>
          <w:sz w:val="28"/>
          <w:szCs w:val="28"/>
        </w:rPr>
        <w:t xml:space="preserve"> 双方经平等协商同意，自愿签订本协议，共同遵守本协议所列条款。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第一条、保密的定义、内容和范围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1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2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3、包括但不限于以直接、间接、口头或书面等形式提供商业秘密的行为均属泄密。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第二条、保密条款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1、承诺方同意严格按照本协议的规定使用甲方的保密信息，未经甲方的事先书面许可，不得向第三方，或允许向第三方直接或间接地透露保密信息。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2、承诺方负责对保密信息进行保密，并采取所有必要的预防措</w:t>
      </w:r>
      <w:r w:rsidRPr="002B3430">
        <w:rPr>
          <w:rFonts w:ascii="仿宋_GB2312" w:eastAsia="仿宋_GB2312" w:hAnsi="宋体" w:cs="Times New Roman" w:hint="eastAsia"/>
          <w:sz w:val="28"/>
          <w:szCs w:val="28"/>
        </w:rPr>
        <w:lastRenderedPageBreak/>
        <w:t>施（包括但不限于双方采取的用于保护自身保密信息的措施）防止第三方未经授权地使用及透露保密信息；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3、承诺方不得向第三方提供保密信息或由保密信息衍生的信息；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4、除了本协议确定的保密信息应用范围外，承诺方不得在任何时候使用保密信息。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5、本条款项下的义务适用于任何保密信息，或根据双方事先或目前协议由甲方提供给承诺方的其他专有和/或保密信息。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6、本协议终止后，承诺方应立即自费将保密信息物归原主，并归还所有含保密信息的文件或媒体及其复制件或摘要。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7、协议确定业务的承诺方员工。如果参与本协议的承诺方员工不再继续参与本项目，则应确保立即终止该员工获得对方保密信息和信息源的途径。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第三条、双方的权利与义务</w:t>
      </w:r>
      <w:r w:rsidRPr="002B3430">
        <w:rPr>
          <w:rFonts w:ascii="仿宋_GB2312" w:eastAsia="仿宋_GB2312" w:hAnsi="宋体" w:cs="Times New Roman" w:hint="eastAsia"/>
          <w:sz w:val="28"/>
          <w:szCs w:val="28"/>
        </w:rPr>
        <w:t> 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1、承诺方应自觉维护甲方的利益，严格遵守本委托方的保密规定；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2、承诺方不得向任何单位和个人泄露所掌握的商业秘密事项；</w:t>
      </w:r>
      <w:r w:rsidRPr="002B3430">
        <w:rPr>
          <w:rFonts w:ascii="仿宋_GB2312" w:eastAsia="仿宋_GB2312" w:hAnsi="宋体" w:cs="Times New Roman" w:hint="eastAsia"/>
          <w:sz w:val="28"/>
          <w:szCs w:val="28"/>
        </w:rPr>
        <w:br/>
        <w:t>3、承诺方不得利用所掌握的商业秘密牟取私利；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4、承诺方了解并承认，由于技术服务等原因，承诺方有可能在某些情况下访问甲方数据。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5、承诺方同意并承诺，对所有保密信息予以严格保密，在未得到甲方事先许可的情况下不得披露给任何第三人；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6、承诺方同意并承诺，无论任何原因，服务终止后，承诺方不</w:t>
      </w:r>
      <w:r w:rsidRPr="002B3430">
        <w:rPr>
          <w:rFonts w:ascii="仿宋_GB2312" w:eastAsia="仿宋_GB2312" w:hAnsi="宋体" w:cs="Times New Roman" w:hint="eastAsia"/>
          <w:sz w:val="28"/>
          <w:szCs w:val="28"/>
        </w:rPr>
        <w:lastRenderedPageBreak/>
        <w:t>可恢复地删除任何商业秘密，并不留存任何副本。同时，如甲方需要，承诺方保证退回甲方的任何含有商业秘密的文件或资料(如有)。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第四条、本《协议》项下的保密义务不适用于如下信息：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1、由于承诺方以外其他渠道被他人获知的信息，这些渠道并不受保密义务的限制；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2、由于法律的适用、法院或其他国家有权机关的要求而披露的信息。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3、另一方从不受保密限制的第三方获得的信息；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4、未参考保密信息而由另一方独立开发的信息；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5、依据法律的规定或根据法律赋予的权力可以获取此信息的司法、政府机构的要求必须公开的信息。接到此类要求后的一方，应立即通知另一方,使另一方了解将要披露的内容并提出意见。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第五条、如果承诺方违反本协议的以上规定情形,则甲方有权将承诺方拉入蒙牛供应商黑名单，并要积极配合甲方在10个工作日内收回已经泄露的信息。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第六条、争议解决方式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本协议适用中华人民共和国法律，因本协议引起或与本协议有关的任何争议，应由双方友好协商解决，协商不成的，双方同意选择第</w:t>
      </w:r>
      <w:r w:rsidRPr="002B3430">
        <w:rPr>
          <w:rFonts w:ascii="仿宋_GB2312" w:eastAsia="仿宋_GB2312" w:hAnsi="宋体" w:cs="Times New Roman" w:hint="eastAsia"/>
          <w:sz w:val="28"/>
          <w:szCs w:val="28"/>
        </w:rPr>
        <w:t>   </w:t>
      </w:r>
      <w:r w:rsidRPr="002B3430">
        <w:rPr>
          <w:rFonts w:ascii="仿宋_GB2312" w:eastAsia="仿宋_GB2312" w:hAnsi="宋体" w:cs="Times New Roman" w:hint="eastAsia"/>
          <w:sz w:val="28"/>
          <w:szCs w:val="28"/>
        </w:rPr>
        <w:t xml:space="preserve"> 【】种方式解决：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1、向呼和浩特仲裁委员会申请仲裁。因仲裁产生的包括但不限于仲裁费、律师费、调查费、差旅费等，由败诉一方承担。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2、向甲方所在地有管辖权的人民法院提起诉讼。因诉讼产生的</w:t>
      </w:r>
      <w:r w:rsidRPr="002B3430">
        <w:rPr>
          <w:rFonts w:ascii="仿宋_GB2312" w:eastAsia="仿宋_GB2312" w:hAnsi="宋体" w:cs="Times New Roman" w:hint="eastAsia"/>
          <w:sz w:val="28"/>
          <w:szCs w:val="28"/>
        </w:rPr>
        <w:lastRenderedPageBreak/>
        <w:t>包括但不限于诉讼费、律师费、调查费、差旅费等，由败诉一方承担。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（说明：签署主体为内蒙古蒙牛乳业（集团）股份有限公司，地址为内蒙古呼市和林格尔县盛乐经济园区时，争议解决方式应选择第2种方式解决；其他主体签署时应选择第1种方式解决。）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第七条、此协议自签字盖章之日起生效。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 xml:space="preserve">（以下无正文） </w:t>
      </w:r>
      <w:r w:rsidRPr="002B3430">
        <w:rPr>
          <w:rFonts w:ascii="仿宋_GB2312" w:eastAsia="仿宋_GB2312" w:hAnsi="宋体" w:cs="Times New Roman" w:hint="eastAsia"/>
          <w:sz w:val="28"/>
          <w:szCs w:val="28"/>
        </w:rPr>
        <w:t>       </w:t>
      </w:r>
      <w:r w:rsidRPr="002B3430">
        <w:rPr>
          <w:rFonts w:ascii="仿宋_GB2312" w:eastAsia="仿宋_GB2312" w:hAnsi="宋体" w:cs="Times New Roman" w:hint="eastAsia"/>
          <w:sz w:val="28"/>
          <w:szCs w:val="28"/>
        </w:rPr>
        <w:t xml:space="preserve"> </w:t>
      </w:r>
      <w:r w:rsidRPr="002B3430">
        <w:rPr>
          <w:rFonts w:ascii="仿宋_GB2312" w:eastAsia="仿宋_GB2312" w:hAnsi="宋体" w:cs="Times New Roman" w:hint="eastAsia"/>
          <w:sz w:val="28"/>
          <w:szCs w:val="28"/>
        </w:rPr>
        <w:t>                            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承诺方：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代表人：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日期：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 </w:t>
      </w:r>
    </w:p>
    <w:p w:rsidR="002B3430" w:rsidRPr="002B3430" w:rsidRDefault="002B3430" w:rsidP="002B3430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2B3430">
        <w:rPr>
          <w:rFonts w:ascii="仿宋_GB2312" w:eastAsia="仿宋_GB2312" w:hAnsi="宋体" w:cs="Times New Roman" w:hint="eastAsia"/>
          <w:sz w:val="28"/>
          <w:szCs w:val="28"/>
        </w:rPr>
        <w:t> </w:t>
      </w:r>
    </w:p>
    <w:sectPr w:rsidR="002B3430" w:rsidRPr="002B3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AB3" w:rsidRDefault="00BB1AB3" w:rsidP="00CD4993">
      <w:r>
        <w:separator/>
      </w:r>
    </w:p>
  </w:endnote>
  <w:endnote w:type="continuationSeparator" w:id="0">
    <w:p w:rsidR="00BB1AB3" w:rsidRDefault="00BB1AB3" w:rsidP="00CD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AB3" w:rsidRDefault="00BB1AB3" w:rsidP="00CD4993">
      <w:r>
        <w:separator/>
      </w:r>
    </w:p>
  </w:footnote>
  <w:footnote w:type="continuationSeparator" w:id="0">
    <w:p w:rsidR="00BB1AB3" w:rsidRDefault="00BB1AB3" w:rsidP="00CD4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C5"/>
    <w:rsid w:val="000B5BC5"/>
    <w:rsid w:val="002B3430"/>
    <w:rsid w:val="003727C5"/>
    <w:rsid w:val="006219BC"/>
    <w:rsid w:val="007A6E32"/>
    <w:rsid w:val="007B325A"/>
    <w:rsid w:val="0096799F"/>
    <w:rsid w:val="00A85783"/>
    <w:rsid w:val="00A97D7E"/>
    <w:rsid w:val="00BA5C9C"/>
    <w:rsid w:val="00BB1AB3"/>
    <w:rsid w:val="00BC245E"/>
    <w:rsid w:val="00CD4993"/>
    <w:rsid w:val="00D15911"/>
    <w:rsid w:val="00F3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0A0B8"/>
  <w15:chartTrackingRefBased/>
  <w15:docId w15:val="{D2AF009D-CE14-4B6C-836B-68CD1BCA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4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3430"/>
    <w:rPr>
      <w:b/>
      <w:bCs/>
    </w:rPr>
  </w:style>
  <w:style w:type="character" w:styleId="a5">
    <w:name w:val="Hyperlink"/>
    <w:basedOn w:val="a0"/>
    <w:uiPriority w:val="99"/>
    <w:semiHidden/>
    <w:unhideWhenUsed/>
    <w:rsid w:val="002B343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D4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D499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D4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D49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m.mengniu.cn/sap/bc/webdynpro/sap/zregistr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bcg.mengniu.c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xt.gov.cn/index.html%EF%BC%89%E4%B8%A5%E9%87%8D%E8%BF%9D%E6%B3%95%E5%A4%B1%E4%BF%A1%E4%BC%81%E4%B8%9A%E5%90%8D%E5%8D%9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zbcg.mengniu.c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bcg.mengni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史永清(设备能源处)</dc:creator>
  <cp:keywords/>
  <dc:description/>
  <cp:lastModifiedBy>史永清(设备能源处)</cp:lastModifiedBy>
  <cp:revision>9</cp:revision>
  <dcterms:created xsi:type="dcterms:W3CDTF">2023-04-10T07:47:00Z</dcterms:created>
  <dcterms:modified xsi:type="dcterms:W3CDTF">2023-07-07T00:50:00Z</dcterms:modified>
</cp:coreProperties>
</file>