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8C" w:rsidRDefault="0010611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10611E">
        <w:rPr>
          <w:rFonts w:ascii="宋体" w:hAnsi="宋体" w:hint="eastAsia"/>
          <w:sz w:val="36"/>
          <w:szCs w:val="36"/>
        </w:rPr>
        <w:t>内蒙古特高新乳制品有限公司</w:t>
      </w:r>
      <w:r w:rsidRPr="0010611E">
        <w:rPr>
          <w:rFonts w:ascii="宋体" w:hAnsi="宋体" w:hint="eastAsia"/>
          <w:sz w:val="36"/>
          <w:szCs w:val="36"/>
          <w:u w:val="single"/>
        </w:rPr>
        <w:t>灌装地面施工改造项目</w:t>
      </w:r>
      <w:r w:rsidR="00AB418C">
        <w:rPr>
          <w:rFonts w:ascii="宋体" w:hAnsi="宋体" w:hint="eastAsia"/>
          <w:sz w:val="36"/>
          <w:szCs w:val="36"/>
          <w:u w:val="single"/>
        </w:rPr>
        <w:t xml:space="preserve">                      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询比价</w:t>
      </w:r>
      <w:r w:rsidR="0098500F">
        <w:rPr>
          <w:rFonts w:ascii="宋体" w:hAnsi="宋体" w:cs="宋体" w:hint="eastAsia"/>
          <w:b/>
          <w:bCs/>
          <w:kern w:val="0"/>
          <w:sz w:val="36"/>
          <w:szCs w:val="36"/>
        </w:rPr>
        <w:t>信息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  <w:r w:rsidR="00C91FE4">
        <w:rPr>
          <w:rFonts w:ascii="宋体" w:hAnsi="宋体" w:cs="宋体" w:hint="eastAsia"/>
          <w:b/>
          <w:bCs/>
          <w:kern w:val="0"/>
          <w:sz w:val="36"/>
          <w:szCs w:val="36"/>
        </w:rPr>
        <w:t>变更</w:t>
      </w:r>
    </w:p>
    <w:p w:rsidR="00BB598C" w:rsidRDefault="00BB598C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B598C" w:rsidRDefault="0010611E" w:rsidP="0010611E">
      <w:pPr>
        <w:widowControl/>
        <w:shd w:val="clear" w:color="auto" w:fill="FFFFFF"/>
        <w:snapToGrid w:val="0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10611E">
        <w:rPr>
          <w:rFonts w:ascii="仿宋_GB2312" w:eastAsia="仿宋_GB2312" w:hAnsi="宋体" w:hint="eastAsia"/>
          <w:sz w:val="28"/>
          <w:szCs w:val="28"/>
        </w:rPr>
        <w:t>内蒙古特高新乳制品有限公司</w:t>
      </w:r>
      <w:r w:rsidR="00AB418C">
        <w:rPr>
          <w:rFonts w:ascii="仿宋_GB2312" w:eastAsia="仿宋_GB2312" w:hAnsi="宋体" w:hint="eastAsia"/>
          <w:sz w:val="28"/>
          <w:szCs w:val="28"/>
        </w:rPr>
        <w:t>就</w:t>
      </w:r>
      <w:r w:rsidRPr="0010611E">
        <w:rPr>
          <w:rFonts w:ascii="仿宋_GB2312" w:eastAsia="仿宋_GB2312" w:hAnsi="宋体" w:hint="eastAsia"/>
          <w:sz w:val="28"/>
          <w:szCs w:val="28"/>
          <w:u w:val="single"/>
        </w:rPr>
        <w:t>灌装地面施工改造</w:t>
      </w:r>
      <w:r w:rsidR="00AB418C">
        <w:rPr>
          <w:rFonts w:ascii="仿宋_GB2312" w:eastAsia="仿宋_GB2312" w:hAnsi="宋体" w:hint="eastAsia"/>
          <w:sz w:val="28"/>
          <w:szCs w:val="28"/>
        </w:rPr>
        <w:t>项目进行询比价, 欢迎符合资格条件的供应商参加。</w:t>
      </w:r>
    </w:p>
    <w:p w:rsidR="00BB598C" w:rsidRPr="00BC4DDC" w:rsidRDefault="00AB418C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10611E" w:rsidRPr="00BC4DDC">
        <w:rPr>
          <w:rFonts w:ascii="仿宋_GB2312" w:eastAsia="仿宋_GB2312" w:hAnsi="宋体" w:hint="eastAsia"/>
          <w:sz w:val="28"/>
          <w:szCs w:val="28"/>
        </w:rPr>
        <w:t>MNCGJH-20230628-</w:t>
      </w:r>
      <w:bookmarkStart w:id="0" w:name="_GoBack"/>
      <w:bookmarkEnd w:id="0"/>
      <w:r w:rsidR="0010611E" w:rsidRPr="00BC4DDC">
        <w:rPr>
          <w:rFonts w:ascii="仿宋_GB2312" w:eastAsia="仿宋_GB2312" w:hAnsi="宋体" w:hint="eastAsia"/>
          <w:sz w:val="28"/>
          <w:szCs w:val="28"/>
        </w:rPr>
        <w:t>0030</w:t>
      </w:r>
    </w:p>
    <w:p w:rsidR="00BB598C" w:rsidRDefault="00AB418C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10611E" w:rsidRPr="0010611E">
        <w:rPr>
          <w:rFonts w:ascii="仿宋_GB2312" w:eastAsia="仿宋_GB2312" w:hAnsi="宋体" w:hint="eastAsia"/>
          <w:sz w:val="28"/>
          <w:szCs w:val="28"/>
        </w:rPr>
        <w:t>低温和林工厂灌装地面施工改造项目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10611E" w:rsidRPr="0010611E" w:rsidRDefault="0010611E" w:rsidP="002211F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0611E">
        <w:rPr>
          <w:rFonts w:ascii="仿宋_GB2312" w:eastAsia="仿宋_GB2312" w:hAnsi="宋体" w:hint="eastAsia"/>
          <w:sz w:val="28"/>
          <w:szCs w:val="28"/>
        </w:rPr>
        <w:t>低温和林工厂灌装地面破损严重，容易滋生霉菌，不利于产品质量控制，故进行灌</w:t>
      </w:r>
      <w:r w:rsidR="002211FD">
        <w:rPr>
          <w:rFonts w:ascii="仿宋_GB2312" w:eastAsia="仿宋_GB2312" w:hAnsi="宋体" w:hint="eastAsia"/>
          <w:sz w:val="28"/>
          <w:szCs w:val="28"/>
        </w:rPr>
        <w:t>装地面施工改造维护。</w:t>
      </w:r>
    </w:p>
    <w:p w:rsidR="00BB598C" w:rsidRDefault="00AB418C" w:rsidP="0010611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10611E">
        <w:rPr>
          <w:rFonts w:ascii="仿宋_GB2312" w:eastAsia="仿宋_GB2312" w:hAnsi="宋体" w:hint="eastAsia"/>
          <w:sz w:val="28"/>
          <w:szCs w:val="28"/>
        </w:rPr>
        <w:t>效的营业执照（副本）、组织机构代码证（副本）、税务登记证（副本）（注:以上三项或三证合一营业执照副本），有效的开户行许可证；</w:t>
      </w:r>
    </w:p>
    <w:p w:rsidR="0010611E" w:rsidRPr="0010611E" w:rsidRDefault="0010611E" w:rsidP="0010611E">
      <w:pPr>
        <w:ind w:rightChars="40" w:right="84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 w:rsidRPr="0010611E">
        <w:rPr>
          <w:rFonts w:ascii="仿宋_GB2312" w:eastAsia="仿宋_GB2312" w:hAnsi="宋体" w:hint="eastAsia"/>
          <w:sz w:val="28"/>
          <w:szCs w:val="28"/>
        </w:rPr>
        <w:t>相关同行业工作近2年业绩；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 w:rsidRPr="0010611E">
        <w:rPr>
          <w:rFonts w:ascii="仿宋_GB2312" w:eastAsia="仿宋_GB2312" w:hAnsi="宋体" w:hint="eastAsia"/>
          <w:sz w:val="28"/>
          <w:szCs w:val="28"/>
        </w:rPr>
        <w:t>近两年财务报表及人员社保证明；</w:t>
      </w:r>
    </w:p>
    <w:p w:rsidR="002211FD" w:rsidRPr="0010611E" w:rsidRDefault="0010611E" w:rsidP="002211FD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</w:t>
      </w:r>
      <w:r w:rsidRPr="0010611E">
        <w:rPr>
          <w:rFonts w:ascii="仿宋_GB2312" w:eastAsia="仿宋_GB2312" w:hAnsi="宋体" w:hint="eastAsia"/>
          <w:sz w:val="28"/>
          <w:szCs w:val="28"/>
        </w:rPr>
        <w:t>法人授权委托书及法定代表人证明书；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</w:t>
      </w:r>
      <w:r w:rsidRPr="0010611E">
        <w:rPr>
          <w:rFonts w:ascii="仿宋_GB2312" w:eastAsia="仿宋_GB2312" w:hAnsi="宋体" w:hint="eastAsia"/>
          <w:sz w:val="28"/>
          <w:szCs w:val="28"/>
        </w:rPr>
        <w:t>竞价人未被列入国家企业信用信息公示系统（http://www.gsxt.gov.cn/index.html）严重违法失信企业名单。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</w:t>
      </w:r>
      <w:r w:rsidRPr="0010611E">
        <w:rPr>
          <w:rFonts w:ascii="仿宋_GB2312" w:eastAsia="仿宋_GB2312" w:hAnsi="宋体" w:hint="eastAsia"/>
          <w:sz w:val="28"/>
          <w:szCs w:val="28"/>
        </w:rPr>
        <w:t>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</w:t>
      </w:r>
      <w:r w:rsidRPr="0010611E">
        <w:rPr>
          <w:rFonts w:ascii="仿宋_GB2312" w:eastAsia="仿宋_GB2312" w:hAnsi="宋体" w:hint="eastAsia"/>
          <w:sz w:val="28"/>
          <w:szCs w:val="28"/>
        </w:rPr>
        <w:lastRenderedPageBreak/>
        <w:t>允许的竞价方参与竞争；</w:t>
      </w:r>
    </w:p>
    <w:p w:rsidR="0010611E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</w:t>
      </w:r>
      <w:r w:rsidRPr="0010611E">
        <w:rPr>
          <w:rFonts w:ascii="仿宋_GB2312" w:eastAsia="仿宋_GB2312" w:hAnsi="宋体" w:hint="eastAsia"/>
          <w:sz w:val="28"/>
          <w:szCs w:val="28"/>
        </w:rPr>
        <w:t>本次询比价不接受多家单位联合报价，不允许分包或转包；</w:t>
      </w:r>
    </w:p>
    <w:p w:rsidR="009C0E42" w:rsidRPr="0010611E" w:rsidRDefault="0010611E" w:rsidP="0010611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8、</w:t>
      </w:r>
      <w:r w:rsidRPr="0010611E">
        <w:rPr>
          <w:rFonts w:ascii="仿宋_GB2312" w:eastAsia="仿宋_GB2312" w:hAnsi="宋体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BB598C" w:rsidRDefault="009C0E42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</w:t>
      </w:r>
      <w:r w:rsidR="00AB418C">
        <w:rPr>
          <w:rFonts w:ascii="仿宋_GB2312" w:eastAsia="仿宋_GB2312" w:hAnsi="宋体" w:hint="eastAsia"/>
          <w:b/>
          <w:color w:val="000000"/>
          <w:sz w:val="28"/>
          <w:szCs w:val="28"/>
        </w:rPr>
        <w:t>、报名须知</w:t>
      </w:r>
    </w:p>
    <w:p w:rsidR="006A5F2C" w:rsidRPr="000A556B" w:rsidRDefault="006A5F2C" w:rsidP="006A5F2C">
      <w:pPr>
        <w:spacing w:line="500" w:lineRule="exact"/>
        <w:ind w:firstLineChars="200" w:firstLine="562"/>
        <w:jc w:val="left"/>
        <w:rPr>
          <w:rFonts w:ascii="仿宋" w:eastAsia="仿宋" w:hAnsi="仿宋"/>
          <w:b/>
          <w:i/>
          <w:sz w:val="28"/>
          <w:szCs w:val="28"/>
        </w:rPr>
      </w:pPr>
      <w:r w:rsidRPr="000A556B">
        <w:rPr>
          <w:rFonts w:ascii="仿宋" w:eastAsia="仿宋" w:hAnsi="仿宋" w:hint="eastAsia"/>
          <w:b/>
          <w:i/>
          <w:sz w:val="28"/>
          <w:szCs w:val="28"/>
        </w:rPr>
        <w:t>方式一：执行蒙牛集团电子采购招标平台线上采购招标流程</w:t>
      </w:r>
    </w:p>
    <w:p w:rsidR="005A31DD" w:rsidRPr="000A556B" w:rsidRDefault="006A5F2C" w:rsidP="006A5F2C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潜在竞谈人依据资格要求自主评估，符合条件的进行网上报名及资格验证，蒙牛集团电子采购招标平台网址：</w:t>
      </w:r>
    </w:p>
    <w:p w:rsidR="006A5F2C" w:rsidRPr="000A556B" w:rsidRDefault="00D2550C" w:rsidP="006A5F2C">
      <w:pPr>
        <w:spacing w:line="500" w:lineRule="exact"/>
        <w:ind w:firstLineChars="200" w:firstLine="420"/>
        <w:jc w:val="left"/>
        <w:rPr>
          <w:rStyle w:val="a7"/>
          <w:color w:val="auto"/>
          <w:sz w:val="32"/>
        </w:rPr>
      </w:pPr>
      <w:hyperlink r:id="rId7" w:anchor="/home" w:tgtFrame="_blank" w:history="1">
        <w:r w:rsidR="006A5F2C" w:rsidRPr="000A556B">
          <w:rPr>
            <w:rStyle w:val="a7"/>
            <w:rFonts w:ascii="仿宋_GB2312" w:eastAsia="仿宋_GB2312" w:hAnsi="宋体" w:hint="eastAsia"/>
            <w:color w:val="auto"/>
            <w:sz w:val="30"/>
            <w:szCs w:val="30"/>
          </w:rPr>
          <w:t>https://zbcg.mengniu.cn/#/home</w:t>
        </w:r>
      </w:hyperlink>
    </w:p>
    <w:p w:rsidR="006A5F2C" w:rsidRPr="000A556B" w:rsidRDefault="006A5F2C" w:rsidP="006A5F2C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请先阅读服务手册，平台服务支持电话为010-21362559。</w:t>
      </w:r>
    </w:p>
    <w:p w:rsidR="00B54A99" w:rsidRPr="000A556B" w:rsidRDefault="00B54A99" w:rsidP="00B54A99">
      <w:pPr>
        <w:spacing w:line="500" w:lineRule="exact"/>
        <w:ind w:firstLineChars="200" w:firstLine="602"/>
        <w:jc w:val="left"/>
        <w:rPr>
          <w:rFonts w:ascii="仿宋_GB2312" w:eastAsia="仿宋_GB2312" w:hAnsi="宋体"/>
          <w:b/>
          <w:i/>
          <w:sz w:val="30"/>
          <w:szCs w:val="30"/>
        </w:rPr>
      </w:pPr>
      <w:r w:rsidRPr="000A556B">
        <w:rPr>
          <w:rFonts w:ascii="仿宋_GB2312" w:eastAsia="仿宋_GB2312" w:hAnsi="宋体" w:hint="eastAsia"/>
          <w:b/>
          <w:i/>
          <w:sz w:val="30"/>
          <w:szCs w:val="30"/>
        </w:rPr>
        <w:t>或：登录蒙牛供应商关系管理平台报名</w:t>
      </w:r>
    </w:p>
    <w:p w:rsidR="00B54A99" w:rsidRPr="000A556B" w:rsidRDefault="00B54A99" w:rsidP="00B54A99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潜在竞谈人依据资格要求自主评估，符合条件的进行网上报名及资格验证，蒙牛集团供应链关系管理平台网址：</w:t>
      </w:r>
      <w:hyperlink r:id="rId8" w:history="1">
        <w:r w:rsidRPr="000A556B">
          <w:rPr>
            <w:rStyle w:val="a7"/>
            <w:rFonts w:ascii="仿宋_GB2312" w:eastAsia="仿宋_GB2312" w:hAnsi="宋体" w:hint="eastAsia"/>
            <w:color w:val="auto"/>
            <w:sz w:val="30"/>
            <w:szCs w:val="30"/>
          </w:rPr>
          <w:t>https://srm.mengniu.cn/sap/bc/webdynpro/sap/zregistration</w:t>
        </w:r>
      </w:hyperlink>
    </w:p>
    <w:p w:rsidR="00B54A99" w:rsidRPr="000A556B" w:rsidRDefault="00B54A99" w:rsidP="00B54A99">
      <w:pPr>
        <w:spacing w:line="50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0A556B">
        <w:rPr>
          <w:rFonts w:ascii="仿宋_GB2312" w:eastAsia="仿宋_GB2312" w:hAnsi="宋体" w:hint="eastAsia"/>
          <w:sz w:val="30"/>
          <w:szCs w:val="30"/>
        </w:rPr>
        <w:t>请先阅读服务手册，平台服务支持电话为4008108111.（竞谈方报名时须将报名资料盖章扫描上传到平台中）。</w:t>
      </w:r>
    </w:p>
    <w:p w:rsidR="005025E7" w:rsidRPr="000A556B" w:rsidRDefault="005025E7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sz w:val="28"/>
          <w:szCs w:val="28"/>
        </w:rPr>
      </w:pPr>
    </w:p>
    <w:p w:rsidR="009C0E42" w:rsidRDefault="009C0E42" w:rsidP="009C0E42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51F52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 w:rsidR="000A556B" w:rsidRPr="000A556B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A556B">
        <w:rPr>
          <w:rFonts w:ascii="仿宋_GB2312" w:eastAsia="仿宋_GB2312" w:hAnsi="宋体"/>
          <w:sz w:val="28"/>
          <w:szCs w:val="28"/>
          <w:u w:val="single"/>
        </w:rPr>
        <w:t>:00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9501B">
        <w:rPr>
          <w:rFonts w:ascii="仿宋_GB2312" w:eastAsia="仿宋_GB2312" w:hAnsi="宋体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9501B">
        <w:rPr>
          <w:rFonts w:ascii="仿宋_GB2312" w:eastAsia="仿宋_GB2312" w:hAnsi="宋体"/>
          <w:sz w:val="28"/>
          <w:szCs w:val="28"/>
          <w:u w:val="single"/>
        </w:rPr>
        <w:t>13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9501B">
        <w:rPr>
          <w:rFonts w:ascii="仿宋_GB2312" w:eastAsia="仿宋_GB2312" w:hAnsi="宋体"/>
          <w:sz w:val="28"/>
          <w:szCs w:val="28"/>
          <w:u w:val="single"/>
        </w:rPr>
        <w:t>13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39501B">
        <w:rPr>
          <w:rFonts w:ascii="仿宋_GB2312" w:eastAsia="仿宋_GB2312" w:hAnsi="宋体"/>
          <w:sz w:val="28"/>
          <w:szCs w:val="28"/>
          <w:u w:val="single"/>
        </w:rPr>
        <w:t>14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BC4DDC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14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9C0E42" w:rsidRPr="009C0E42" w:rsidRDefault="009C0E42" w:rsidP="009C0E42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 w:rsidR="000A556B">
        <w:rPr>
          <w:rFonts w:ascii="仿宋_GB2312" w:eastAsia="仿宋_GB2312" w:hAnsi="宋体"/>
          <w:sz w:val="28"/>
          <w:szCs w:val="28"/>
          <w:u w:val="single"/>
        </w:rPr>
        <w:t>2023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A55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/>
          <w:sz w:val="28"/>
          <w:szCs w:val="28"/>
          <w:u w:val="single"/>
        </w:rPr>
        <w:t>18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A556B">
        <w:rPr>
          <w:rFonts w:ascii="仿宋_GB2312" w:eastAsia="仿宋_GB2312" w:hAnsi="宋体"/>
          <w:sz w:val="28"/>
          <w:szCs w:val="28"/>
          <w:u w:val="single"/>
        </w:rPr>
        <w:t>14</w:t>
      </w:r>
      <w:r w:rsidR="00BC4DDC">
        <w:rPr>
          <w:rFonts w:ascii="仿宋_GB2312" w:eastAsia="仿宋_GB2312" w:hAnsi="宋体" w:hint="eastAsia"/>
          <w:sz w:val="28"/>
          <w:szCs w:val="28"/>
          <w:u w:val="single"/>
        </w:rPr>
        <w:t>:</w:t>
      </w:r>
      <w:r w:rsidR="000A556B">
        <w:rPr>
          <w:rFonts w:ascii="仿宋_GB2312" w:eastAsia="仿宋_GB2312" w:hAnsi="宋体"/>
          <w:sz w:val="28"/>
          <w:szCs w:val="28"/>
          <w:u w:val="single"/>
        </w:rPr>
        <w:t>1</w:t>
      </w:r>
      <w:r w:rsidR="00BC4DDC">
        <w:rPr>
          <w:rFonts w:ascii="仿宋_GB2312" w:eastAsia="仿宋_GB2312" w:hAnsi="宋体"/>
          <w:sz w:val="28"/>
          <w:szCs w:val="28"/>
          <w:u w:val="single"/>
        </w:rPr>
        <w:t>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</w:t>
      </w:r>
      <w:r w:rsidRPr="00467241">
        <w:rPr>
          <w:rFonts w:ascii="仿宋_GB2312" w:eastAsia="仿宋_GB2312" w:hAnsi="宋体" w:hint="eastAsia"/>
          <w:sz w:val="28"/>
          <w:szCs w:val="28"/>
        </w:rPr>
        <w:lastRenderedPageBreak/>
        <w:t>单为准）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="00E03B81" w:rsidRPr="00E03B81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BC4DDC">
        <w:rPr>
          <w:rFonts w:ascii="仿宋_GB2312" w:eastAsia="仿宋_GB2312" w:hAnsi="宋体" w:hint="eastAsia"/>
          <w:sz w:val="28"/>
          <w:szCs w:val="28"/>
          <w:u w:val="single"/>
        </w:rPr>
        <w:t>采招平台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 xml:space="preserve">  （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以</w:t>
      </w:r>
      <w:r w:rsidR="00467241" w:rsidRPr="00E03B81">
        <w:rPr>
          <w:rFonts w:ascii="仿宋_GB2312" w:eastAsia="仿宋_GB2312" w:hAnsi="宋体" w:hint="eastAsia"/>
          <w:color w:val="000000"/>
          <w:sz w:val="28"/>
          <w:szCs w:val="28"/>
        </w:rPr>
        <w:t>发出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为准</w:t>
      </w:r>
      <w:r w:rsidR="00E03B81" w:rsidRPr="00E03B81"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AD0824" w:rsidRDefault="00AD0824">
      <w:pPr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/>
          <w:b/>
          <w:color w:val="FF0000"/>
          <w:sz w:val="28"/>
          <w:szCs w:val="28"/>
        </w:rPr>
      </w:pPr>
      <w:r w:rsidRPr="0098500F">
        <w:rPr>
          <w:rFonts w:ascii="仿宋_GB2312" w:eastAsia="仿宋_GB2312" w:hAnsi="宋体"/>
          <w:b/>
          <w:color w:val="FF0000"/>
          <w:sz w:val="28"/>
          <w:szCs w:val="28"/>
        </w:rPr>
        <w:t>推荐</w:t>
      </w:r>
      <w:r w:rsidRPr="0098500F">
        <w:rPr>
          <w:rFonts w:ascii="仿宋_GB2312" w:eastAsia="仿宋_GB2312" w:hAnsi="宋体" w:hint="eastAsia"/>
          <w:b/>
          <w:color w:val="FF0000"/>
          <w:sz w:val="28"/>
          <w:szCs w:val="28"/>
        </w:rPr>
        <w:t>：</w:t>
      </w:r>
    </w:p>
    <w:p w:rsidR="00921E54" w:rsidRPr="000A556B" w:rsidRDefault="00921E5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蒙牛集团电子采购招标平台</w:t>
      </w:r>
      <w:r w:rsidRPr="000A556B">
        <w:rPr>
          <w:rFonts w:ascii="仿宋_GB2312" w:eastAsia="仿宋_GB2312" w:hAnsi="宋体" w:hint="eastAsia"/>
          <w:sz w:val="24"/>
          <w:szCs w:val="28"/>
        </w:rPr>
        <w:t>（</w:t>
      </w:r>
      <w:hyperlink r:id="rId9" w:anchor="/home" w:tgtFrame="_blank" w:history="1">
        <w:r w:rsidRPr="000A556B">
          <w:rPr>
            <w:rFonts w:ascii="仿宋_GB2312" w:eastAsia="仿宋_GB2312" w:hAnsi="宋体" w:hint="eastAsia"/>
            <w:sz w:val="24"/>
            <w:szCs w:val="28"/>
          </w:rPr>
          <w:t>https://zbcg.mengniu.cn/#/home</w:t>
        </w:r>
      </w:hyperlink>
      <w:r w:rsidRPr="000A556B">
        <w:rPr>
          <w:rFonts w:ascii="仿宋_GB2312" w:eastAsia="仿宋_GB2312" w:hAnsi="宋体"/>
          <w:sz w:val="24"/>
          <w:szCs w:val="28"/>
        </w:rPr>
        <w:t>)</w:t>
      </w:r>
    </w:p>
    <w:p w:rsidR="00BB598C" w:rsidRPr="000A556B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蒙牛官网（http://www.mengniu.com.cn）</w:t>
      </w:r>
    </w:p>
    <w:p w:rsidR="00BB598C" w:rsidRPr="000A556B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 w:hint="eastAsia"/>
          <w:sz w:val="28"/>
          <w:szCs w:val="28"/>
        </w:rPr>
        <w:t>蒙牛内部OA平台</w:t>
      </w:r>
    </w:p>
    <w:p w:rsidR="00AD0824" w:rsidRPr="000A556B" w:rsidRDefault="00AD082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0A556B">
        <w:rPr>
          <w:rFonts w:ascii="仿宋_GB2312" w:eastAsia="仿宋_GB2312" w:hAnsi="宋体"/>
          <w:sz w:val="28"/>
          <w:szCs w:val="28"/>
        </w:rPr>
        <w:t>或按需增加相关行业权威网</w:t>
      </w:r>
      <w:r w:rsidRPr="000A556B">
        <w:rPr>
          <w:rFonts w:ascii="仿宋_GB2312" w:eastAsia="仿宋_GB2312" w:hAnsi="宋体" w:hint="eastAsia"/>
          <w:sz w:val="28"/>
          <w:szCs w:val="28"/>
        </w:rPr>
        <w:t>站，受资源限制的项目可直接向经评估的供应渠道发出采招信息。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</w:t>
      </w:r>
      <w:r w:rsidR="00AB418C">
        <w:rPr>
          <w:rFonts w:ascii="仿宋_GB2312" w:eastAsia="仿宋_GB2312" w:hAnsi="宋体" w:hint="eastAsia"/>
          <w:sz w:val="28"/>
          <w:szCs w:val="28"/>
        </w:rPr>
        <w:t>：</w:t>
      </w:r>
      <w:r w:rsidR="00BC4DDC">
        <w:rPr>
          <w:rFonts w:ascii="仿宋_GB2312" w:eastAsia="仿宋_GB2312" w:hAnsi="宋体" w:hint="eastAsia"/>
          <w:sz w:val="28"/>
          <w:szCs w:val="28"/>
        </w:rPr>
        <w:t>内蒙古特高新乳制品有限公司</w:t>
      </w:r>
    </w:p>
    <w:p w:rsidR="001C54AE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BC4DDC">
        <w:rPr>
          <w:rFonts w:ascii="仿宋_GB2312" w:eastAsia="仿宋_GB2312" w:hAnsi="宋体" w:hint="eastAsia"/>
          <w:sz w:val="28"/>
          <w:szCs w:val="28"/>
        </w:rPr>
        <w:t>侯爱平</w:t>
      </w:r>
      <w:r w:rsidR="00467241">
        <w:rPr>
          <w:rFonts w:ascii="仿宋_GB2312" w:eastAsia="仿宋_GB2312" w:hAnsi="宋体"/>
          <w:sz w:val="28"/>
          <w:szCs w:val="28"/>
        </w:rPr>
        <w:t xml:space="preserve">               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BC4DDC">
        <w:rPr>
          <w:rFonts w:ascii="仿宋_GB2312" w:eastAsia="仿宋_GB2312" w:hAnsi="宋体" w:hint="eastAsia"/>
          <w:sz w:val="28"/>
          <w:szCs w:val="28"/>
        </w:rPr>
        <w:t>1</w:t>
      </w:r>
      <w:r w:rsidR="00BC4DDC">
        <w:rPr>
          <w:rFonts w:ascii="仿宋_GB2312" w:eastAsia="仿宋_GB2312" w:hAnsi="宋体"/>
          <w:sz w:val="28"/>
          <w:szCs w:val="28"/>
        </w:rPr>
        <w:t>3514710719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1C54AE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 w:rsidR="00467241">
        <w:rPr>
          <w:rFonts w:ascii="仿宋_GB2312" w:eastAsia="仿宋_GB2312" w:hAnsi="宋体"/>
          <w:sz w:val="28"/>
          <w:szCs w:val="28"/>
        </w:rPr>
        <w:t xml:space="preserve"> </w:t>
      </w:r>
      <w:r w:rsidR="00BC4DDC">
        <w:rPr>
          <w:rFonts w:ascii="仿宋_GB2312" w:eastAsia="仿宋_GB2312" w:hAnsi="宋体" w:hint="eastAsia"/>
          <w:sz w:val="28"/>
          <w:szCs w:val="28"/>
        </w:rPr>
        <w:t>潘宏</w:t>
      </w:r>
      <w:r w:rsidR="00467241">
        <w:rPr>
          <w:rFonts w:ascii="仿宋_GB2312" w:eastAsia="仿宋_GB2312" w:hAnsi="宋体"/>
          <w:sz w:val="28"/>
          <w:szCs w:val="28"/>
        </w:rPr>
        <w:t xml:space="preserve">                      </w:t>
      </w:r>
    </w:p>
    <w:p w:rsidR="00921E54" w:rsidRPr="00566E57" w:rsidRDefault="00921E54" w:rsidP="00921E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6E57">
        <w:rPr>
          <w:rFonts w:ascii="仿宋" w:eastAsia="仿宋" w:hAnsi="仿宋" w:hint="eastAsia"/>
          <w:sz w:val="28"/>
          <w:szCs w:val="28"/>
        </w:rPr>
        <w:t>联系电话：</w:t>
      </w:r>
      <w:r w:rsidRPr="00566E57">
        <w:rPr>
          <w:rFonts w:ascii="仿宋" w:eastAsia="仿宋" w:hAnsi="仿宋"/>
          <w:sz w:val="28"/>
          <w:szCs w:val="28"/>
        </w:rPr>
        <w:t>0471</w:t>
      </w:r>
      <w:r w:rsidRPr="00566E57">
        <w:rPr>
          <w:rFonts w:ascii="仿宋" w:eastAsia="仿宋" w:hAnsi="仿宋" w:hint="eastAsia"/>
          <w:sz w:val="28"/>
          <w:szCs w:val="28"/>
        </w:rPr>
        <w:t>-</w:t>
      </w:r>
      <w:r w:rsidRPr="00566E57">
        <w:rPr>
          <w:rFonts w:ascii="仿宋" w:eastAsia="仿宋" w:hAnsi="仿宋"/>
          <w:sz w:val="28"/>
          <w:szCs w:val="28"/>
        </w:rPr>
        <w:t>7393642</w:t>
      </w:r>
    </w:p>
    <w:p w:rsidR="00921E54" w:rsidRPr="00566E57" w:rsidRDefault="00566E57" w:rsidP="00921E5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电子邮件：</w:t>
      </w:r>
      <w:r w:rsidRPr="00566E57">
        <w:rPr>
          <w:rFonts w:ascii="仿宋" w:eastAsia="仿宋" w:hAnsi="仿宋"/>
          <w:sz w:val="28"/>
          <w:szCs w:val="28"/>
        </w:rPr>
        <w:t>panhong@mengniu.cn</w:t>
      </w:r>
    </w:p>
    <w:p w:rsidR="00921E54" w:rsidRPr="00566E57" w:rsidRDefault="00921E54" w:rsidP="00921E5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566E57">
        <w:rPr>
          <w:rFonts w:ascii="仿宋" w:eastAsia="仿宋" w:hAnsi="仿宋" w:hint="eastAsia"/>
          <w:sz w:val="28"/>
          <w:szCs w:val="28"/>
        </w:rPr>
        <w:t>质疑/投诉服务网址</w:t>
      </w:r>
      <w:r w:rsidRPr="00566E57">
        <w:rPr>
          <w:rFonts w:ascii="仿宋" w:eastAsia="仿宋" w:hAnsi="仿宋" w:hint="eastAsia"/>
          <w:sz w:val="32"/>
          <w:szCs w:val="28"/>
        </w:rPr>
        <w:t>：</w:t>
      </w:r>
      <w:hyperlink r:id="rId10" w:anchor="/home" w:tgtFrame="_blank" w:history="1">
        <w:r w:rsidRPr="00566E57">
          <w:rPr>
            <w:rStyle w:val="a7"/>
            <w:rFonts w:ascii="微软雅黑" w:eastAsia="微软雅黑" w:hAnsi="微软雅黑" w:hint="eastAsia"/>
            <w:color w:val="auto"/>
            <w:sz w:val="22"/>
            <w:szCs w:val="21"/>
            <w:shd w:val="clear" w:color="auto" w:fill="FFFFFF"/>
          </w:rPr>
          <w:t>https://zbcg.mengniu.cn/#/home</w:t>
        </w:r>
      </w:hyperlink>
    </w:p>
    <w:p w:rsidR="00667FF2" w:rsidRDefault="00667FF2" w:rsidP="0039501B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Pr="00106509" w:rsidRDefault="00BC4DDC" w:rsidP="00BC4DDC">
      <w:pPr>
        <w:ind w:right="1760"/>
        <w:jc w:val="center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          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采购方</w:t>
      </w:r>
      <w:r w:rsidR="00106509" w:rsidRPr="00106509">
        <w:rPr>
          <w:rFonts w:ascii="仿宋_GB2312" w:eastAsia="仿宋_GB2312" w:hAnsi="宋体" w:cs="仿宋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内蒙古特高新乳制品有限公司</w:t>
      </w:r>
    </w:p>
    <w:p w:rsidR="00667FF2" w:rsidRPr="00106509" w:rsidRDefault="00BC4DDC" w:rsidP="00BC4DDC">
      <w:pPr>
        <w:wordWrap w:val="0"/>
        <w:ind w:right="1189"/>
        <w:jc w:val="center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30"/>
          <w:szCs w:val="30"/>
        </w:rPr>
        <w:t xml:space="preserve">                        2023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年</w:t>
      </w:r>
      <w:r>
        <w:rPr>
          <w:rFonts w:ascii="仿宋_GB2312" w:eastAsia="仿宋_GB2312" w:hAnsi="宋体" w:cs="仿宋"/>
          <w:sz w:val="30"/>
          <w:szCs w:val="30"/>
        </w:rPr>
        <w:t>7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月</w:t>
      </w:r>
      <w:r w:rsidR="00812A8A">
        <w:rPr>
          <w:rFonts w:ascii="仿宋_GB2312" w:eastAsia="仿宋_GB2312" w:hAnsi="宋体" w:cs="仿宋"/>
          <w:sz w:val="30"/>
          <w:szCs w:val="30"/>
        </w:rPr>
        <w:t>11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667FF2" w:rsidRDefault="00667FF2" w:rsidP="00566E57"/>
    <w:sectPr w:rsidR="0066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0C" w:rsidRDefault="00D2550C" w:rsidP="006B6C3A">
      <w:r>
        <w:separator/>
      </w:r>
    </w:p>
  </w:endnote>
  <w:endnote w:type="continuationSeparator" w:id="0">
    <w:p w:rsidR="00D2550C" w:rsidRDefault="00D2550C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0C" w:rsidRDefault="00D2550C" w:rsidP="006B6C3A">
      <w:r>
        <w:separator/>
      </w:r>
    </w:p>
  </w:footnote>
  <w:footnote w:type="continuationSeparator" w:id="0">
    <w:p w:rsidR="00D2550C" w:rsidRDefault="00D2550C" w:rsidP="006B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51F52"/>
    <w:rsid w:val="000522AE"/>
    <w:rsid w:val="000A556B"/>
    <w:rsid w:val="000F4331"/>
    <w:rsid w:val="0010611E"/>
    <w:rsid w:val="00106509"/>
    <w:rsid w:val="00125794"/>
    <w:rsid w:val="00173167"/>
    <w:rsid w:val="001B6352"/>
    <w:rsid w:val="001C0779"/>
    <w:rsid w:val="001C54AE"/>
    <w:rsid w:val="0021010E"/>
    <w:rsid w:val="002211FD"/>
    <w:rsid w:val="0023151B"/>
    <w:rsid w:val="0024228C"/>
    <w:rsid w:val="0038487B"/>
    <w:rsid w:val="0039501B"/>
    <w:rsid w:val="003B6EF3"/>
    <w:rsid w:val="003E26EB"/>
    <w:rsid w:val="003F4823"/>
    <w:rsid w:val="003F5F08"/>
    <w:rsid w:val="00405BE5"/>
    <w:rsid w:val="0041481A"/>
    <w:rsid w:val="00453875"/>
    <w:rsid w:val="004631BA"/>
    <w:rsid w:val="00467241"/>
    <w:rsid w:val="004C38AE"/>
    <w:rsid w:val="005025E7"/>
    <w:rsid w:val="005048D6"/>
    <w:rsid w:val="00511C76"/>
    <w:rsid w:val="005214BF"/>
    <w:rsid w:val="00566E57"/>
    <w:rsid w:val="005831E4"/>
    <w:rsid w:val="005A0740"/>
    <w:rsid w:val="005A31DD"/>
    <w:rsid w:val="005D6697"/>
    <w:rsid w:val="00666EE6"/>
    <w:rsid w:val="00667FF2"/>
    <w:rsid w:val="00671957"/>
    <w:rsid w:val="006A5F2C"/>
    <w:rsid w:val="006B6C3A"/>
    <w:rsid w:val="006C345F"/>
    <w:rsid w:val="00727111"/>
    <w:rsid w:val="007F1209"/>
    <w:rsid w:val="0080323E"/>
    <w:rsid w:val="008107ED"/>
    <w:rsid w:val="00812A8A"/>
    <w:rsid w:val="0082709A"/>
    <w:rsid w:val="00827C51"/>
    <w:rsid w:val="00900579"/>
    <w:rsid w:val="00902120"/>
    <w:rsid w:val="00921E54"/>
    <w:rsid w:val="00964DED"/>
    <w:rsid w:val="0098500F"/>
    <w:rsid w:val="009A53E0"/>
    <w:rsid w:val="009C0E42"/>
    <w:rsid w:val="009E0A16"/>
    <w:rsid w:val="00A03053"/>
    <w:rsid w:val="00A27CCA"/>
    <w:rsid w:val="00A4341F"/>
    <w:rsid w:val="00A4569A"/>
    <w:rsid w:val="00A56623"/>
    <w:rsid w:val="00AB418C"/>
    <w:rsid w:val="00AC49D0"/>
    <w:rsid w:val="00AD0824"/>
    <w:rsid w:val="00AF61E6"/>
    <w:rsid w:val="00B05555"/>
    <w:rsid w:val="00B3033E"/>
    <w:rsid w:val="00B54A99"/>
    <w:rsid w:val="00B746BC"/>
    <w:rsid w:val="00BB598C"/>
    <w:rsid w:val="00BC4DDC"/>
    <w:rsid w:val="00BE311D"/>
    <w:rsid w:val="00BF45FD"/>
    <w:rsid w:val="00C23AF0"/>
    <w:rsid w:val="00C42B89"/>
    <w:rsid w:val="00C91FE4"/>
    <w:rsid w:val="00D2550C"/>
    <w:rsid w:val="00DC0575"/>
    <w:rsid w:val="00E03B81"/>
    <w:rsid w:val="00E13822"/>
    <w:rsid w:val="00E56BDA"/>
    <w:rsid w:val="00E76EB1"/>
    <w:rsid w:val="00EA1469"/>
    <w:rsid w:val="00EA389B"/>
    <w:rsid w:val="00ED6E48"/>
    <w:rsid w:val="00F1123A"/>
    <w:rsid w:val="00F25B22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3D0F9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rsid w:val="003E26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mengniu.cn/sap/bc/webdynpro/sap/z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bcg.mengni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bcg.mengni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邢利珍(运营处)</cp:lastModifiedBy>
  <cp:revision>73</cp:revision>
  <dcterms:created xsi:type="dcterms:W3CDTF">2017-11-28T06:37:00Z</dcterms:created>
  <dcterms:modified xsi:type="dcterms:W3CDTF">2023-07-11T08:39:00Z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