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二期车间空调水管道维修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二期车间空调水管道维修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5</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二期车间空调水管道维修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由于空调进出水碳钢管道、冷却器运行多年，需对腐蚀管道和过滤器、冷却器进行维修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年（2021年-至今） 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竞价方营业范围具备管道维修或机电安装或工程安装能力项目</w:t>
      </w:r>
      <w:r>
        <w:rPr>
          <w:rFonts w:hint="eastAsia" w:ascii="仿宋" w:hAnsi="仿宋" w:eastAsia="仿宋" w:cs="仿宋"/>
          <w:sz w:val="28"/>
          <w:szCs w:val="28"/>
          <w:lang w:val="en-US" w:eastAsia="zh-CN"/>
        </w:rPr>
        <w:t>或机电工程施工资质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 xml:space="preserve">新供应商注册  </w:t>
      </w:r>
      <w:r>
        <w:rPr>
          <w:rFonts w:hint="eastAsia" w:ascii="仿宋" w:hAnsi="仿宋" w:eastAsia="仿宋" w:cs="仿宋"/>
          <w:b/>
          <w:color w:val="FF0000"/>
          <w:sz w:val="28"/>
          <w:szCs w:val="28"/>
        </w:rPr>
        <w:fldChar w:fldCharType="begin"/>
      </w:r>
      <w:r>
        <w:rPr>
          <w:rFonts w:hint="eastAsia" w:ascii="仿宋" w:hAnsi="仿宋" w:eastAsia="仿宋" w:cs="仿宋"/>
          <w:b/>
          <w:color w:val="FF0000"/>
          <w:sz w:val="28"/>
          <w:szCs w:val="28"/>
        </w:rPr>
        <w:instrText xml:space="preserve"> HYPERLINK "https://srm.mengniu.cn/sap/bc/webdynpro/sap/zregistration#），如因办理注册和平台操作不及时或错误，影响参加招标采购活动的，责任自负。" </w:instrText>
      </w:r>
      <w:r>
        <w:rPr>
          <w:rFonts w:hint="eastAsia" w:ascii="仿宋" w:hAnsi="仿宋" w:eastAsia="仿宋" w:cs="仿宋"/>
          <w:b/>
          <w:color w:val="FF0000"/>
          <w:sz w:val="28"/>
          <w:szCs w:val="28"/>
        </w:rPr>
        <w:fldChar w:fldCharType="separate"/>
      </w:r>
      <w:r>
        <w:rPr>
          <w:rStyle w:val="10"/>
          <w:rFonts w:hint="eastAsia" w:ascii="仿宋" w:hAnsi="仿宋" w:eastAsia="仿宋" w:cs="仿宋"/>
          <w:b/>
          <w:color w:val="FF0000"/>
          <w:sz w:val="28"/>
          <w:szCs w:val="28"/>
        </w:rPr>
        <w:t>https://srm.mengniu.cn/sap/bc/webdynpro/sap/zregistration#</w:t>
      </w:r>
      <w:r>
        <w:rPr>
          <w:rStyle w:val="10"/>
          <w:rFonts w:ascii="仿宋" w:hAnsi="仿宋" w:eastAsia="仿宋" w:cs="仿宋"/>
          <w:b/>
          <w:color w:val="FF0000"/>
          <w:sz w:val="28"/>
          <w:szCs w:val="28"/>
        </w:rPr>
        <w:t>）</w:t>
      </w:r>
      <w:r>
        <w:rPr>
          <w:rStyle w:val="10"/>
          <w:rFonts w:ascii="仿宋" w:hAnsi="仿宋" w:eastAsia="仿宋" w:cs="仿宋"/>
          <w:color w:val="FF0000"/>
          <w:sz w:val="28"/>
          <w:szCs w:val="28"/>
        </w:rPr>
        <w:t>，如因办理注册和平台操作不及时或错误，影响参加招标采购活动的，责任自负。</w:t>
      </w:r>
      <w:r>
        <w:rPr>
          <w:rFonts w:hint="eastAsia" w:ascii="仿宋" w:hAnsi="仿宋" w:eastAsia="仿宋" w:cs="仿宋"/>
          <w:b/>
          <w:color w:val="FF0000"/>
          <w:sz w:val="28"/>
          <w:szCs w:val="28"/>
        </w:rPr>
        <w:fldChar w:fldCharType="end"/>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bookmarkStart w:id="0" w:name="_GoBack"/>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bookmarkEnd w:id="0"/>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28</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二期车间空调水管道维修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0901875"/>
    <w:rsid w:val="247D50F0"/>
    <w:rsid w:val="2D3322E5"/>
    <w:rsid w:val="34DA79F4"/>
    <w:rsid w:val="3DA63DE8"/>
    <w:rsid w:val="44A72EF3"/>
    <w:rsid w:val="553D6668"/>
    <w:rsid w:val="698067CB"/>
    <w:rsid w:val="77091498"/>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5208</Words>
  <Characters>5530</Characters>
  <Lines>44</Lines>
  <Paragraphs>12</Paragraphs>
  <TotalTime>1450</TotalTime>
  <ScaleCrop>false</ScaleCrop>
  <LinksUpToDate>false</LinksUpToDate>
  <CharactersWithSpaces>5842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2023-07-28T01:26:00Z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3F209571CAC046C5822BC2210F1A2FC3_13</vt:lpwstr>
  </property>
</Properties>
</file>