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蒙牛乳业冰品和林工厂水幕系统管道更换项目</w:t>
      </w:r>
    </w:p>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竞争性谈判信息</w:t>
      </w:r>
      <w:r>
        <w:rPr>
          <w:rFonts w:hint="eastAsia" w:ascii="宋体" w:hAnsi="宋体" w:cs="宋体"/>
          <w:b/>
          <w:bCs/>
          <w:kern w:val="0"/>
          <w:sz w:val="36"/>
          <w:szCs w:val="36"/>
          <w:lang w:val="en-US" w:eastAsia="zh-CN"/>
        </w:rPr>
        <w:t>二次</w:t>
      </w:r>
      <w:r>
        <w:rPr>
          <w:rFonts w:hint="eastAsia" w:ascii="宋体" w:hAnsi="宋体" w:cs="宋体"/>
          <w:b/>
          <w:bCs/>
          <w:kern w:val="0"/>
          <w:sz w:val="36"/>
          <w:szCs w:val="36"/>
        </w:rPr>
        <w:t>公告</w:t>
      </w:r>
    </w:p>
    <w:p>
      <w:pPr>
        <w:widowControl/>
        <w:shd w:val="clear" w:color="auto" w:fill="FFFFFF"/>
        <w:snapToGrid w:val="0"/>
        <w:jc w:val="center"/>
        <w:rPr>
          <w:rFonts w:ascii="仿宋_GB2312" w:hAnsi="宋体" w:eastAsia="仿宋_GB2312" w:cs="宋体"/>
          <w:b/>
          <w:bCs/>
          <w:color w:val="FF0000"/>
          <w:kern w:val="0"/>
          <w:sz w:val="10"/>
          <w:szCs w:val="10"/>
        </w:rPr>
      </w:pPr>
    </w:p>
    <w:p>
      <w:pPr>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内蒙古华晟工程项目管理有限公司受内蒙古蒙牛乳业（集团）股份有限公司委托，现对水幕系统管道更换项目进行竞争性谈判, 欢迎符合资格条件的供应商参加。</w:t>
      </w:r>
    </w:p>
    <w:p>
      <w:pPr>
        <w:ind w:firstLine="562" w:firstLineChars="200"/>
        <w:rPr>
          <w:rFonts w:ascii="仿宋_GB2312" w:hAnsi="宋体" w:eastAsia="仿宋_GB2312"/>
          <w:sz w:val="28"/>
          <w:szCs w:val="28"/>
        </w:rPr>
      </w:pPr>
      <w:r>
        <w:rPr>
          <w:rFonts w:hint="eastAsia" w:ascii="仿宋_GB2312" w:hAnsi="宋体" w:eastAsia="仿宋_GB2312"/>
          <w:b/>
          <w:bCs/>
          <w:sz w:val="28"/>
          <w:szCs w:val="28"/>
        </w:rPr>
        <w:t>一、项目编号</w:t>
      </w:r>
      <w:r>
        <w:rPr>
          <w:rFonts w:hint="eastAsia" w:ascii="仿宋_GB2312" w:hAnsi="宋体" w:eastAsia="仿宋_GB2312"/>
          <w:sz w:val="28"/>
          <w:szCs w:val="28"/>
        </w:rPr>
        <w:t>：</w:t>
      </w:r>
      <w:r>
        <w:rPr>
          <w:rFonts w:ascii="仿宋_GB2312" w:hAnsi="宋体" w:eastAsia="仿宋_GB2312"/>
          <w:sz w:val="28"/>
          <w:szCs w:val="28"/>
        </w:rPr>
        <w:t>MNCGJH-20230522-0019</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二、项目名称</w:t>
      </w:r>
      <w:r>
        <w:rPr>
          <w:rFonts w:hint="eastAsia" w:ascii="仿宋_GB2312" w:hAnsi="宋体" w:eastAsia="仿宋_GB2312"/>
          <w:sz w:val="28"/>
          <w:szCs w:val="28"/>
        </w:rPr>
        <w:t>：水幕系统管道更换项目</w:t>
      </w:r>
    </w:p>
    <w:p>
      <w:pPr>
        <w:ind w:firstLine="562" w:firstLineChars="200"/>
        <w:rPr>
          <w:rFonts w:ascii="仿宋" w:hAnsi="仿宋" w:eastAsia="仿宋"/>
          <w:sz w:val="28"/>
          <w:szCs w:val="28"/>
        </w:rPr>
      </w:pPr>
      <w:r>
        <w:rPr>
          <w:rFonts w:hint="eastAsia" w:ascii="仿宋_GB2312" w:hAnsi="宋体" w:eastAsia="仿宋_GB2312"/>
          <w:b/>
          <w:bCs/>
          <w:sz w:val="28"/>
          <w:szCs w:val="28"/>
        </w:rPr>
        <w:t>三、项目概况</w:t>
      </w:r>
      <w:r>
        <w:rPr>
          <w:rFonts w:hint="eastAsia" w:ascii="仿宋_GB2312" w:hAnsi="宋体" w:eastAsia="仿宋_GB2312"/>
          <w:sz w:val="28"/>
          <w:szCs w:val="28"/>
        </w:rPr>
        <w:t>：</w:t>
      </w:r>
    </w:p>
    <w:p>
      <w:pPr>
        <w:ind w:firstLine="560" w:firstLineChars="200"/>
        <w:rPr>
          <w:rFonts w:ascii="仿宋" w:hAnsi="仿宋" w:eastAsia="仿宋"/>
          <w:sz w:val="28"/>
          <w:szCs w:val="28"/>
        </w:rPr>
      </w:pPr>
      <w:r>
        <w:rPr>
          <w:rFonts w:hint="eastAsia" w:ascii="仿宋" w:hAnsi="仿宋" w:eastAsia="仿宋"/>
          <w:sz w:val="28"/>
          <w:szCs w:val="28"/>
        </w:rPr>
        <w:t>由于生产车间设备布局的变化，需进行水幕系统管道更换。</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ind w:firstLine="560" w:firstLineChars="200"/>
        <w:rPr>
          <w:rFonts w:ascii="仿宋" w:hAnsi="仿宋" w:eastAsia="仿宋"/>
          <w:sz w:val="28"/>
          <w:szCs w:val="28"/>
        </w:rPr>
      </w:pPr>
      <w:r>
        <w:rPr>
          <w:rFonts w:hint="eastAsia" w:ascii="仿宋" w:hAnsi="仿宋" w:eastAsia="仿宋"/>
          <w:sz w:val="28"/>
          <w:szCs w:val="28"/>
        </w:rPr>
        <w:t>1、竞谈人必须是在中华人民共和国境内注册的具有独立法人资格的企业单位，以企业营业执照为准；</w:t>
      </w:r>
    </w:p>
    <w:p>
      <w:pPr>
        <w:ind w:firstLine="560" w:firstLineChars="200"/>
        <w:rPr>
          <w:rFonts w:ascii="仿宋" w:hAnsi="仿宋" w:eastAsia="仿宋"/>
          <w:sz w:val="28"/>
          <w:szCs w:val="28"/>
        </w:rPr>
      </w:pPr>
      <w:r>
        <w:rPr>
          <w:rFonts w:hint="eastAsia" w:ascii="仿宋" w:hAnsi="仿宋" w:eastAsia="仿宋"/>
          <w:sz w:val="28"/>
          <w:szCs w:val="28"/>
        </w:rPr>
        <w:t>2、竞谈人须具备增值税一般纳税人资格；</w:t>
      </w:r>
    </w:p>
    <w:p>
      <w:pPr>
        <w:ind w:firstLine="560" w:firstLineChars="200"/>
        <w:rPr>
          <w:rFonts w:ascii="仿宋_GB2312" w:hAnsi="宋体" w:eastAsia="仿宋_GB2312"/>
          <w:sz w:val="28"/>
          <w:szCs w:val="28"/>
        </w:rPr>
      </w:pPr>
      <w:r>
        <w:rPr>
          <w:rFonts w:hint="eastAsia" w:ascii="仿宋_GB2312" w:hAnsi="宋体" w:eastAsia="仿宋_GB2312"/>
          <w:sz w:val="28"/>
          <w:szCs w:val="28"/>
        </w:rPr>
        <w:t>3、竞谈人须具有建设行政主管部门颁发的机电工程施工总承包叁级及以上资质或建筑机电安装工程专业承包叁级及以上资质；</w:t>
      </w:r>
    </w:p>
    <w:p>
      <w:pPr>
        <w:ind w:firstLine="560" w:firstLineChars="200"/>
        <w:rPr>
          <w:rFonts w:ascii="仿宋_GB2312" w:hAnsi="宋体" w:eastAsia="仿宋_GB2312"/>
          <w:sz w:val="28"/>
          <w:szCs w:val="28"/>
        </w:rPr>
      </w:pPr>
      <w:r>
        <w:rPr>
          <w:rFonts w:hint="eastAsia" w:ascii="仿宋_GB2312" w:hAnsi="宋体" w:eastAsia="仿宋_GB2312"/>
          <w:sz w:val="28"/>
          <w:szCs w:val="28"/>
        </w:rPr>
        <w:t>4、</w:t>
      </w:r>
      <w:r>
        <w:rPr>
          <w:rFonts w:hint="eastAsia" w:ascii="仿宋" w:hAnsi="仿宋" w:eastAsia="仿宋"/>
          <w:color w:val="000000"/>
          <w:sz w:val="28"/>
          <w:szCs w:val="28"/>
        </w:rPr>
        <w:t>竞谈人</w:t>
      </w:r>
      <w:r>
        <w:rPr>
          <w:rFonts w:hint="eastAsia" w:ascii="仿宋_GB2312" w:hAnsi="宋体" w:eastAsia="仿宋_GB2312"/>
          <w:sz w:val="28"/>
          <w:szCs w:val="28"/>
        </w:rPr>
        <w:t>拟派项目经理须为在本企业注册的建造师，具备机电二级及以上注册建造师执业资格和有效的安全生产考核合格证书；</w:t>
      </w:r>
    </w:p>
    <w:p>
      <w:pPr>
        <w:ind w:firstLine="560" w:firstLineChars="200"/>
        <w:rPr>
          <w:rFonts w:ascii="仿宋_GB2312" w:hAnsi="宋体" w:eastAsia="仿宋_GB2312"/>
          <w:sz w:val="28"/>
          <w:szCs w:val="28"/>
        </w:rPr>
      </w:pPr>
      <w:r>
        <w:rPr>
          <w:rFonts w:hint="eastAsia" w:ascii="仿宋_GB2312" w:hAnsi="宋体" w:eastAsia="仿宋_GB2312"/>
          <w:sz w:val="28"/>
          <w:szCs w:val="28"/>
        </w:rPr>
        <w:t>5、竞谈人须具有有效的安全生产许可证；</w:t>
      </w:r>
    </w:p>
    <w:p>
      <w:pPr>
        <w:ind w:firstLine="560" w:firstLineChars="200"/>
        <w:rPr>
          <w:rFonts w:ascii="仿宋_GB2312" w:hAnsi="宋体" w:eastAsia="仿宋_GB2312"/>
          <w:sz w:val="28"/>
          <w:szCs w:val="28"/>
        </w:rPr>
      </w:pPr>
      <w:r>
        <w:rPr>
          <w:rFonts w:hint="eastAsia" w:ascii="仿宋_GB2312" w:hAnsi="宋体" w:eastAsia="仿宋_GB2312"/>
          <w:sz w:val="28"/>
          <w:szCs w:val="28"/>
        </w:rPr>
        <w:t>6、竞谈人近三年须具有良好的商业信誉和财务状况；</w:t>
      </w:r>
    </w:p>
    <w:p>
      <w:pPr>
        <w:ind w:right="151" w:rightChars="72" w:firstLine="560" w:firstLineChars="200"/>
        <w:jc w:val="left"/>
        <w:rPr>
          <w:rFonts w:asciiTheme="minorEastAsia" w:hAnsiTheme="minorEastAsia"/>
          <w:sz w:val="28"/>
          <w:szCs w:val="28"/>
        </w:rPr>
      </w:pPr>
      <w:r>
        <w:rPr>
          <w:rFonts w:hint="eastAsia" w:ascii="仿宋_GB2312" w:hAnsi="宋体" w:eastAsia="仿宋_GB2312"/>
          <w:sz w:val="28"/>
          <w:szCs w:val="28"/>
        </w:rPr>
        <w:t>7、竞谈人近三年须具有两个及以上类似项目业绩（以合同为准）；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rPr>
        <w:t>8、竞谈人未被列入国家企业信用信息公示系统（http://www.gsxt.gov.cn/index.html）严重违法失信企业名单；</w:t>
      </w:r>
    </w:p>
    <w:p>
      <w:pPr>
        <w:ind w:firstLine="560" w:firstLineChars="200"/>
        <w:rPr>
          <w:rFonts w:ascii="仿宋_GB2312" w:hAnsi="宋体" w:eastAsia="仿宋_GB2312"/>
          <w:sz w:val="28"/>
          <w:szCs w:val="28"/>
        </w:rPr>
      </w:pPr>
      <w:r>
        <w:rPr>
          <w:rFonts w:hint="eastAsia" w:ascii="仿宋_GB2312" w:hAnsi="宋体" w:eastAsia="仿宋_GB2312"/>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pPr>
        <w:ind w:firstLine="560" w:firstLineChars="200"/>
        <w:rPr>
          <w:rFonts w:ascii="仿宋_GB2312" w:hAnsi="宋体" w:eastAsia="仿宋_GB2312"/>
          <w:sz w:val="28"/>
          <w:szCs w:val="28"/>
        </w:rPr>
      </w:pPr>
      <w:r>
        <w:rPr>
          <w:rFonts w:hint="eastAsia" w:ascii="仿宋_GB2312" w:hAnsi="宋体" w:eastAsia="仿宋_GB2312"/>
          <w:sz w:val="28"/>
          <w:szCs w:val="28"/>
        </w:rPr>
        <w:t>10、未列入中粮及蒙牛供应商黑名单（以蒙牛集团采购执行管理部下发的黑名单为准）；</w:t>
      </w:r>
    </w:p>
    <w:p>
      <w:pPr>
        <w:ind w:firstLine="560" w:firstLineChars="200"/>
        <w:jc w:val="left"/>
        <w:rPr>
          <w:rFonts w:ascii="仿宋_GB2312" w:hAnsi="宋体" w:eastAsia="仿宋_GB2312"/>
          <w:sz w:val="28"/>
          <w:szCs w:val="28"/>
        </w:rPr>
      </w:pPr>
      <w:r>
        <w:rPr>
          <w:rFonts w:hint="eastAsia" w:ascii="仿宋_GB2312" w:hAnsi="宋体" w:eastAsia="仿宋_GB2312"/>
          <w:sz w:val="28"/>
          <w:szCs w:val="28"/>
        </w:rPr>
        <w:t>11、本次项目不接受联合体竞谈，不允许分包或转包。</w:t>
      </w:r>
    </w:p>
    <w:p>
      <w:pPr>
        <w:ind w:firstLine="602" w:firstLineChars="200"/>
        <w:jc w:val="left"/>
        <w:rPr>
          <w:rFonts w:ascii="仿宋_GB2312" w:hAnsi="宋体" w:eastAsia="仿宋_GB2312"/>
          <w:b/>
          <w:color w:val="000000"/>
          <w:sz w:val="30"/>
          <w:szCs w:val="30"/>
        </w:rPr>
      </w:pPr>
      <w:r>
        <w:rPr>
          <w:rFonts w:hint="eastAsia" w:ascii="仿宋_GB2312" w:hAnsi="宋体" w:eastAsia="仿宋_GB2312"/>
          <w:b/>
          <w:color w:val="000000"/>
          <w:sz w:val="30"/>
          <w:szCs w:val="30"/>
        </w:rPr>
        <w:t>五、报名须知</w:t>
      </w:r>
    </w:p>
    <w:p>
      <w:pPr>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1、提供有效的营业执照（副本），有效的开户行许可证或基本存款账户信息；</w:t>
      </w:r>
    </w:p>
    <w:p>
      <w:pPr>
        <w:ind w:firstLine="560" w:firstLineChars="200"/>
        <w:rPr>
          <w:rFonts w:ascii="仿宋_GB2312" w:hAnsi="宋体" w:eastAsia="仿宋_GB2312"/>
          <w:sz w:val="28"/>
          <w:szCs w:val="28"/>
        </w:rPr>
      </w:pPr>
      <w:r>
        <w:rPr>
          <w:rFonts w:hint="eastAsia" w:ascii="仿宋_GB2312" w:hAnsi="宋体" w:eastAsia="仿宋_GB2312"/>
          <w:sz w:val="28"/>
          <w:szCs w:val="28"/>
        </w:rPr>
        <w:t>2、法定代表人证明书或授权委托书原件；</w:t>
      </w:r>
    </w:p>
    <w:p>
      <w:pPr>
        <w:ind w:firstLine="560" w:firstLineChars="200"/>
        <w:rPr>
          <w:rFonts w:ascii="仿宋_GB2312" w:hAnsi="宋体" w:eastAsia="仿宋_GB2312"/>
          <w:sz w:val="28"/>
          <w:szCs w:val="28"/>
        </w:rPr>
      </w:pPr>
      <w:r>
        <w:rPr>
          <w:rFonts w:hint="eastAsia" w:ascii="仿宋_GB2312" w:hAnsi="宋体" w:eastAsia="仿宋_GB2312"/>
          <w:sz w:val="28"/>
          <w:szCs w:val="28"/>
        </w:rPr>
        <w:t>备注：法定代表人须上传法人证明材料及身份证原件，若为被授权人须上传一份法人授权委托书和身份证原件及授权委托人近一年内在本单位的社保证明材料；</w:t>
      </w:r>
    </w:p>
    <w:p>
      <w:pPr>
        <w:ind w:firstLine="560" w:firstLineChars="200"/>
        <w:rPr>
          <w:rFonts w:ascii="仿宋_GB2312" w:hAnsi="宋体" w:eastAsia="仿宋_GB2312"/>
          <w:sz w:val="28"/>
          <w:szCs w:val="28"/>
        </w:rPr>
      </w:pPr>
      <w:r>
        <w:rPr>
          <w:rFonts w:hint="eastAsia" w:ascii="仿宋_GB2312" w:hAnsi="宋体" w:eastAsia="仿宋_GB2312"/>
          <w:sz w:val="28"/>
          <w:szCs w:val="28"/>
        </w:rPr>
        <w:t>3、提供能开具增值税发票的一般纳税人资格证明材料；</w:t>
      </w:r>
    </w:p>
    <w:p>
      <w:pPr>
        <w:ind w:firstLine="560" w:firstLineChars="200"/>
        <w:rPr>
          <w:rFonts w:ascii="仿宋_GB2312" w:hAnsi="宋体" w:eastAsia="仿宋_GB2312"/>
          <w:sz w:val="28"/>
          <w:szCs w:val="28"/>
        </w:rPr>
      </w:pPr>
      <w:r>
        <w:rPr>
          <w:rFonts w:hint="eastAsia" w:ascii="仿宋_GB2312" w:hAnsi="宋体" w:eastAsia="仿宋_GB2312"/>
          <w:sz w:val="28"/>
          <w:szCs w:val="28"/>
        </w:rPr>
        <w:t>4、提供具有建设行政主管部门颁发的机电工程施工总承包叁级及以上资质或建筑机电安装工程专业承包叁级及以上资质证书；</w:t>
      </w:r>
    </w:p>
    <w:p>
      <w:pPr>
        <w:ind w:firstLine="560" w:firstLineChars="200"/>
        <w:rPr>
          <w:rFonts w:ascii="仿宋_GB2312" w:hAnsi="宋体" w:eastAsia="仿宋_GB2312"/>
          <w:sz w:val="28"/>
          <w:szCs w:val="28"/>
        </w:rPr>
      </w:pPr>
      <w:r>
        <w:rPr>
          <w:rFonts w:hint="eastAsia" w:ascii="仿宋_GB2312" w:hAnsi="宋体" w:eastAsia="仿宋_GB2312"/>
          <w:sz w:val="28"/>
          <w:szCs w:val="28"/>
        </w:rPr>
        <w:t>5、提供</w:t>
      </w:r>
      <w:r>
        <w:rPr>
          <w:rFonts w:hint="eastAsia" w:ascii="仿宋_GB2312" w:hAnsi="宋体" w:eastAsia="仿宋_GB2312"/>
          <w:color w:val="000000"/>
          <w:sz w:val="28"/>
          <w:szCs w:val="28"/>
        </w:rPr>
        <w:t>拟派项目经理须为在本企业注册的机电专业</w:t>
      </w:r>
      <w:bookmarkStart w:id="1" w:name="_GoBack"/>
      <w:bookmarkEnd w:id="1"/>
      <w:r>
        <w:rPr>
          <w:rFonts w:hint="eastAsia" w:ascii="仿宋_GB2312" w:hAnsi="宋体" w:eastAsia="仿宋_GB2312"/>
          <w:color w:val="000000"/>
          <w:sz w:val="28"/>
          <w:szCs w:val="28"/>
        </w:rPr>
        <w:t>二级及以上注册建造师证书和有效的安全生产考核合格证；</w:t>
      </w:r>
    </w:p>
    <w:p>
      <w:pPr>
        <w:ind w:firstLine="560" w:firstLineChars="200"/>
        <w:rPr>
          <w:rFonts w:ascii="仿宋_GB2312" w:hAnsi="宋体" w:eastAsia="仿宋_GB2312"/>
          <w:sz w:val="28"/>
          <w:szCs w:val="28"/>
        </w:rPr>
      </w:pPr>
      <w:r>
        <w:rPr>
          <w:rFonts w:hint="eastAsia" w:ascii="仿宋_GB2312" w:hAnsi="宋体" w:eastAsia="仿宋_GB2312"/>
          <w:sz w:val="28"/>
          <w:szCs w:val="28"/>
        </w:rPr>
        <w:t>6、提供有效的安全生产许可证；</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7、提供近三年（2020年至今）财务报表或经第三方出具的财务审计报告；</w:t>
      </w:r>
    </w:p>
    <w:p>
      <w:pPr>
        <w:ind w:firstLine="560" w:firstLineChars="200"/>
        <w:rPr>
          <w:rFonts w:ascii="仿宋_GB2312" w:hAnsi="宋体" w:eastAsia="仿宋_GB2312"/>
          <w:sz w:val="28"/>
          <w:szCs w:val="28"/>
        </w:rPr>
      </w:pPr>
      <w:r>
        <w:rPr>
          <w:rFonts w:hint="eastAsia" w:ascii="仿宋_GB2312" w:hAnsi="宋体" w:eastAsia="仿宋_GB2312"/>
          <w:sz w:val="28"/>
          <w:szCs w:val="28"/>
        </w:rPr>
        <w:t>8、提供近三年（2020年至今）两个及以上类似项目业绩的证明材料（以合同为准）；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rPr>
        <w:t>9、提供竞谈人未被列入国家企业信用信息公示系统（http://www.gsxt.gov.cn/index.html）严重违法失信企业名单截图；</w:t>
      </w:r>
    </w:p>
    <w:p>
      <w:pPr>
        <w:ind w:firstLine="560" w:firstLineChars="200"/>
        <w:rPr>
          <w:rFonts w:cs="仿宋" w:asciiTheme="minorEastAsia" w:hAnsiTheme="minorEastAsia" w:eastAsiaTheme="minorEastAsia"/>
          <w:b/>
          <w:sz w:val="28"/>
          <w:szCs w:val="28"/>
        </w:rPr>
      </w:pPr>
      <w:r>
        <w:rPr>
          <w:rFonts w:hint="eastAsia" w:ascii="仿宋_GB2312" w:hAnsi="宋体" w:eastAsia="仿宋_GB2312"/>
          <w:sz w:val="28"/>
          <w:szCs w:val="28"/>
        </w:rPr>
        <w:t>10、提供保密承诺书（附件2）；</w:t>
      </w:r>
    </w:p>
    <w:p>
      <w:pPr>
        <w:ind w:firstLine="560" w:firstLineChars="200"/>
        <w:rPr>
          <w:rFonts w:ascii="仿宋_GB2312" w:hAnsi="宋体" w:eastAsia="仿宋_GB2312"/>
          <w:sz w:val="28"/>
          <w:szCs w:val="28"/>
        </w:rPr>
      </w:pPr>
      <w:r>
        <w:rPr>
          <w:rFonts w:hint="eastAsia" w:ascii="仿宋_GB2312" w:hAnsi="宋体" w:eastAsia="仿宋_GB2312"/>
          <w:sz w:val="28"/>
          <w:szCs w:val="28"/>
        </w:rPr>
        <w:t>说明：</w:t>
      </w:r>
      <w:r>
        <w:rPr>
          <w:rFonts w:hint="eastAsia" w:ascii="仿宋_GB2312" w:hAnsi="宋体" w:eastAsia="仿宋_GB2312"/>
          <w:b/>
          <w:bCs/>
          <w:color w:val="FF0000"/>
          <w:sz w:val="28"/>
          <w:szCs w:val="28"/>
        </w:rPr>
        <w:t>本项目采用全流程电子化招标采购方式</w:t>
      </w:r>
      <w:r>
        <w:rPr>
          <w:rFonts w:hint="eastAsia" w:ascii="仿宋_GB2312" w:hAnsi="宋体" w:eastAsia="仿宋_GB2312"/>
          <w:color w:val="FF0000"/>
          <w:sz w:val="28"/>
          <w:szCs w:val="28"/>
        </w:rPr>
        <w:t>，以上各类证书、证明材料应为原件的扫描件或复印件加盖公章，并于报名截止时间前在</w:t>
      </w:r>
      <w:bookmarkStart w:id="0" w:name="_Toc122871895"/>
      <w:r>
        <w:rPr>
          <w:rFonts w:hint="eastAsia" w:ascii="仿宋_GB2312" w:hAnsi="宋体" w:eastAsia="仿宋_GB2312"/>
          <w:color w:val="FF0000"/>
          <w:sz w:val="28"/>
          <w:szCs w:val="28"/>
        </w:rPr>
        <w:t>“蒙牛集团电子采购招标平台（</w:t>
      </w:r>
      <w:r>
        <w:fldChar w:fldCharType="begin"/>
      </w:r>
      <w:r>
        <w:instrText xml:space="preserve"> HYPERLINK "https://zbcg.mengniu.cn/" \l "/home" \t "_blank" </w:instrText>
      </w:r>
      <w: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r>
        <w:rPr>
          <w:rFonts w:hint="eastAsia" w:ascii="仿宋_GB2312" w:hAnsi="宋体" w:eastAsia="仿宋_GB2312"/>
          <w:color w:val="FF0000"/>
          <w:sz w:val="28"/>
          <w:szCs w:val="28"/>
        </w:rPr>
        <w:t xml:space="preserve"> ）”</w:t>
      </w:r>
      <w:bookmarkEnd w:id="0"/>
      <w:r>
        <w:rPr>
          <w:rFonts w:hint="eastAsia" w:ascii="仿宋_GB2312" w:hAnsi="宋体" w:eastAsia="仿宋_GB2312"/>
          <w:color w:val="FF0000"/>
          <w:sz w:val="28"/>
          <w:szCs w:val="28"/>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w:t>
      </w:r>
      <w:r>
        <w:rPr>
          <w:rFonts w:hint="eastAsia" w:ascii="仿宋_GB2312" w:hAnsi="宋体" w:eastAsia="仿宋_GB2312"/>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ind w:firstLine="560" w:firstLineChars="200"/>
        <w:rPr>
          <w:rFonts w:ascii="仿宋_GB2312" w:hAnsi="宋体" w:eastAsia="仿宋_GB2312"/>
          <w:sz w:val="28"/>
          <w:szCs w:val="28"/>
        </w:rPr>
      </w:pPr>
      <w:r>
        <w:rPr>
          <w:rFonts w:hint="eastAsia" w:ascii="仿宋_GB2312" w:hAnsi="宋体" w:eastAsia="仿宋_GB2312"/>
          <w:sz w:val="28"/>
          <w:szCs w:val="28"/>
        </w:rPr>
        <w:t>2、报名方式：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560" w:firstLineChars="200"/>
        <w:rPr>
          <w:rFonts w:ascii="仿宋_GB2312" w:hAnsi="宋体" w:eastAsia="仿宋_GB2312"/>
          <w:color w:val="FF0000"/>
          <w:sz w:val="28"/>
          <w:szCs w:val="28"/>
        </w:rPr>
      </w:pPr>
      <w:r>
        <w:rPr>
          <w:rFonts w:hint="eastAsia" w:ascii="仿宋_GB2312" w:hAnsi="宋体" w:eastAsia="仿宋_GB2312"/>
          <w:color w:val="FF0000"/>
          <w:sz w:val="28"/>
          <w:szCs w:val="28"/>
        </w:rPr>
        <w:t>注：请先阅读【MN_SRM_用户操作手册_供应商管理 V1.1 - 供应商注册及信息修改操作指南】和【供应商入库-登录-参与项目-报名等流程说明】服务手册，再进行注册、报名，特别说明</w:t>
      </w:r>
      <w:r>
        <w:rPr>
          <w:rFonts w:hint="eastAsia" w:ascii="仿宋_GB2312" w:hAnsi="宋体" w:eastAsia="仿宋_GB2312"/>
          <w:b/>
          <w:bCs/>
          <w:color w:val="FF0000"/>
          <w:sz w:val="28"/>
          <w:szCs w:val="28"/>
        </w:rPr>
        <w:t>需在报名截止前2天注册MN_SRM_系统</w:t>
      </w:r>
      <w:r>
        <w:rPr>
          <w:rFonts w:hint="eastAsia" w:ascii="仿宋_GB2312" w:hAnsi="宋体" w:eastAsia="仿宋_GB2312"/>
          <w:color w:val="FF0000"/>
          <w:sz w:val="28"/>
          <w:szCs w:val="28"/>
        </w:rPr>
        <w:t xml:space="preserve">，如因办理注册和平台操作不及时或错误，影响参加招标采购活动的，责任自负； </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1、报名时间：</w:t>
      </w:r>
      <w:r>
        <w:rPr>
          <w:rFonts w:hint="eastAsia" w:ascii="仿宋" w:hAnsi="仿宋" w:eastAsia="仿宋" w:cs="仿宋"/>
          <w:sz w:val="28"/>
          <w:szCs w:val="28"/>
        </w:rPr>
        <w:t>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4</w:t>
      </w:r>
      <w:r>
        <w:rPr>
          <w:rFonts w:hint="eastAsia" w:ascii="仿宋" w:hAnsi="仿宋" w:eastAsia="仿宋" w:cs="仿宋"/>
          <w:sz w:val="28"/>
          <w:szCs w:val="28"/>
        </w:rPr>
        <w:t>日</w:t>
      </w:r>
      <w:r>
        <w:rPr>
          <w:rFonts w:hint="eastAsia" w:ascii="仿宋_GB2312" w:hAnsi="宋体" w:eastAsia="仿宋_GB2312"/>
          <w:color w:val="000000"/>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2、资格预审时间：</w:t>
      </w:r>
      <w:r>
        <w:rPr>
          <w:rFonts w:hint="eastAsia" w:ascii="仿宋" w:hAnsi="仿宋" w:eastAsia="仿宋" w:cs="仿宋"/>
          <w:sz w:val="28"/>
          <w:szCs w:val="28"/>
        </w:rPr>
        <w:t>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5</w:t>
      </w:r>
      <w:r>
        <w:rPr>
          <w:rFonts w:hint="eastAsia" w:ascii="仿宋" w:hAnsi="仿宋" w:eastAsia="仿宋" w:cs="仿宋"/>
          <w:sz w:val="28"/>
          <w:szCs w:val="28"/>
        </w:rPr>
        <w:t>日</w:t>
      </w:r>
      <w:r>
        <w:rPr>
          <w:rFonts w:hint="eastAsia" w:ascii="仿宋_GB2312" w:hAnsi="宋体" w:eastAsia="仿宋_GB2312"/>
          <w:color w:val="000000"/>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3、谈判文件发售时间：</w:t>
      </w:r>
      <w:r>
        <w:rPr>
          <w:rFonts w:hint="eastAsia" w:ascii="仿宋" w:hAnsi="仿宋" w:eastAsia="仿宋" w:cs="仿宋"/>
          <w:sz w:val="28"/>
          <w:szCs w:val="28"/>
        </w:rPr>
        <w:t>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w:t>
      </w:r>
      <w:r>
        <w:rPr>
          <w:rFonts w:hint="eastAsia" w:ascii="仿宋_GB2312" w:hAnsi="宋体" w:eastAsia="仿宋_GB2312"/>
          <w:color w:val="000000"/>
          <w:sz w:val="28"/>
          <w:szCs w:val="28"/>
        </w:rPr>
        <w:t>发售谈判文件，谈判文件每套售价：200元，售后不退（汇</w:t>
      </w:r>
      <w:r>
        <w:rPr>
          <w:rFonts w:hint="eastAsia" w:ascii="仿宋_GB2312" w:hAnsi="宋体" w:eastAsia="仿宋_GB2312"/>
          <w:color w:val="000000"/>
          <w:sz w:val="28"/>
          <w:szCs w:val="28"/>
          <w:lang w:val="en-US" w:eastAsia="zh-CN"/>
        </w:rPr>
        <w:t>书款仅对公有效，电汇凭证备注清楚项目名称和单位名称</w:t>
      </w:r>
      <w:r>
        <w:rPr>
          <w:rFonts w:hint="eastAsia" w:ascii="仿宋_GB2312" w:hAnsi="宋体" w:eastAsia="仿宋_GB2312"/>
          <w:color w:val="000000"/>
          <w:sz w:val="28"/>
          <w:szCs w:val="28"/>
        </w:rPr>
        <w:t>）；</w:t>
      </w:r>
    </w:p>
    <w:p>
      <w:pPr>
        <w:ind w:firstLine="560" w:firstLineChars="200"/>
        <w:rPr>
          <w:rFonts w:ascii="仿宋_GB2312" w:hAnsi="宋体" w:eastAsia="仿宋_GB2312"/>
          <w:sz w:val="28"/>
          <w:szCs w:val="28"/>
        </w:rPr>
      </w:pPr>
      <w:r>
        <w:rPr>
          <w:rFonts w:hint="eastAsia" w:ascii="仿宋_GB2312" w:hAnsi="宋体" w:eastAsia="仿宋_GB2312"/>
          <w:color w:val="000000"/>
          <w:sz w:val="28"/>
          <w:szCs w:val="28"/>
        </w:rPr>
        <w:t>具体打款信息如下：</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开户银行名称：兴业银行呼和浩特分行营业部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开户银行账号：592010100100885229</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开户银行行号：309 191 002 015</w:t>
      </w:r>
    </w:p>
    <w:p>
      <w:pPr>
        <w:ind w:firstLine="560" w:firstLineChars="200"/>
        <w:rPr>
          <w:rFonts w:ascii="仿宋_GB2312" w:hAnsi="宋体" w:eastAsia="仿宋_GB2312"/>
          <w:sz w:val="28"/>
          <w:szCs w:val="28"/>
        </w:rPr>
      </w:pPr>
      <w:r>
        <w:rPr>
          <w:rFonts w:hint="eastAsia" w:ascii="仿宋_GB2312" w:hAnsi="宋体" w:eastAsia="仿宋_GB2312"/>
          <w:sz w:val="28"/>
          <w:szCs w:val="28"/>
        </w:rPr>
        <w:t>账户名称：内蒙古华晟工程项目管理有限公司</w:t>
      </w:r>
    </w:p>
    <w:p>
      <w:pPr>
        <w:ind w:firstLine="600" w:firstLineChars="200"/>
        <w:rPr>
          <w:rFonts w:ascii="仿宋_GB2312" w:hAnsi="宋体" w:eastAsia="仿宋_GB2312"/>
          <w:color w:val="000000"/>
          <w:sz w:val="28"/>
          <w:szCs w:val="28"/>
        </w:rPr>
      </w:pPr>
      <w:r>
        <w:rPr>
          <w:rFonts w:hint="eastAsia" w:ascii="仿宋_GB2312" w:hAnsi="宋体" w:eastAsia="仿宋_GB2312"/>
          <w:sz w:val="30"/>
          <w:szCs w:val="30"/>
        </w:rPr>
        <w:t>4、</w:t>
      </w:r>
      <w:r>
        <w:rPr>
          <w:rFonts w:hint="eastAsia" w:ascii="仿宋_GB2312" w:hAnsi="宋体" w:eastAsia="仿宋_GB2312"/>
          <w:sz w:val="28"/>
          <w:szCs w:val="28"/>
        </w:rPr>
        <w:t>谈判时间：</w:t>
      </w:r>
      <w:r>
        <w:rPr>
          <w:rFonts w:hint="eastAsia" w:ascii="仿宋_GB2312" w:hAnsi="宋体" w:eastAsia="仿宋_GB2312"/>
          <w:sz w:val="28"/>
          <w:szCs w:val="28"/>
          <w:u w:val="single"/>
        </w:rPr>
        <w:t xml:space="preserve"> 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rPr>
        <w:t>日</w:t>
      </w:r>
      <w:r>
        <w:rPr>
          <w:rFonts w:hint="eastAsia" w:ascii="仿宋_GB2312" w:hAnsi="宋体" w:eastAsia="仿宋_GB2312"/>
          <w:sz w:val="28"/>
          <w:szCs w:val="28"/>
          <w:u w:val="single"/>
        </w:rPr>
        <w:t>9时30分</w:t>
      </w:r>
      <w:r>
        <w:rPr>
          <w:rFonts w:hint="eastAsia" w:ascii="仿宋_GB2312" w:hAnsi="宋体" w:eastAsia="仿宋_GB2312"/>
          <w:sz w:val="28"/>
          <w:szCs w:val="28"/>
        </w:rPr>
        <w:t>（以发出的谈判文件为准）；</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七、谈判地点：</w:t>
      </w:r>
    </w:p>
    <w:p>
      <w:pPr>
        <w:ind w:firstLine="560" w:firstLineChars="200"/>
        <w:rPr>
          <w:rFonts w:ascii="仿宋_GB2312" w:hAnsi="宋体" w:eastAsia="仿宋_GB2312"/>
          <w:b/>
          <w:sz w:val="28"/>
          <w:szCs w:val="28"/>
          <w:u w:val="single"/>
        </w:rPr>
      </w:pPr>
      <w:r>
        <w:rPr>
          <w:rFonts w:hint="eastAsia" w:ascii="仿宋_GB2312" w:hAnsi="宋体" w:eastAsia="仿宋_GB2312"/>
          <w:sz w:val="28"/>
          <w:szCs w:val="28"/>
        </w:rPr>
        <w:t>蒙牛集团电子采购招标平台（https://zbcg.mengniu.cn/）</w:t>
      </w:r>
    </w:p>
    <w:p>
      <w:pPr>
        <w:ind w:firstLine="562" w:firstLineChars="200"/>
        <w:rPr>
          <w:rFonts w:ascii="仿宋" w:hAnsi="仿宋" w:eastAsia="仿宋" w:cs="仿宋"/>
          <w:color w:val="000000"/>
          <w:sz w:val="28"/>
          <w:szCs w:val="28"/>
        </w:rPr>
      </w:pPr>
      <w:r>
        <w:rPr>
          <w:rFonts w:hint="eastAsia" w:ascii="仿宋_GB2312" w:hAnsi="宋体" w:eastAsia="仿宋_GB2312"/>
          <w:b/>
          <w:color w:val="000000"/>
          <w:sz w:val="28"/>
          <w:szCs w:val="28"/>
        </w:rPr>
        <w:t>八、发布媒体：</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蒙牛官网（http://www.mengniu.com.cn）及蒙牛内部OA平台</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蒙牛集团电子招标采购交易平台（</w:t>
      </w:r>
      <w:r>
        <w:fldChar w:fldCharType="begin"/>
      </w:r>
      <w:r>
        <w:instrText xml:space="preserve"> HYPERLINK "https://……）" </w:instrText>
      </w:r>
      <w:r>
        <w:fldChar w:fldCharType="separate"/>
      </w:r>
      <w:r>
        <w:rPr>
          <w:rFonts w:hint="eastAsia" w:ascii="仿宋_GB2312" w:hAnsi="宋体" w:eastAsia="仿宋_GB2312"/>
          <w:sz w:val="28"/>
          <w:szCs w:val="28"/>
        </w:rPr>
        <w:t>https://zbcg.mengniu.cn）</w:t>
      </w:r>
      <w:r>
        <w:rPr>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九、代理机构及联系方式（报名资料邮寄地址同下）：</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代理公司：内蒙古华晟工程项目管理有限公司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报名联系人：刘晓强（13847135254）/周靖宇（13474803800）</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联系电话：0471-3957849、4918085 分机号：8013</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电子邮箱：liuxiaoqiang</w:t>
      </w:r>
      <w:r>
        <w:rPr>
          <w:rFonts w:ascii="仿宋_GB2312" w:hAnsi="宋体" w:eastAsia="仿宋_GB2312"/>
          <w:sz w:val="28"/>
          <w:szCs w:val="28"/>
        </w:rPr>
        <w:t>@nmghuasheng.com</w:t>
      </w:r>
      <w:r>
        <w:rPr>
          <w:rFonts w:hint="eastAsia"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联系地址：内蒙古自治区呼和浩特市赛罕区锡林南路盈嘉国际综合楼27层</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十、采购招标实施方及联系方式：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采购招标实施方：内蒙古蒙牛乳业（集团）股份有限公司冰品事业部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业务咨询联系人：宋文光    联系方式：18653821975  </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十一、监督单位及联系方式：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异议/投诉服务网址：</w:t>
      </w:r>
      <w:r>
        <w:fldChar w:fldCharType="begin"/>
      </w:r>
      <w:r>
        <w:instrText xml:space="preserve"> HYPERLINK "https://zbcg.mengniu.cn/" \l "/home" \t "_blank" </w:instrText>
      </w:r>
      <w: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监 督 人：潘宏       联系方式：0471-7393642/</w:t>
      </w:r>
      <w:r>
        <w:rPr>
          <w:rFonts w:ascii="仿宋_GB2312" w:hAnsi="宋体" w:eastAsia="仿宋_GB2312"/>
          <w:sz w:val="28"/>
          <w:szCs w:val="28"/>
        </w:rPr>
        <w:t>18686095595</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电子邮件：</w:t>
      </w:r>
      <w:r>
        <w:rPr>
          <w:rFonts w:ascii="仿宋_GB2312" w:hAnsi="宋体" w:eastAsia="仿宋_GB2312"/>
          <w:sz w:val="28"/>
          <w:szCs w:val="28"/>
        </w:rPr>
        <w:t>panhong@mengniu.cn</w:t>
      </w:r>
    </w:p>
    <w:p>
      <w:pPr>
        <w:pStyle w:val="4"/>
      </w:pPr>
    </w:p>
    <w:p>
      <w:pPr>
        <w:ind w:right="640" w:firstLine="565" w:firstLineChars="202"/>
        <w:jc w:val="left"/>
        <w:rPr>
          <w:rFonts w:ascii="仿宋_GB2312" w:hAnsi="宋体" w:eastAsia="仿宋_GB2312" w:cs="仿宋"/>
          <w:sz w:val="28"/>
          <w:szCs w:val="28"/>
        </w:rPr>
      </w:pPr>
      <w:r>
        <w:rPr>
          <w:rFonts w:hint="eastAsia" w:ascii="仿宋_GB2312" w:hAnsi="宋体" w:eastAsia="仿宋_GB2312" w:cs="仿宋"/>
          <w:sz w:val="28"/>
          <w:szCs w:val="28"/>
        </w:rPr>
        <w:t>附件：1.潜在竞谈单位所报标段信息表</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2.</w:t>
      </w:r>
      <w:r>
        <w:rPr>
          <w:rFonts w:hint="eastAsia" w:ascii="仿宋_GB2312" w:hAnsi="宋体" w:eastAsia="仿宋_GB2312" w:cs="仿宋"/>
          <w:sz w:val="28"/>
          <w:szCs w:val="28"/>
        </w:rPr>
        <w:t>保密承诺书</w:t>
      </w:r>
    </w:p>
    <w:p>
      <w:pPr>
        <w:ind w:firstLine="560" w:firstLineChars="200"/>
        <w:rPr>
          <w:rFonts w:ascii="仿宋_GB2312" w:hAnsi="宋体" w:eastAsia="仿宋_GB2312"/>
          <w:sz w:val="28"/>
          <w:szCs w:val="28"/>
        </w:rPr>
      </w:pPr>
      <w:r>
        <w:rPr>
          <w:rFonts w:hint="eastAsia" w:ascii="仿宋_GB2312" w:hAnsi="宋体" w:eastAsia="仿宋_GB2312" w:cs="仿宋"/>
          <w:sz w:val="28"/>
          <w:szCs w:val="28"/>
        </w:rPr>
        <w:t xml:space="preserve">      3.法人证明、授权人证明   </w:t>
      </w:r>
      <w:r>
        <w:rPr>
          <w:rFonts w:hint="eastAsia" w:ascii="仿宋_GB2312" w:hAnsi="宋体" w:eastAsia="仿宋_GB2312"/>
          <w:sz w:val="28"/>
          <w:szCs w:val="28"/>
        </w:rPr>
        <w:t xml:space="preserve">                       </w:t>
      </w:r>
    </w:p>
    <w:p>
      <w:pPr>
        <w:ind w:firstLine="560" w:firstLineChars="200"/>
        <w:jc w:val="center"/>
        <w:rPr>
          <w:rFonts w:hint="eastAsia" w:ascii="仿宋_GB2312" w:hAnsi="宋体" w:eastAsia="仿宋_GB2312"/>
          <w:sz w:val="28"/>
          <w:szCs w:val="28"/>
        </w:rPr>
      </w:pPr>
      <w:r>
        <w:rPr>
          <w:rFonts w:hint="eastAsia" w:ascii="仿宋_GB2312" w:hAnsi="宋体" w:eastAsia="仿宋_GB2312"/>
          <w:sz w:val="28"/>
          <w:szCs w:val="28"/>
        </w:rPr>
        <w:t xml:space="preserve">       </w:t>
      </w:r>
    </w:p>
    <w:p>
      <w:pPr>
        <w:ind w:firstLine="560" w:firstLineChars="200"/>
        <w:jc w:val="center"/>
        <w:rPr>
          <w:rFonts w:ascii="仿宋_GB2312" w:hAnsi="宋体" w:eastAsia="仿宋_GB2312"/>
          <w:sz w:val="28"/>
          <w:szCs w:val="28"/>
        </w:rPr>
      </w:pPr>
      <w:r>
        <w:rPr>
          <w:rFonts w:hint="eastAsia" w:ascii="仿宋_GB2312" w:hAnsi="宋体" w:eastAsia="仿宋_GB2312"/>
          <w:sz w:val="28"/>
          <w:szCs w:val="28"/>
        </w:rPr>
        <w:t xml:space="preserve">                 </w:t>
      </w:r>
    </w:p>
    <w:p>
      <w:pPr>
        <w:ind w:firstLine="560" w:firstLineChars="200"/>
        <w:jc w:val="center"/>
        <w:rPr>
          <w:rFonts w:eastAsia="仿宋_GB2312"/>
        </w:rPr>
      </w:pPr>
      <w:r>
        <w:rPr>
          <w:rFonts w:hint="eastAsia" w:ascii="仿宋_GB2312" w:hAnsi="宋体" w:eastAsia="仿宋_GB2312"/>
          <w:sz w:val="28"/>
          <w:szCs w:val="28"/>
        </w:rPr>
        <w:t xml:space="preserve">                         内蒙古蒙牛乳业（集团）股份有限公司</w:t>
      </w:r>
    </w:p>
    <w:p>
      <w:pPr>
        <w:ind w:firstLine="420" w:firstLineChars="200"/>
        <w:jc w:val="center"/>
        <w:rPr>
          <w:rFonts w:ascii="仿宋_GB2312" w:hAnsi="宋体" w:eastAsia="仿宋_GB2312" w:cs="仿宋"/>
          <w:sz w:val="28"/>
          <w:szCs w:val="28"/>
        </w:rPr>
      </w:pPr>
      <w:r>
        <w:rPr>
          <w:rFonts w:hint="eastAsia"/>
        </w:rPr>
        <w:t xml:space="preserve">                                   </w:t>
      </w:r>
      <w:r>
        <w:rPr>
          <w:rFonts w:hint="eastAsia" w:ascii="仿宋_GB2312" w:hAnsi="宋体" w:eastAsia="仿宋_GB2312" w:cs="仿宋"/>
          <w:sz w:val="28"/>
          <w:szCs w:val="28"/>
        </w:rPr>
        <w:t xml:space="preserve">内蒙古华晟工程项目管理有限公司                       </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2023年</w:t>
      </w:r>
      <w:r>
        <w:rPr>
          <w:rFonts w:hint="eastAsia" w:ascii="仿宋_GB2312" w:hAnsi="宋体" w:eastAsia="仿宋_GB2312" w:cs="仿宋"/>
          <w:sz w:val="28"/>
          <w:szCs w:val="28"/>
          <w:lang w:val="en-US" w:eastAsia="zh-CN"/>
        </w:rPr>
        <w:t>7</w:t>
      </w:r>
      <w:r>
        <w:rPr>
          <w:rFonts w:hint="eastAsia" w:ascii="仿宋_GB2312" w:hAnsi="宋体" w:eastAsia="仿宋_GB2312" w:cs="仿宋"/>
          <w:sz w:val="28"/>
          <w:szCs w:val="28"/>
        </w:rPr>
        <w:t>月</w:t>
      </w:r>
      <w:r>
        <w:rPr>
          <w:rFonts w:hint="eastAsia" w:ascii="仿宋_GB2312" w:hAnsi="宋体" w:eastAsia="仿宋_GB2312" w:cs="仿宋"/>
          <w:sz w:val="28"/>
          <w:szCs w:val="28"/>
          <w:lang w:val="en-US" w:eastAsia="zh-CN"/>
        </w:rPr>
        <w:t>31</w:t>
      </w:r>
      <w:r>
        <w:rPr>
          <w:rFonts w:hint="eastAsia" w:ascii="仿宋_GB2312" w:hAnsi="宋体" w:eastAsia="仿宋_GB2312" w:cs="仿宋"/>
          <w:sz w:val="28"/>
          <w:szCs w:val="28"/>
        </w:rPr>
        <w:t>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ascii="宋体" w:hAnsi="宋体" w:cs="仿宋"/>
          <w:b/>
          <w:sz w:val="32"/>
          <w:szCs w:val="32"/>
        </w:rPr>
      </w:pPr>
      <w:r>
        <w:rPr>
          <w:rFonts w:hint="eastAsia" w:ascii="宋体" w:hAnsi="宋体" w:cs="仿宋"/>
          <w:b/>
          <w:sz w:val="32"/>
          <w:szCs w:val="32"/>
        </w:rPr>
        <w:t>潜在竞谈单位所报标段信息表</w:t>
      </w: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56"/>
        <w:gridCol w:w="1081"/>
        <w:gridCol w:w="1822"/>
        <w:gridCol w:w="171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jc w:val="center"/>
              <w:rPr>
                <w:rFonts w:ascii="宋体" w:hAnsi="宋体" w:cs="仿宋"/>
                <w:b/>
                <w:sz w:val="22"/>
                <w:szCs w:val="21"/>
              </w:rPr>
            </w:pPr>
            <w:r>
              <w:rPr>
                <w:rFonts w:hint="eastAsia" w:ascii="宋体" w:hAnsi="宋体" w:cs="仿宋"/>
                <w:b/>
                <w:sz w:val="22"/>
                <w:szCs w:val="21"/>
              </w:rPr>
              <w:t>序号</w:t>
            </w:r>
          </w:p>
        </w:tc>
        <w:tc>
          <w:tcPr>
            <w:tcW w:w="1956" w:type="dxa"/>
            <w:vAlign w:val="center"/>
          </w:tcPr>
          <w:p>
            <w:pPr>
              <w:jc w:val="center"/>
              <w:rPr>
                <w:rFonts w:ascii="宋体" w:hAnsi="宋体" w:cs="仿宋"/>
                <w:b/>
                <w:sz w:val="22"/>
                <w:szCs w:val="21"/>
              </w:rPr>
            </w:pPr>
            <w:r>
              <w:rPr>
                <w:rFonts w:hint="eastAsia" w:ascii="宋体" w:hAnsi="宋体" w:cs="仿宋"/>
                <w:b/>
                <w:sz w:val="22"/>
                <w:szCs w:val="21"/>
              </w:rPr>
              <w:t>潜在竞谈单位名称</w:t>
            </w:r>
          </w:p>
        </w:tc>
        <w:tc>
          <w:tcPr>
            <w:tcW w:w="1081" w:type="dxa"/>
            <w:vAlign w:val="center"/>
          </w:tcPr>
          <w:p>
            <w:pPr>
              <w:jc w:val="center"/>
              <w:rPr>
                <w:rFonts w:ascii="宋体" w:hAnsi="宋体" w:cs="仿宋"/>
                <w:b/>
                <w:sz w:val="22"/>
                <w:szCs w:val="21"/>
              </w:rPr>
            </w:pPr>
            <w:r>
              <w:rPr>
                <w:rFonts w:hint="eastAsia" w:ascii="宋体" w:hAnsi="宋体" w:cs="仿宋"/>
                <w:b/>
                <w:sz w:val="22"/>
                <w:szCs w:val="21"/>
              </w:rPr>
              <w:t>标段</w:t>
            </w:r>
          </w:p>
          <w:p>
            <w:pPr>
              <w:jc w:val="center"/>
              <w:rPr>
                <w:rFonts w:ascii="宋体" w:hAnsi="宋体" w:cs="仿宋"/>
                <w:b/>
                <w:sz w:val="22"/>
                <w:szCs w:val="21"/>
              </w:rPr>
            </w:pPr>
            <w:r>
              <w:rPr>
                <w:rFonts w:hint="eastAsia" w:ascii="宋体" w:hAnsi="宋体" w:cs="仿宋"/>
                <w:b/>
                <w:sz w:val="22"/>
                <w:szCs w:val="21"/>
              </w:rPr>
              <w:t>（如有）</w:t>
            </w:r>
          </w:p>
        </w:tc>
        <w:tc>
          <w:tcPr>
            <w:tcW w:w="1822" w:type="dxa"/>
            <w:vAlign w:val="center"/>
          </w:tcPr>
          <w:p>
            <w:pPr>
              <w:jc w:val="center"/>
              <w:rPr>
                <w:rFonts w:ascii="宋体" w:hAnsi="宋体" w:cs="仿宋"/>
                <w:b/>
                <w:sz w:val="22"/>
                <w:szCs w:val="21"/>
              </w:rPr>
            </w:pPr>
            <w:r>
              <w:rPr>
                <w:rFonts w:hint="eastAsia" w:ascii="宋体" w:hAnsi="宋体" w:cs="仿宋"/>
                <w:b/>
                <w:sz w:val="22"/>
                <w:szCs w:val="21"/>
              </w:rPr>
              <w:t>联系人</w:t>
            </w:r>
          </w:p>
        </w:tc>
        <w:tc>
          <w:tcPr>
            <w:tcW w:w="1716" w:type="dxa"/>
            <w:vAlign w:val="center"/>
          </w:tcPr>
          <w:p>
            <w:pPr>
              <w:jc w:val="center"/>
              <w:rPr>
                <w:rFonts w:ascii="宋体" w:hAnsi="宋体" w:cs="仿宋"/>
                <w:b/>
                <w:sz w:val="22"/>
                <w:szCs w:val="21"/>
              </w:rPr>
            </w:pPr>
            <w:r>
              <w:rPr>
                <w:rFonts w:hint="eastAsia" w:ascii="宋体" w:hAnsi="宋体" w:cs="仿宋"/>
                <w:b/>
                <w:sz w:val="22"/>
                <w:szCs w:val="21"/>
              </w:rPr>
              <w:t>联系电话</w:t>
            </w:r>
          </w:p>
        </w:tc>
        <w:tc>
          <w:tcPr>
            <w:tcW w:w="1947" w:type="dxa"/>
            <w:vAlign w:val="center"/>
          </w:tcPr>
          <w:p>
            <w:pPr>
              <w:jc w:val="center"/>
              <w:rPr>
                <w:rFonts w:ascii="宋体" w:hAnsi="宋体" w:cs="仿宋"/>
                <w:b/>
                <w:sz w:val="22"/>
                <w:szCs w:val="21"/>
              </w:rPr>
            </w:pPr>
            <w:r>
              <w:rPr>
                <w:rFonts w:hint="eastAsia" w:ascii="宋体" w:hAnsi="宋体" w:cs="仿宋"/>
                <w:b/>
                <w:sz w:val="22"/>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tcPr>
          <w:p>
            <w:pPr>
              <w:ind w:firstLine="440" w:firstLineChars="200"/>
              <w:jc w:val="left"/>
              <w:rPr>
                <w:rFonts w:ascii="宋体" w:hAnsi="宋体" w:cs="仿宋"/>
                <w:sz w:val="22"/>
                <w:szCs w:val="21"/>
              </w:rPr>
            </w:pPr>
          </w:p>
        </w:tc>
        <w:tc>
          <w:tcPr>
            <w:tcW w:w="1956" w:type="dxa"/>
          </w:tcPr>
          <w:p>
            <w:pPr>
              <w:ind w:firstLine="440" w:firstLineChars="200"/>
              <w:jc w:val="left"/>
              <w:rPr>
                <w:rFonts w:ascii="宋体" w:hAnsi="宋体" w:cs="仿宋"/>
                <w:sz w:val="22"/>
                <w:szCs w:val="21"/>
              </w:rPr>
            </w:pPr>
          </w:p>
        </w:tc>
        <w:tc>
          <w:tcPr>
            <w:tcW w:w="1081" w:type="dxa"/>
          </w:tcPr>
          <w:p>
            <w:pPr>
              <w:ind w:firstLine="440" w:firstLineChars="200"/>
              <w:jc w:val="left"/>
              <w:rPr>
                <w:rFonts w:ascii="宋体" w:hAnsi="宋体" w:cs="仿宋"/>
                <w:sz w:val="22"/>
                <w:szCs w:val="21"/>
              </w:rPr>
            </w:pPr>
          </w:p>
        </w:tc>
        <w:tc>
          <w:tcPr>
            <w:tcW w:w="1822" w:type="dxa"/>
          </w:tcPr>
          <w:p>
            <w:pPr>
              <w:ind w:firstLine="440" w:firstLineChars="200"/>
              <w:jc w:val="left"/>
              <w:rPr>
                <w:rFonts w:ascii="宋体" w:hAnsi="宋体" w:cs="仿宋"/>
                <w:sz w:val="22"/>
                <w:szCs w:val="21"/>
              </w:rPr>
            </w:pPr>
          </w:p>
        </w:tc>
        <w:tc>
          <w:tcPr>
            <w:tcW w:w="1716" w:type="dxa"/>
          </w:tcPr>
          <w:p>
            <w:pPr>
              <w:ind w:firstLine="440" w:firstLineChars="200"/>
              <w:jc w:val="left"/>
              <w:rPr>
                <w:rFonts w:ascii="宋体" w:hAnsi="宋体" w:cs="仿宋"/>
                <w:sz w:val="22"/>
                <w:szCs w:val="21"/>
              </w:rPr>
            </w:pPr>
          </w:p>
        </w:tc>
        <w:tc>
          <w:tcPr>
            <w:tcW w:w="1947" w:type="dxa"/>
          </w:tcPr>
          <w:p>
            <w:pPr>
              <w:ind w:firstLine="440" w:firstLineChars="200"/>
              <w:jc w:val="left"/>
              <w:rPr>
                <w:rFonts w:ascii="宋体" w:hAnsi="宋体" w:cs="仿宋"/>
                <w:sz w:val="22"/>
                <w:szCs w:val="21"/>
              </w:rPr>
            </w:pPr>
          </w:p>
        </w:tc>
      </w:tr>
    </w:tbl>
    <w:p>
      <w:pPr>
        <w:pStyle w:val="17"/>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36" w:lineRule="auto"/>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保密承诺书</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水幕系统管道更换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000000"/>
          <w:kern w:val="0"/>
          <w:sz w:val="28"/>
          <w:szCs w:val="28"/>
          <w:lang w:val="en-US" w:eastAsia="zh-CN"/>
        </w:rPr>
        <w:t>一</w:t>
      </w:r>
      <w:r>
        <w:rPr>
          <w:rFonts w:hint="eastAsia" w:ascii="仿宋_GB2312" w:hAnsi="宋体" w:eastAsia="仿宋_GB2312"/>
          <w:color w:val="000000"/>
          <w:kern w:val="0"/>
          <w:sz w:val="28"/>
          <w:szCs w:val="28"/>
        </w:rPr>
        <w:t xml:space="preserve"> 】种方式解决：</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如果乙方违反本承诺书的任何规定情形,则甲方有权将乙方拉入蒙牛供应商黑名单，乙方应积极配合甲方在10个工作日内收回已经泄露的信息。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十三、生效及份数</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pPr>
        <w:widowControl/>
        <w:adjustRightInd w:val="0"/>
        <w:snapToGrid w:val="0"/>
        <w:spacing w:line="336" w:lineRule="auto"/>
        <w:textAlignment w:val="baseline"/>
        <w:rPr>
          <w:rFonts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pPr>
        <w:widowControl/>
        <w:adjustRightInd w:val="0"/>
        <w:snapToGrid w:val="0"/>
        <w:spacing w:line="336" w:lineRule="auto"/>
        <w:textAlignment w:val="baseline"/>
        <w:rPr>
          <w:rFonts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附件3：</w:t>
      </w:r>
    </w:p>
    <w:p>
      <w:pPr>
        <w:jc w:val="center"/>
        <w:rPr>
          <w:rFonts w:ascii="宋体" w:hAnsi="宋体" w:cs="宋体"/>
          <w:b/>
          <w:kern w:val="0"/>
          <w:sz w:val="36"/>
          <w:szCs w:val="36"/>
        </w:rPr>
      </w:pPr>
      <w:r>
        <w:rPr>
          <w:rFonts w:hint="eastAsia" w:ascii="宋体" w:hAnsi="宋体" w:cs="宋体"/>
          <w:b/>
          <w:kern w:val="0"/>
          <w:sz w:val="36"/>
          <w:szCs w:val="36"/>
        </w:rPr>
        <w:t>法定代表人身份证明</w:t>
      </w:r>
    </w:p>
    <w:p>
      <w:pPr>
        <w:spacing w:line="360" w:lineRule="auto"/>
        <w:jc w:val="center"/>
        <w:rPr>
          <w:rFonts w:ascii="宋体" w:hAnsi="宋体" w:cs="宋体"/>
          <w:b/>
          <w:szCs w:val="21"/>
        </w:rPr>
      </w:pP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竞谈方名称：</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单位性质：</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ind w:firstLine="708" w:firstLineChars="295"/>
        <w:rPr>
          <w:rFonts w:ascii="宋体" w:hAnsi="宋体" w:cs="宋体"/>
          <w:color w:val="000000"/>
          <w:sz w:val="24"/>
        </w:rPr>
      </w:pPr>
      <w:r>
        <w:rPr>
          <w:rFonts w:hint="eastAsia" w:ascii="宋体" w:hAnsi="宋体" w:cs="宋体"/>
          <w:color w:val="000000"/>
          <w:sz w:val="24"/>
        </w:rPr>
        <w:t>经营期限：</w:t>
      </w:r>
      <w:r>
        <w:rPr>
          <w:rFonts w:hint="eastAsia" w:ascii="宋体" w:hAnsi="宋体" w:cs="宋体"/>
          <w:color w:val="000000"/>
          <w:sz w:val="24"/>
          <w:u w:val="single"/>
        </w:rPr>
        <w:t xml:space="preserve">                               </w:t>
      </w:r>
    </w:p>
    <w:p>
      <w:pPr>
        <w:spacing w:line="360" w:lineRule="auto"/>
        <w:ind w:left="708" w:leftChars="337" w:firstLine="1"/>
        <w:rPr>
          <w:rFonts w:ascii="宋体" w:hAnsi="宋体" w:cs="宋体"/>
          <w:color w:val="000000"/>
          <w:sz w:val="24"/>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 性别：</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 xml:space="preserve"> 系  </w:t>
      </w:r>
      <w:r>
        <w:rPr>
          <w:rFonts w:hint="eastAsia" w:ascii="宋体" w:hAnsi="宋体" w:cs="宋体"/>
          <w:color w:val="FF0000"/>
          <w:sz w:val="24"/>
          <w:u w:val="single"/>
        </w:rPr>
        <w:t>竞 谈 方 全 称</w:t>
      </w:r>
      <w:r>
        <w:rPr>
          <w:rFonts w:hint="eastAsia" w:ascii="宋体" w:hAnsi="宋体" w:cs="宋体"/>
          <w:color w:val="000000"/>
          <w:sz w:val="24"/>
        </w:rPr>
        <w:t>的法定代表人。</w:t>
      </w:r>
    </w:p>
    <w:p>
      <w:pPr>
        <w:spacing w:line="360" w:lineRule="auto"/>
        <w:ind w:left="708" w:leftChars="337" w:firstLine="1"/>
        <w:rPr>
          <w:rFonts w:ascii="宋体" w:hAnsi="宋体" w:cs="宋体"/>
          <w:color w:val="000000"/>
          <w:sz w:val="24"/>
        </w:rPr>
      </w:pPr>
      <w:r>
        <w:rPr>
          <w:rFonts w:hint="eastAsia" w:ascii="宋体" w:hAnsi="宋体" w:cs="宋体"/>
          <w:color w:val="000000"/>
          <w:sz w:val="24"/>
        </w:rPr>
        <w:t>特此证明。</w:t>
      </w:r>
    </w:p>
    <w:p>
      <w:pPr>
        <w:spacing w:line="360" w:lineRule="auto"/>
        <w:ind w:right="1556" w:rightChars="741"/>
        <w:jc w:val="right"/>
        <w:rPr>
          <w:rFonts w:ascii="宋体" w:hAnsi="宋体" w:cs="宋体"/>
          <w:sz w:val="24"/>
        </w:rPr>
      </w:pPr>
      <w:r>
        <w:rPr>
          <w:rFonts w:hint="eastAsia" w:ascii="宋体" w:hAnsi="宋体" w:cs="宋体"/>
          <w:sz w:val="24"/>
        </w:rPr>
        <w:t>竞谈方：</w:t>
      </w:r>
      <w:r>
        <w:rPr>
          <w:rFonts w:hint="eastAsia" w:ascii="宋体" w:hAnsi="宋体" w:cs="宋体"/>
          <w:sz w:val="24"/>
          <w:u w:val="single"/>
        </w:rPr>
        <w:t xml:space="preserve">                 </w:t>
      </w:r>
      <w:r>
        <w:rPr>
          <w:rFonts w:hint="eastAsia" w:ascii="宋体" w:hAnsi="宋体" w:cs="宋体"/>
          <w:sz w:val="24"/>
        </w:rPr>
        <w:t>（盖公章）</w:t>
      </w:r>
    </w:p>
    <w:p>
      <w:pPr>
        <w:spacing w:line="360" w:lineRule="auto"/>
        <w:ind w:right="1556" w:rightChars="741"/>
        <w:jc w:val="right"/>
        <w:rPr>
          <w:rFonts w:ascii="宋体" w:hAnsi="宋体" w:cs="宋体"/>
          <w:sz w:val="24"/>
        </w:rPr>
      </w:pPr>
    </w:p>
    <w:p>
      <w:pPr>
        <w:ind w:right="1556" w:rightChars="741"/>
        <w:jc w:val="right"/>
        <w:rPr>
          <w:rFonts w:ascii="宋体" w:hAnsi="宋体" w:cs="宋体"/>
          <w:sz w:val="24"/>
        </w:rPr>
      </w:pP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b/>
          <w:kern w:val="0"/>
          <w:sz w:val="36"/>
          <w:szCs w:val="36"/>
        </w:rPr>
      </w:pPr>
    </w:p>
    <w:p>
      <w:pPr>
        <w:rPr>
          <w:rFonts w:ascii="宋体" w:hAnsi="宋体" w:cs="宋体"/>
          <w:b/>
          <w:kern w:val="0"/>
          <w:sz w:val="36"/>
          <w:szCs w:val="36"/>
        </w:rPr>
      </w:pPr>
    </w:p>
    <w:tbl>
      <w:tblPr>
        <w:tblStyle w:val="13"/>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宋体" w:hAnsi="宋体" w:cs="宋体"/>
                <w:b/>
                <w:kern w:val="0"/>
                <w:sz w:val="36"/>
                <w:szCs w:val="36"/>
              </w:rPr>
            </w:pPr>
            <w:r>
              <w:rPr>
                <w:rFonts w:hint="eastAsia" w:ascii="宋体" w:hAnsi="宋体" w:cs="宋体"/>
                <w:kern w:val="0"/>
                <w:sz w:val="24"/>
                <w:szCs w:val="36"/>
              </w:rPr>
              <w:t xml:space="preserve">法人身份证正面  </w:t>
            </w:r>
          </w:p>
        </w:tc>
        <w:tc>
          <w:tcPr>
            <w:tcW w:w="4350" w:type="dxa"/>
            <w:shd w:val="clear" w:color="auto" w:fill="auto"/>
          </w:tcPr>
          <w:p>
            <w:pPr>
              <w:jc w:val="center"/>
              <w:rPr>
                <w:rFonts w:ascii="宋体" w:hAnsi="宋体" w:cs="宋体"/>
                <w:kern w:val="0"/>
                <w:sz w:val="24"/>
                <w:szCs w:val="36"/>
              </w:rPr>
            </w:pPr>
            <w:r>
              <w:rPr>
                <w:rFonts w:hint="eastAsia" w:ascii="宋体" w:hAnsi="宋体" w:cs="宋体"/>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宋体" w:hAnsi="宋体" w:cs="宋体"/>
                <w:b/>
                <w:kern w:val="0"/>
                <w:sz w:val="36"/>
                <w:szCs w:val="36"/>
              </w:rPr>
            </w:pPr>
          </w:p>
        </w:tc>
        <w:tc>
          <w:tcPr>
            <w:tcW w:w="4350" w:type="dxa"/>
            <w:shd w:val="clear" w:color="auto" w:fill="auto"/>
          </w:tcPr>
          <w:p>
            <w:pPr>
              <w:jc w:val="center"/>
              <w:rPr>
                <w:rFonts w:ascii="宋体" w:hAnsi="宋体" w:cs="宋体"/>
                <w:b/>
                <w:kern w:val="0"/>
                <w:sz w:val="36"/>
                <w:szCs w:val="36"/>
              </w:rPr>
            </w:pPr>
          </w:p>
        </w:tc>
      </w:tr>
    </w:tbl>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jc w:val="center"/>
        <w:rPr>
          <w:rFonts w:ascii="宋体" w:hAnsi="宋体" w:cs="宋体"/>
          <w:b/>
          <w:kern w:val="0"/>
          <w:sz w:val="36"/>
          <w:szCs w:val="36"/>
        </w:rPr>
      </w:pPr>
      <w:r>
        <w:rPr>
          <w:rFonts w:hint="eastAsia" w:ascii="宋体" w:hAnsi="宋体" w:cs="宋体"/>
          <w:b/>
          <w:kern w:val="0"/>
          <w:sz w:val="36"/>
          <w:szCs w:val="36"/>
        </w:rPr>
        <w:t>法定代表人授权委托书</w:t>
      </w:r>
    </w:p>
    <w:p>
      <w:pPr>
        <w:jc w:val="center"/>
        <w:rPr>
          <w:rFonts w:ascii="宋体" w:hAnsi="宋体" w:cs="宋体"/>
          <w:color w:val="000000"/>
          <w:szCs w:val="21"/>
        </w:rPr>
      </w:pPr>
    </w:p>
    <w:p>
      <w:pPr>
        <w:spacing w:line="360" w:lineRule="auto"/>
        <w:ind w:right="594" w:rightChars="283"/>
        <w:jc w:val="left"/>
        <w:rPr>
          <w:rFonts w:ascii="宋体" w:hAnsi="宋体" w:cs="宋体"/>
          <w:sz w:val="24"/>
        </w:rPr>
      </w:pPr>
      <w:r>
        <w:rPr>
          <w:rFonts w:hint="eastAsia" w:ascii="宋体" w:hAnsi="宋体" w:cs="宋体"/>
          <w:sz w:val="24"/>
        </w:rPr>
        <w:t>内蒙古蒙牛乳业（集团）股份有限公司冰品事业部：</w:t>
      </w:r>
    </w:p>
    <w:p>
      <w:pPr>
        <w:spacing w:line="480" w:lineRule="exact"/>
        <w:ind w:firstLine="480" w:firstLineChars="200"/>
        <w:rPr>
          <w:rFonts w:ascii="宋体" w:hAnsi="宋体" w:cs="宋体"/>
          <w:sz w:val="24"/>
        </w:rPr>
      </w:pPr>
      <w:r>
        <w:rPr>
          <w:rFonts w:hint="eastAsia" w:ascii="宋体" w:hAnsi="宋体" w:cs="宋体"/>
          <w:sz w:val="24"/>
          <w:u w:val="single"/>
        </w:rPr>
        <w:t xml:space="preserve">         （竞谈方全称）</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授权</w:t>
      </w:r>
      <w:r>
        <w:rPr>
          <w:rFonts w:hint="eastAsia" w:ascii="宋体" w:hAnsi="宋体" w:cs="宋体"/>
          <w:sz w:val="24"/>
          <w:u w:val="single"/>
        </w:rPr>
        <w:t>（代表姓名）</w:t>
      </w:r>
      <w:r>
        <w:rPr>
          <w:rFonts w:hint="eastAsia" w:ascii="宋体" w:hAnsi="宋体" w:cs="宋体"/>
          <w:sz w:val="24"/>
        </w:rPr>
        <w:t>为全权代表法定代表人，参加贵方组织的水幕系统管道更换项目全权处理竞谈活动中的一切事宜。</w:t>
      </w:r>
    </w:p>
    <w:p>
      <w:pPr>
        <w:spacing w:line="360" w:lineRule="auto"/>
        <w:rPr>
          <w:rFonts w:ascii="宋体" w:hAnsi="宋体" w:cs="宋体"/>
          <w:sz w:val="24"/>
        </w:rPr>
      </w:pPr>
      <w:r>
        <w:rPr>
          <w:rFonts w:hint="eastAsia" w:ascii="宋体" w:hAnsi="宋体" w:cs="宋体"/>
          <w:sz w:val="24"/>
        </w:rPr>
        <w:t>法定代表人授权委托书有效期_</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4"/>
        </w:rPr>
      </w:pPr>
      <w:r>
        <w:rPr>
          <w:rFonts w:hint="eastAsia" w:ascii="宋体" w:hAnsi="宋体" w:cs="宋体"/>
          <w:sz w:val="24"/>
        </w:rPr>
        <w:t>竞谈方全称（公章）：</w:t>
      </w:r>
    </w:p>
    <w:p>
      <w:pPr>
        <w:spacing w:line="360" w:lineRule="auto"/>
        <w:jc w:val="left"/>
        <w:rPr>
          <w:rFonts w:ascii="宋体" w:hAnsi="宋体" w:cs="宋体"/>
          <w:sz w:val="24"/>
        </w:rPr>
      </w:pPr>
      <w:r>
        <w:rPr>
          <w:rFonts w:hint="eastAsia" w:ascii="宋体" w:hAnsi="宋体" w:cs="宋体"/>
          <w:sz w:val="24"/>
        </w:rPr>
        <w:t xml:space="preserve">法定代表人（签字）： </w:t>
      </w:r>
    </w:p>
    <w:p>
      <w:pPr>
        <w:spacing w:line="360" w:lineRule="auto"/>
        <w:jc w:val="left"/>
        <w:rPr>
          <w:rFonts w:ascii="宋体" w:hAnsi="宋体" w:cs="宋体"/>
          <w:sz w:val="24"/>
        </w:rPr>
      </w:pPr>
      <w:r>
        <w:rPr>
          <w:rFonts w:hint="eastAsia" w:ascii="宋体" w:hAnsi="宋体" w:cs="宋体"/>
          <w:sz w:val="24"/>
        </w:rPr>
        <w:t xml:space="preserve">授权委托人（签字）：  </w:t>
      </w:r>
    </w:p>
    <w:p>
      <w:pPr>
        <w:spacing w:line="360" w:lineRule="auto"/>
        <w:jc w:val="left"/>
        <w:rPr>
          <w:rFonts w:ascii="宋体" w:hAnsi="宋体" w:cs="宋体"/>
          <w:sz w:val="24"/>
        </w:rPr>
      </w:pPr>
      <w:r>
        <w:rPr>
          <w:rFonts w:hint="eastAsia" w:ascii="宋体" w:hAnsi="宋体" w:cs="宋体"/>
          <w:sz w:val="24"/>
        </w:rPr>
        <w:t>身份证号码：</w:t>
      </w:r>
    </w:p>
    <w:p>
      <w:pPr>
        <w:spacing w:line="360" w:lineRule="auto"/>
        <w:jc w:val="left"/>
        <w:rPr>
          <w:rFonts w:ascii="宋体" w:hAnsi="宋体" w:cs="宋体"/>
          <w:color w:val="000000"/>
          <w:sz w:val="24"/>
        </w:rPr>
      </w:pPr>
      <w:r>
        <w:rPr>
          <w:rFonts w:hint="eastAsia" w:ascii="宋体" w:hAnsi="宋体" w:cs="宋体"/>
          <w:color w:val="000000"/>
          <w:sz w:val="24"/>
        </w:rPr>
        <w:t>职      务：</w:t>
      </w:r>
    </w:p>
    <w:p>
      <w:pPr>
        <w:spacing w:line="360" w:lineRule="auto"/>
        <w:ind w:left="850" w:leftChars="405" w:firstLine="569"/>
        <w:rPr>
          <w:rFonts w:ascii="宋体" w:hAnsi="宋体" w:cs="宋体"/>
          <w:color w:val="000000"/>
          <w:sz w:val="24"/>
        </w:rPr>
      </w:pPr>
      <w:r>
        <w:rPr>
          <w:rFonts w:hint="eastAsia" w:ascii="宋体" w:hAnsi="宋体" w:cs="宋体"/>
          <w:color w:val="000000"/>
          <w:sz w:val="24"/>
        </w:rPr>
        <w:t xml:space="preserve">                                    2023年  月  日    </w:t>
      </w:r>
    </w:p>
    <w:p>
      <w:pPr>
        <w:ind w:firstLine="851" w:firstLineChars="353"/>
        <w:rPr>
          <w:rFonts w:ascii="宋体" w:hAnsi="宋体" w:cs="宋体"/>
          <w:b/>
          <w:bCs/>
          <w:color w:val="000000"/>
          <w:sz w:val="24"/>
        </w:rPr>
      </w:pPr>
      <w:r>
        <w:rPr>
          <w:rFonts w:hint="eastAsia" w:ascii="宋体" w:hAnsi="宋体" w:cs="宋体"/>
          <w:b/>
          <w:bCs/>
          <w:color w:val="000000"/>
          <w:sz w:val="24"/>
        </w:rPr>
        <w:t>附：</w:t>
      </w:r>
    </w:p>
    <w:tbl>
      <w:tblPr>
        <w:tblStyle w:val="13"/>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68" w:hRule="atLeast"/>
          <w:jc w:val="center"/>
        </w:trPr>
        <w:tc>
          <w:tcPr>
            <w:tcW w:w="4498" w:type="dxa"/>
          </w:tcPr>
          <w:p>
            <w:pPr>
              <w:ind w:left="128" w:leftChars="61"/>
              <w:jc w:val="center"/>
              <w:rPr>
                <w:rFonts w:ascii="宋体" w:hAnsi="宋体" w:cs="宋体"/>
                <w:color w:val="000000"/>
                <w:sz w:val="24"/>
              </w:rPr>
            </w:pPr>
            <w:r>
              <w:rPr>
                <w:rFonts w:hint="eastAsia" w:ascii="宋体" w:hAnsi="宋体" w:cs="宋体"/>
                <w:color w:val="000000"/>
                <w:sz w:val="24"/>
              </w:rPr>
              <w:t>法定代表人身份证复印件（正反面）</w:t>
            </w:r>
          </w:p>
        </w:tc>
        <w:tc>
          <w:tcPr>
            <w:tcW w:w="4253" w:type="dxa"/>
          </w:tcPr>
          <w:p>
            <w:pPr>
              <w:ind w:left="128" w:leftChars="61"/>
              <w:jc w:val="center"/>
              <w:rPr>
                <w:rFonts w:ascii="宋体" w:hAnsi="宋体" w:cs="宋体"/>
                <w:color w:val="000000"/>
                <w:sz w:val="24"/>
              </w:rPr>
            </w:pPr>
            <w:r>
              <w:rPr>
                <w:rFonts w:hint="eastAsia" w:ascii="宋体" w:hAnsi="宋体" w:cs="宋体"/>
                <w:color w:val="000000"/>
                <w:sz w:val="24"/>
              </w:rPr>
              <w:t>授权委托人身份证复印件（正反面）</w:t>
            </w:r>
          </w:p>
        </w:tc>
      </w:tr>
    </w:tbl>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shd w:val="clear" w:color="auto" w:fill="FFFFFF"/>
        </w:rPr>
      </w:pPr>
      <w:r>
        <w:rPr>
          <w:rFonts w:hint="eastAsia"/>
          <w:i/>
          <w:color w:val="FF0000"/>
          <w:szCs w:val="21"/>
          <w:shd w:val="clear" w:color="auto" w:fill="FFFFFF"/>
        </w:rPr>
        <w:t>（要求：1、具备社保局出具的材料；2、具备本单位名称及授权委托人姓名，近一年）</w:t>
      </w:r>
    </w:p>
    <w:p>
      <w:pPr>
        <w:spacing w:line="360" w:lineRule="auto"/>
        <w:jc w:val="center"/>
        <w:rPr>
          <w:i/>
          <w:color w:val="FF0000"/>
          <w:szCs w:val="21"/>
          <w:shd w:val="clear" w:color="auto" w:fill="FFFFFF"/>
        </w:rPr>
      </w:pPr>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jg0ODMwNWMyNDFjYmUxZDY4ODMxZGUzNDEzMTEifQ=="/>
    <w:docVar w:name="KSO_WPS_MARK_KEY" w:val="8b93dc98-c3bd-4afa-bb92-7cdafadb1ed2"/>
  </w:docVars>
  <w:rsids>
    <w:rsidRoot w:val="00222DA1"/>
    <w:rsid w:val="000214F9"/>
    <w:rsid w:val="00080551"/>
    <w:rsid w:val="00091F1D"/>
    <w:rsid w:val="000A4DDB"/>
    <w:rsid w:val="000A7B27"/>
    <w:rsid w:val="000B4BFA"/>
    <w:rsid w:val="000D18A2"/>
    <w:rsid w:val="000F2E0F"/>
    <w:rsid w:val="0014125B"/>
    <w:rsid w:val="00146358"/>
    <w:rsid w:val="00193ADD"/>
    <w:rsid w:val="001951CE"/>
    <w:rsid w:val="001A03FA"/>
    <w:rsid w:val="001B0DD4"/>
    <w:rsid w:val="001B5A63"/>
    <w:rsid w:val="001F00E8"/>
    <w:rsid w:val="00215248"/>
    <w:rsid w:val="00222DA1"/>
    <w:rsid w:val="002234A0"/>
    <w:rsid w:val="00224EE3"/>
    <w:rsid w:val="00262594"/>
    <w:rsid w:val="0029500C"/>
    <w:rsid w:val="002C35BD"/>
    <w:rsid w:val="002C68EC"/>
    <w:rsid w:val="002F3274"/>
    <w:rsid w:val="003078E2"/>
    <w:rsid w:val="00342CE7"/>
    <w:rsid w:val="00350D65"/>
    <w:rsid w:val="003642C0"/>
    <w:rsid w:val="00433476"/>
    <w:rsid w:val="00434050"/>
    <w:rsid w:val="00467A58"/>
    <w:rsid w:val="004C3952"/>
    <w:rsid w:val="004D3ABF"/>
    <w:rsid w:val="00504FC2"/>
    <w:rsid w:val="00525508"/>
    <w:rsid w:val="005258FA"/>
    <w:rsid w:val="005277A8"/>
    <w:rsid w:val="00531EF2"/>
    <w:rsid w:val="00537D61"/>
    <w:rsid w:val="0055156D"/>
    <w:rsid w:val="00575B26"/>
    <w:rsid w:val="00582DCB"/>
    <w:rsid w:val="00583160"/>
    <w:rsid w:val="00590CB8"/>
    <w:rsid w:val="005A01C3"/>
    <w:rsid w:val="005C06AB"/>
    <w:rsid w:val="005C06DB"/>
    <w:rsid w:val="005D32AF"/>
    <w:rsid w:val="005D48FD"/>
    <w:rsid w:val="005F5A73"/>
    <w:rsid w:val="00684B61"/>
    <w:rsid w:val="0069215A"/>
    <w:rsid w:val="006B493B"/>
    <w:rsid w:val="006D63D4"/>
    <w:rsid w:val="006D76E6"/>
    <w:rsid w:val="006E0EB4"/>
    <w:rsid w:val="006E54C2"/>
    <w:rsid w:val="006F3A32"/>
    <w:rsid w:val="006F5EE4"/>
    <w:rsid w:val="007013ED"/>
    <w:rsid w:val="0071652C"/>
    <w:rsid w:val="007304BB"/>
    <w:rsid w:val="0077309A"/>
    <w:rsid w:val="00776C95"/>
    <w:rsid w:val="00795FD5"/>
    <w:rsid w:val="007B442A"/>
    <w:rsid w:val="007E1500"/>
    <w:rsid w:val="007E7F45"/>
    <w:rsid w:val="007F46E7"/>
    <w:rsid w:val="007F4BDF"/>
    <w:rsid w:val="0083035A"/>
    <w:rsid w:val="0083638C"/>
    <w:rsid w:val="008C5D0D"/>
    <w:rsid w:val="008D5360"/>
    <w:rsid w:val="009223AB"/>
    <w:rsid w:val="009540BD"/>
    <w:rsid w:val="009548BD"/>
    <w:rsid w:val="00964DED"/>
    <w:rsid w:val="009B29A3"/>
    <w:rsid w:val="009B2AFF"/>
    <w:rsid w:val="009B4055"/>
    <w:rsid w:val="009C28F3"/>
    <w:rsid w:val="00A13E06"/>
    <w:rsid w:val="00AA46FF"/>
    <w:rsid w:val="00AE2811"/>
    <w:rsid w:val="00AF205B"/>
    <w:rsid w:val="00AF23AE"/>
    <w:rsid w:val="00AF4203"/>
    <w:rsid w:val="00AF627A"/>
    <w:rsid w:val="00B036A4"/>
    <w:rsid w:val="00B05BF9"/>
    <w:rsid w:val="00B62398"/>
    <w:rsid w:val="00B67FF2"/>
    <w:rsid w:val="00B70A37"/>
    <w:rsid w:val="00B765BA"/>
    <w:rsid w:val="00B90216"/>
    <w:rsid w:val="00BA2172"/>
    <w:rsid w:val="00BA3430"/>
    <w:rsid w:val="00BD5E29"/>
    <w:rsid w:val="00C02AC2"/>
    <w:rsid w:val="00C22E82"/>
    <w:rsid w:val="00C7598F"/>
    <w:rsid w:val="00CB38AF"/>
    <w:rsid w:val="00CB44DC"/>
    <w:rsid w:val="00CC23B1"/>
    <w:rsid w:val="00CD2455"/>
    <w:rsid w:val="00CD4CEE"/>
    <w:rsid w:val="00CD5EB9"/>
    <w:rsid w:val="00CE34EB"/>
    <w:rsid w:val="00D059C8"/>
    <w:rsid w:val="00D34260"/>
    <w:rsid w:val="00D60286"/>
    <w:rsid w:val="00D61436"/>
    <w:rsid w:val="00D61735"/>
    <w:rsid w:val="00D759D2"/>
    <w:rsid w:val="00DB31B5"/>
    <w:rsid w:val="00DC73DA"/>
    <w:rsid w:val="00E14B98"/>
    <w:rsid w:val="00E64C3F"/>
    <w:rsid w:val="00E8505F"/>
    <w:rsid w:val="00ED18C7"/>
    <w:rsid w:val="00EF0E25"/>
    <w:rsid w:val="00F17774"/>
    <w:rsid w:val="00F46497"/>
    <w:rsid w:val="00F47EA7"/>
    <w:rsid w:val="00F53022"/>
    <w:rsid w:val="00F74DD0"/>
    <w:rsid w:val="00F80188"/>
    <w:rsid w:val="00F914AA"/>
    <w:rsid w:val="00F95612"/>
    <w:rsid w:val="00FC6164"/>
    <w:rsid w:val="0103346E"/>
    <w:rsid w:val="010B2730"/>
    <w:rsid w:val="01590C0B"/>
    <w:rsid w:val="017924A9"/>
    <w:rsid w:val="01A23479"/>
    <w:rsid w:val="01EF7F5D"/>
    <w:rsid w:val="02890697"/>
    <w:rsid w:val="02BA2554"/>
    <w:rsid w:val="02E35B8C"/>
    <w:rsid w:val="03B431F0"/>
    <w:rsid w:val="03C43FD6"/>
    <w:rsid w:val="03E83F7D"/>
    <w:rsid w:val="03FC2309"/>
    <w:rsid w:val="04453569"/>
    <w:rsid w:val="047B4ACF"/>
    <w:rsid w:val="05013463"/>
    <w:rsid w:val="051C494A"/>
    <w:rsid w:val="0532605E"/>
    <w:rsid w:val="05B60A3D"/>
    <w:rsid w:val="07AD77FB"/>
    <w:rsid w:val="07B81290"/>
    <w:rsid w:val="07EA0D08"/>
    <w:rsid w:val="081C6353"/>
    <w:rsid w:val="08B2109F"/>
    <w:rsid w:val="092D6569"/>
    <w:rsid w:val="094C535B"/>
    <w:rsid w:val="09663733"/>
    <w:rsid w:val="09BD546C"/>
    <w:rsid w:val="0AB312E9"/>
    <w:rsid w:val="0AC73F7B"/>
    <w:rsid w:val="0AE67710"/>
    <w:rsid w:val="0AED6F80"/>
    <w:rsid w:val="0B242101"/>
    <w:rsid w:val="0B611715"/>
    <w:rsid w:val="0B6E1DBA"/>
    <w:rsid w:val="0C8E33D7"/>
    <w:rsid w:val="0D8C44D6"/>
    <w:rsid w:val="0E314B84"/>
    <w:rsid w:val="0EB86129"/>
    <w:rsid w:val="107BA930"/>
    <w:rsid w:val="107C7DF7"/>
    <w:rsid w:val="10864D8E"/>
    <w:rsid w:val="11312943"/>
    <w:rsid w:val="12425D54"/>
    <w:rsid w:val="12665599"/>
    <w:rsid w:val="12E73A02"/>
    <w:rsid w:val="12F27FD5"/>
    <w:rsid w:val="13286A62"/>
    <w:rsid w:val="136F4AB9"/>
    <w:rsid w:val="13B15036"/>
    <w:rsid w:val="142530DC"/>
    <w:rsid w:val="145D7ABF"/>
    <w:rsid w:val="14886FD9"/>
    <w:rsid w:val="1492488E"/>
    <w:rsid w:val="151F3C28"/>
    <w:rsid w:val="155252F9"/>
    <w:rsid w:val="155F0E21"/>
    <w:rsid w:val="159C7BC6"/>
    <w:rsid w:val="1677369E"/>
    <w:rsid w:val="1684028E"/>
    <w:rsid w:val="1698358A"/>
    <w:rsid w:val="17BC20DF"/>
    <w:rsid w:val="17E1728B"/>
    <w:rsid w:val="182379DD"/>
    <w:rsid w:val="183644BA"/>
    <w:rsid w:val="18CC48FA"/>
    <w:rsid w:val="193473F1"/>
    <w:rsid w:val="19467C53"/>
    <w:rsid w:val="199A5638"/>
    <w:rsid w:val="1A347FFE"/>
    <w:rsid w:val="1A5127A5"/>
    <w:rsid w:val="1ADE31D9"/>
    <w:rsid w:val="1B354592"/>
    <w:rsid w:val="1B6E61D9"/>
    <w:rsid w:val="1B8561B7"/>
    <w:rsid w:val="1BA41617"/>
    <w:rsid w:val="1D4C3EA3"/>
    <w:rsid w:val="1D530175"/>
    <w:rsid w:val="1DE03BEE"/>
    <w:rsid w:val="1E0175D3"/>
    <w:rsid w:val="1EBE0F66"/>
    <w:rsid w:val="1EF57BD7"/>
    <w:rsid w:val="1FB00342"/>
    <w:rsid w:val="1FBE4C66"/>
    <w:rsid w:val="1FE9627D"/>
    <w:rsid w:val="20C04165"/>
    <w:rsid w:val="22C959DA"/>
    <w:rsid w:val="233975AD"/>
    <w:rsid w:val="239A2764"/>
    <w:rsid w:val="23B43B6C"/>
    <w:rsid w:val="23D110AA"/>
    <w:rsid w:val="23F549CE"/>
    <w:rsid w:val="245215EE"/>
    <w:rsid w:val="246C40C3"/>
    <w:rsid w:val="24AA7453"/>
    <w:rsid w:val="25313767"/>
    <w:rsid w:val="2563432E"/>
    <w:rsid w:val="28F65856"/>
    <w:rsid w:val="29034A90"/>
    <w:rsid w:val="29394804"/>
    <w:rsid w:val="29471C7E"/>
    <w:rsid w:val="298A46D0"/>
    <w:rsid w:val="29BC4F42"/>
    <w:rsid w:val="29BE1C74"/>
    <w:rsid w:val="2A2025F3"/>
    <w:rsid w:val="2A857BD4"/>
    <w:rsid w:val="2AAC0632"/>
    <w:rsid w:val="2AF6783C"/>
    <w:rsid w:val="2BE23A8A"/>
    <w:rsid w:val="2C0F3031"/>
    <w:rsid w:val="2C3451B4"/>
    <w:rsid w:val="2CD23530"/>
    <w:rsid w:val="2D367EB7"/>
    <w:rsid w:val="2DDF0947"/>
    <w:rsid w:val="2F0E568A"/>
    <w:rsid w:val="2F4A619B"/>
    <w:rsid w:val="2F6E3DD9"/>
    <w:rsid w:val="2F915E74"/>
    <w:rsid w:val="2FAA5D9D"/>
    <w:rsid w:val="30B666B9"/>
    <w:rsid w:val="30C1367A"/>
    <w:rsid w:val="30E230EA"/>
    <w:rsid w:val="31BE466B"/>
    <w:rsid w:val="31CA61CB"/>
    <w:rsid w:val="31DB5204"/>
    <w:rsid w:val="32164541"/>
    <w:rsid w:val="32E3323B"/>
    <w:rsid w:val="332F3E52"/>
    <w:rsid w:val="336D1314"/>
    <w:rsid w:val="347A554A"/>
    <w:rsid w:val="348735CD"/>
    <w:rsid w:val="34A85C77"/>
    <w:rsid w:val="34C42FD2"/>
    <w:rsid w:val="35290C93"/>
    <w:rsid w:val="35B779E0"/>
    <w:rsid w:val="367E0853"/>
    <w:rsid w:val="368D6E2E"/>
    <w:rsid w:val="371F6D50"/>
    <w:rsid w:val="374A4EE7"/>
    <w:rsid w:val="3815249D"/>
    <w:rsid w:val="38E6032D"/>
    <w:rsid w:val="39BA68F3"/>
    <w:rsid w:val="3A0A4B9D"/>
    <w:rsid w:val="3AAE273D"/>
    <w:rsid w:val="3AC17B07"/>
    <w:rsid w:val="3B43432C"/>
    <w:rsid w:val="3B86266A"/>
    <w:rsid w:val="3BF53366"/>
    <w:rsid w:val="3C067321"/>
    <w:rsid w:val="3C3B2D2D"/>
    <w:rsid w:val="3CDB10F1"/>
    <w:rsid w:val="3D9F2899"/>
    <w:rsid w:val="3DB8129E"/>
    <w:rsid w:val="3DDE6132"/>
    <w:rsid w:val="3E194225"/>
    <w:rsid w:val="3E925F93"/>
    <w:rsid w:val="3EEB1783"/>
    <w:rsid w:val="3F0B52C3"/>
    <w:rsid w:val="3F0D19E3"/>
    <w:rsid w:val="403B7246"/>
    <w:rsid w:val="42213833"/>
    <w:rsid w:val="429522A3"/>
    <w:rsid w:val="4382430B"/>
    <w:rsid w:val="438E0C0B"/>
    <w:rsid w:val="43B24DB4"/>
    <w:rsid w:val="44422C68"/>
    <w:rsid w:val="44800271"/>
    <w:rsid w:val="44C84A2B"/>
    <w:rsid w:val="44E24C83"/>
    <w:rsid w:val="45092283"/>
    <w:rsid w:val="452B74A9"/>
    <w:rsid w:val="46D265FB"/>
    <w:rsid w:val="4711664B"/>
    <w:rsid w:val="4754624C"/>
    <w:rsid w:val="47565D0F"/>
    <w:rsid w:val="480713F1"/>
    <w:rsid w:val="498E1089"/>
    <w:rsid w:val="49DF5845"/>
    <w:rsid w:val="4A2C5E4D"/>
    <w:rsid w:val="4BC575D2"/>
    <w:rsid w:val="4C3F7689"/>
    <w:rsid w:val="4C66148E"/>
    <w:rsid w:val="4C9D12D3"/>
    <w:rsid w:val="4CC528E0"/>
    <w:rsid w:val="4CED3E53"/>
    <w:rsid w:val="4D0E6328"/>
    <w:rsid w:val="4D2C64C6"/>
    <w:rsid w:val="4D515656"/>
    <w:rsid w:val="4D5E6394"/>
    <w:rsid w:val="4D745134"/>
    <w:rsid w:val="4DB13C0B"/>
    <w:rsid w:val="4DB263B5"/>
    <w:rsid w:val="4E11017C"/>
    <w:rsid w:val="4E31015E"/>
    <w:rsid w:val="4F794FF7"/>
    <w:rsid w:val="4F82002C"/>
    <w:rsid w:val="50353817"/>
    <w:rsid w:val="50A0169A"/>
    <w:rsid w:val="50DB568E"/>
    <w:rsid w:val="517821C0"/>
    <w:rsid w:val="51BD79D6"/>
    <w:rsid w:val="523C7681"/>
    <w:rsid w:val="527D4469"/>
    <w:rsid w:val="53867A7D"/>
    <w:rsid w:val="54B222DC"/>
    <w:rsid w:val="54CC1877"/>
    <w:rsid w:val="554C1BC2"/>
    <w:rsid w:val="557430F6"/>
    <w:rsid w:val="55B87943"/>
    <w:rsid w:val="56015BAA"/>
    <w:rsid w:val="57FD5B42"/>
    <w:rsid w:val="58A40651"/>
    <w:rsid w:val="5A1679F8"/>
    <w:rsid w:val="5A17034B"/>
    <w:rsid w:val="5A50290A"/>
    <w:rsid w:val="5BF249CF"/>
    <w:rsid w:val="5C28363E"/>
    <w:rsid w:val="5C481ED3"/>
    <w:rsid w:val="5D8C4633"/>
    <w:rsid w:val="5DA0766E"/>
    <w:rsid w:val="5E35194E"/>
    <w:rsid w:val="5EC84E29"/>
    <w:rsid w:val="5ED2780B"/>
    <w:rsid w:val="5F092B01"/>
    <w:rsid w:val="5F692190"/>
    <w:rsid w:val="5FAD37A1"/>
    <w:rsid w:val="5FD028D7"/>
    <w:rsid w:val="5FEB989F"/>
    <w:rsid w:val="603B3487"/>
    <w:rsid w:val="60B73E22"/>
    <w:rsid w:val="61146167"/>
    <w:rsid w:val="61F952DB"/>
    <w:rsid w:val="621D1CB7"/>
    <w:rsid w:val="624564D5"/>
    <w:rsid w:val="62F96861"/>
    <w:rsid w:val="63FB7D95"/>
    <w:rsid w:val="640F7346"/>
    <w:rsid w:val="64A8389B"/>
    <w:rsid w:val="65085171"/>
    <w:rsid w:val="6536293E"/>
    <w:rsid w:val="6589499B"/>
    <w:rsid w:val="65C31D23"/>
    <w:rsid w:val="66E14673"/>
    <w:rsid w:val="671C27C9"/>
    <w:rsid w:val="67497F4F"/>
    <w:rsid w:val="67A76096"/>
    <w:rsid w:val="68445F86"/>
    <w:rsid w:val="68DC257F"/>
    <w:rsid w:val="691B1905"/>
    <w:rsid w:val="69856D84"/>
    <w:rsid w:val="69AB5BA4"/>
    <w:rsid w:val="6A032E72"/>
    <w:rsid w:val="6A05798A"/>
    <w:rsid w:val="6A113CEB"/>
    <w:rsid w:val="6AA34F4A"/>
    <w:rsid w:val="6AD03F71"/>
    <w:rsid w:val="6B1C5886"/>
    <w:rsid w:val="6BEE4BB5"/>
    <w:rsid w:val="6CA2619A"/>
    <w:rsid w:val="6CB37D7A"/>
    <w:rsid w:val="6CFC650D"/>
    <w:rsid w:val="6D216FA5"/>
    <w:rsid w:val="6D382541"/>
    <w:rsid w:val="6D400EB4"/>
    <w:rsid w:val="6D842048"/>
    <w:rsid w:val="6D843708"/>
    <w:rsid w:val="6DE5063D"/>
    <w:rsid w:val="6DE94B89"/>
    <w:rsid w:val="6DF32BFD"/>
    <w:rsid w:val="6E0F7B09"/>
    <w:rsid w:val="6E497F9E"/>
    <w:rsid w:val="6E5A2817"/>
    <w:rsid w:val="6E910A1D"/>
    <w:rsid w:val="6F0F3316"/>
    <w:rsid w:val="6F4F8E34"/>
    <w:rsid w:val="6F836EA3"/>
    <w:rsid w:val="6FBC6C6B"/>
    <w:rsid w:val="70701A34"/>
    <w:rsid w:val="70D56214"/>
    <w:rsid w:val="71363819"/>
    <w:rsid w:val="71571764"/>
    <w:rsid w:val="715A3576"/>
    <w:rsid w:val="726E1439"/>
    <w:rsid w:val="73612593"/>
    <w:rsid w:val="737C28B7"/>
    <w:rsid w:val="74BC4B5E"/>
    <w:rsid w:val="750453CF"/>
    <w:rsid w:val="75643487"/>
    <w:rsid w:val="75EA7ADE"/>
    <w:rsid w:val="767D0646"/>
    <w:rsid w:val="76B23DCD"/>
    <w:rsid w:val="77036408"/>
    <w:rsid w:val="78111939"/>
    <w:rsid w:val="785C470B"/>
    <w:rsid w:val="794756CA"/>
    <w:rsid w:val="795E15E2"/>
    <w:rsid w:val="79C76524"/>
    <w:rsid w:val="7A2F68C1"/>
    <w:rsid w:val="7A722ED4"/>
    <w:rsid w:val="7A8C5E1E"/>
    <w:rsid w:val="7AA12183"/>
    <w:rsid w:val="7B0269FE"/>
    <w:rsid w:val="7D7D5B55"/>
    <w:rsid w:val="7E3D4DC3"/>
    <w:rsid w:val="7E8E2EFF"/>
    <w:rsid w:val="7F472BDB"/>
    <w:rsid w:val="7F87DE04"/>
    <w:rsid w:val="7FC94077"/>
    <w:rsid w:val="7FCE5EB1"/>
    <w:rsid w:val="7FCFCA9E"/>
    <w:rsid w:val="7FFBE172"/>
    <w:rsid w:val="7FFF3E60"/>
    <w:rsid w:val="9FD51925"/>
    <w:rsid w:val="ADDFE10D"/>
    <w:rsid w:val="BEFE1A68"/>
    <w:rsid w:val="BF7E0EE2"/>
    <w:rsid w:val="E7DA7C65"/>
    <w:rsid w:val="F0FDD3BE"/>
    <w:rsid w:val="F3FE0AEB"/>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Normal Indent"/>
    <w:basedOn w:val="1"/>
    <w:qFormat/>
    <w:uiPriority w:val="99"/>
    <w:pPr>
      <w:ind w:firstLine="420"/>
    </w:pPr>
    <w:rPr>
      <w:szCs w:val="20"/>
    </w:rPr>
  </w:style>
  <w:style w:type="paragraph" w:styleId="5">
    <w:name w:val="annotation text"/>
    <w:basedOn w:val="1"/>
    <w:semiHidden/>
    <w:unhideWhenUsed/>
    <w:qFormat/>
    <w:uiPriority w:val="99"/>
    <w:pPr>
      <w:jc w:val="left"/>
    </w:pPr>
  </w:style>
  <w:style w:type="paragraph" w:styleId="6">
    <w:name w:val="Body Text 3"/>
    <w:basedOn w:val="1"/>
    <w:qFormat/>
    <w:uiPriority w:val="0"/>
    <w:pPr>
      <w:jc w:val="left"/>
    </w:pPr>
    <w:rPr>
      <w:b/>
      <w:bCs/>
      <w:sz w:val="32"/>
    </w:rPr>
  </w:style>
  <w:style w:type="paragraph" w:styleId="7">
    <w:name w:val="Body Text"/>
    <w:basedOn w:val="1"/>
    <w:qFormat/>
    <w:uiPriority w:val="0"/>
    <w:pPr>
      <w:spacing w:after="120"/>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0"/>
    <w:rPr>
      <w:color w:val="0000FF"/>
      <w:u w:val="none"/>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批注框文本 Char"/>
    <w:basedOn w:val="15"/>
    <w:link w:val="8"/>
    <w:semiHidden/>
    <w:qFormat/>
    <w:uiPriority w:val="99"/>
    <w:rPr>
      <w:rFonts w:ascii="Times New Roman" w:hAnsi="Times New Roman" w:eastAsia="宋体" w:cs="Times New Roman"/>
      <w:kern w:val="2"/>
      <w:sz w:val="18"/>
      <w:szCs w:val="18"/>
    </w:rPr>
  </w:style>
  <w:style w:type="character" w:customStyle="1" w:styleId="21">
    <w:name w:val="未处理的提及1"/>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13</Pages>
  <Words>6012</Words>
  <Characters>6451</Characters>
  <Lines>53</Lines>
  <Paragraphs>15</Paragraphs>
  <TotalTime>10</TotalTime>
  <ScaleCrop>false</ScaleCrop>
  <LinksUpToDate>false</LinksUpToDate>
  <CharactersWithSpaces>7169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2021-05-10T07:50:00Z</dcterms:created>
  <dc:creator>0002219</dc:creator>
  <cp:lastModifiedBy>刘晓强</cp:lastModifiedBy>
  <dcterms:modified xsi:type="dcterms:W3CDTF">2023-07-28T11:22:48Z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94F659A5B13340C8A8CA5322AA1E91D5</vt:lpwstr>
  </property>
</Properties>
</file>