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蒙牛高科乳制品武汉有限责任公司</w:t>
      </w:r>
    </w:p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武汉工厂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建筑消防设备设施检测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集中采购项目</w:t>
      </w:r>
    </w:p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蒙牛高科乳制品武汉有限责任公司就武汉工厂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建筑消防设备设施检测</w:t>
      </w:r>
      <w:r>
        <w:rPr>
          <w:rFonts w:hint="eastAsia" w:asciiTheme="minorEastAsia" w:hAnsiTheme="minorEastAsia" w:eastAsiaTheme="minorEastAsia"/>
          <w:sz w:val="28"/>
          <w:szCs w:val="28"/>
        </w:rPr>
        <w:t>集中采购项目进行公开询比价, 欢迎符合资格条件的供应商参加。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/>
          <w:sz w:val="28"/>
          <w:szCs w:val="28"/>
        </w:rPr>
        <w:t>MNCGJH-20230731-0030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二、项目名称</w:t>
      </w:r>
      <w:r>
        <w:rPr>
          <w:rFonts w:hint="eastAsia" w:asciiTheme="minorEastAsia" w:hAnsiTheme="minorEastAsia" w:eastAsiaTheme="minorEastAsia"/>
          <w:sz w:val="28"/>
          <w:szCs w:val="28"/>
        </w:rPr>
        <w:t>：武汉工厂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建筑消防设备设施检测</w:t>
      </w:r>
      <w:r>
        <w:rPr>
          <w:rFonts w:hint="eastAsia" w:asciiTheme="minorEastAsia" w:hAnsiTheme="minorEastAsia" w:eastAsiaTheme="minorEastAsia"/>
          <w:sz w:val="28"/>
          <w:szCs w:val="28"/>
        </w:rPr>
        <w:t>集中采购项目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依据《消防法》第16条：机关、团体、企业、事业等单位应当履行下列消防安全职责（三）对建筑消防设施每年至少进行一次全面检测，确保完好有效，检测记录应当完整准确，存档备查。消防日常维保范围：消防设备设施在线监测系统维护保养、消防供水设备设施维护保养、消火栓自动灭火系统维护保养、机械排烟系统维护保养等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包括但不限于营业执照、开户行许可证、一般纳税人登记证、资质证书、法定代表人证明书、法定代表人授权委托书、近一年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至少三个成功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类似项目业绩表及其他证明材料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（以合同为准）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；</w:t>
      </w:r>
    </w:p>
    <w:p>
      <w:pPr>
        <w:ind w:right="84" w:rightChars="40"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</w:rPr>
        <w:t>。</w:t>
      </w:r>
    </w:p>
    <w:p>
      <w:pPr>
        <w:ind w:right="84" w:rightChars="40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4、本次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询比价不接受多家单位联合报价，不允许分包或转包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6、投标厂家具有消防设施维护保养检测、消防安全评估检测一级资质、消防设施工程专业承包一级资质；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、如消防设备设施发生故障或报警，维修厂家须在1小时内到达现场并进行维修，如不能到达现场第一次进行2000元处罚，第二次将进行4000元处罚，第三次将解除劳动合同（此条款最终将在双方签订的合同条款中列支）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8、投标人须具有良好的商业信誉和财务状况； </w:t>
      </w:r>
    </w:p>
    <w:p>
      <w:pPr>
        <w:ind w:firstLine="560" w:firstLineChars="200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9、投标人近三年无违法违规行为，没有处于被责令停业或破产状态，且资产未被重组、接管和冻结；</w:t>
      </w:r>
    </w:p>
    <w:p>
      <w:pPr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i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报名资格文件的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组成及顺序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按照如下要求提供：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1、有效的营业执照（副本）；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2、有效的税务登记证（副本）或以上三项或三证合一营业执照（副本）及银行开户许可证；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3、法定代表人证明书或授权委托书原件；备注：如果法定代表人报名，请附法定代表人身份证明书（或证明）及身份证原件，如果授权委托人报名，请附授权委托书原件及身份证原件；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4、能开具增值税专用发票，若是一般纳税人需提供一般纳税人证明材料；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5、企业最近1年任意3个月的依法纳税缴纳证明材料和社保缴纳证明材料；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至少三个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类似项目业绩（以合同为准）；</w:t>
      </w:r>
    </w:p>
    <w:p>
      <w:pPr>
        <w:ind w:firstLine="565" w:firstLineChars="202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消防设施维护保养检测、消防安全评估检测一级资质、消防设施工程专业承包一级资质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5" w:firstLineChars="202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证明材料；</w:t>
      </w:r>
    </w:p>
    <w:p>
      <w:pPr>
        <w:ind w:firstLine="565" w:firstLineChars="202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9、数据保密协议（附件2）</w:t>
      </w:r>
    </w:p>
    <w:p>
      <w:pPr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以上各类证书、证明材料应为原件的扫描件加盖公章，并按以上“组成及顺序”于资格预审截止时间之前在蒙牛集团电子采招平台网址（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begin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instrText xml:space="preserve"> HYPERLINK "https://zbcg.mengniu.cn/" \l "/home）进行提交（过期发送不予受理）" \t "_blank" </w:instrTex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https://zbcg.mengniu.cn/#/home）进行提交（过期发送不予受理）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；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以上报名资料需在提交电子版资质文件同时，所有文件的复印件并加盖公章邮寄（纸质资料发快递）至报名联系人处，资料邮寄地址：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湖北省武汉市东西湖区东吴大道2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>7号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（胡泽鹏收，联系电话：</w:t>
      </w:r>
      <w:r>
        <w:rPr>
          <w:rFonts w:cs="仿宋" w:asciiTheme="minorEastAsia" w:hAnsiTheme="minorEastAsia" w:eastAsiaTheme="minorEastAsia"/>
          <w:sz w:val="28"/>
          <w:szCs w:val="28"/>
        </w:rPr>
        <w:t>17612712035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）</w:t>
      </w:r>
    </w:p>
    <w:p>
      <w:pPr>
        <w:ind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1、报名时间：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2、资格预审时间：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3、询价单发放时间：资格预审合格后于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日发放询价单。</w:t>
      </w:r>
    </w:p>
    <w:p>
      <w:pPr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4、比价时间：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时30分；（以发出的询价单为准）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七、询比价地点：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湖北省武汉市东西湖区东吴大道2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>7号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活菌泡泡会议室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八、发布媒体：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“蒙牛官网（http://www.mengniu.com.cn）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内部OA平台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及蒙牛集团电子采购招标平台；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采购招标实施方：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业务咨询联系人：胡泽鹏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联系方式：1</w:t>
      </w:r>
      <w:r>
        <w:rPr>
          <w:rFonts w:asciiTheme="minorEastAsia" w:hAnsiTheme="minorEastAsia" w:eastAsiaTheme="minorEastAsia"/>
          <w:sz w:val="28"/>
          <w:szCs w:val="28"/>
        </w:rPr>
        <w:t>7612712035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 督 人: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潘宏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 w:cs="仿宋"/>
          <w:sz w:val="30"/>
          <w:szCs w:val="30"/>
        </w:rPr>
        <w:t>18686095595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z w:val="28"/>
          <w:szCs w:val="28"/>
        </w:rPr>
        <w:t>2.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right="4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wordWrap w:val="0"/>
        <w:ind w:right="909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甲方：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spacing w:line="336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第六条、争议解决方式</w:t>
      </w:r>
      <w:bookmarkStart w:id="0" w:name="_GoBack"/>
      <w:bookmarkEnd w:id="0"/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MDE5MjgzYWI0MDRjYjJmODE2MmFmZGJjZmI5ZjAifQ=="/>
  </w:docVars>
  <w:rsids>
    <w:rsidRoot w:val="000F4331"/>
    <w:rsid w:val="000A7012"/>
    <w:rsid w:val="000E00EC"/>
    <w:rsid w:val="000F4331"/>
    <w:rsid w:val="00103039"/>
    <w:rsid w:val="00113CCA"/>
    <w:rsid w:val="00125794"/>
    <w:rsid w:val="0015054C"/>
    <w:rsid w:val="00173167"/>
    <w:rsid w:val="001B6352"/>
    <w:rsid w:val="001D4FEE"/>
    <w:rsid w:val="001F3B38"/>
    <w:rsid w:val="00203488"/>
    <w:rsid w:val="0021010E"/>
    <w:rsid w:val="00210DF0"/>
    <w:rsid w:val="0021407A"/>
    <w:rsid w:val="0024228C"/>
    <w:rsid w:val="002731C8"/>
    <w:rsid w:val="002E7348"/>
    <w:rsid w:val="0038487B"/>
    <w:rsid w:val="003B25B2"/>
    <w:rsid w:val="003C786E"/>
    <w:rsid w:val="003D6B2A"/>
    <w:rsid w:val="003F4823"/>
    <w:rsid w:val="00403A06"/>
    <w:rsid w:val="00410CC7"/>
    <w:rsid w:val="004163D4"/>
    <w:rsid w:val="004631BA"/>
    <w:rsid w:val="00467241"/>
    <w:rsid w:val="004C2097"/>
    <w:rsid w:val="004F3CE3"/>
    <w:rsid w:val="005609D7"/>
    <w:rsid w:val="005640A5"/>
    <w:rsid w:val="005831E4"/>
    <w:rsid w:val="00587702"/>
    <w:rsid w:val="005D3540"/>
    <w:rsid w:val="005D6697"/>
    <w:rsid w:val="00667FF2"/>
    <w:rsid w:val="006A7A33"/>
    <w:rsid w:val="006B6C3A"/>
    <w:rsid w:val="006C345F"/>
    <w:rsid w:val="00727111"/>
    <w:rsid w:val="00732DB7"/>
    <w:rsid w:val="00741840"/>
    <w:rsid w:val="00743442"/>
    <w:rsid w:val="0078257B"/>
    <w:rsid w:val="00785F1E"/>
    <w:rsid w:val="00793B01"/>
    <w:rsid w:val="007B4B85"/>
    <w:rsid w:val="007E1C4B"/>
    <w:rsid w:val="00802A5B"/>
    <w:rsid w:val="008107ED"/>
    <w:rsid w:val="008159B6"/>
    <w:rsid w:val="0082709A"/>
    <w:rsid w:val="008544DC"/>
    <w:rsid w:val="008A571A"/>
    <w:rsid w:val="008B7D2E"/>
    <w:rsid w:val="008D71C0"/>
    <w:rsid w:val="008F6DAF"/>
    <w:rsid w:val="00930483"/>
    <w:rsid w:val="0095070A"/>
    <w:rsid w:val="00961FAC"/>
    <w:rsid w:val="00964DED"/>
    <w:rsid w:val="00997E3B"/>
    <w:rsid w:val="009A719B"/>
    <w:rsid w:val="009C0E42"/>
    <w:rsid w:val="009D2A26"/>
    <w:rsid w:val="00A0798D"/>
    <w:rsid w:val="00A65747"/>
    <w:rsid w:val="00A70FA2"/>
    <w:rsid w:val="00AB418C"/>
    <w:rsid w:val="00AC49D0"/>
    <w:rsid w:val="00AF2314"/>
    <w:rsid w:val="00B3033E"/>
    <w:rsid w:val="00B43990"/>
    <w:rsid w:val="00B46337"/>
    <w:rsid w:val="00B62A48"/>
    <w:rsid w:val="00BA0F3F"/>
    <w:rsid w:val="00BB598C"/>
    <w:rsid w:val="00C22909"/>
    <w:rsid w:val="00C22D8A"/>
    <w:rsid w:val="00C23AF0"/>
    <w:rsid w:val="00C25488"/>
    <w:rsid w:val="00C33ADC"/>
    <w:rsid w:val="00C42AAC"/>
    <w:rsid w:val="00C53D44"/>
    <w:rsid w:val="00C859E9"/>
    <w:rsid w:val="00CC555F"/>
    <w:rsid w:val="00CC57CF"/>
    <w:rsid w:val="00CC60C9"/>
    <w:rsid w:val="00CE7528"/>
    <w:rsid w:val="00D4720C"/>
    <w:rsid w:val="00D62447"/>
    <w:rsid w:val="00D87CCF"/>
    <w:rsid w:val="00DC0575"/>
    <w:rsid w:val="00DC13FF"/>
    <w:rsid w:val="00DE5295"/>
    <w:rsid w:val="00DE59DE"/>
    <w:rsid w:val="00DF135A"/>
    <w:rsid w:val="00E03B81"/>
    <w:rsid w:val="00E049CD"/>
    <w:rsid w:val="00E22C1A"/>
    <w:rsid w:val="00E272B1"/>
    <w:rsid w:val="00E66BFA"/>
    <w:rsid w:val="00E71FD1"/>
    <w:rsid w:val="00E83BCB"/>
    <w:rsid w:val="00E8612B"/>
    <w:rsid w:val="00E955CE"/>
    <w:rsid w:val="00EA27D4"/>
    <w:rsid w:val="00EA389B"/>
    <w:rsid w:val="00ED5DF5"/>
    <w:rsid w:val="00ED6E48"/>
    <w:rsid w:val="00EE4E92"/>
    <w:rsid w:val="00F1123A"/>
    <w:rsid w:val="00FD24A5"/>
    <w:rsid w:val="00FF5E1E"/>
    <w:rsid w:val="01413706"/>
    <w:rsid w:val="03BC6943"/>
    <w:rsid w:val="05420EDB"/>
    <w:rsid w:val="06547B8C"/>
    <w:rsid w:val="08836374"/>
    <w:rsid w:val="0A656ED5"/>
    <w:rsid w:val="0FEF4BE8"/>
    <w:rsid w:val="117D42C9"/>
    <w:rsid w:val="11B7382B"/>
    <w:rsid w:val="144A6740"/>
    <w:rsid w:val="1ACC7FAF"/>
    <w:rsid w:val="1D396814"/>
    <w:rsid w:val="20BD20FD"/>
    <w:rsid w:val="27371532"/>
    <w:rsid w:val="273B7CB1"/>
    <w:rsid w:val="286A1085"/>
    <w:rsid w:val="2C104553"/>
    <w:rsid w:val="2D7B1951"/>
    <w:rsid w:val="2E9018D0"/>
    <w:rsid w:val="310164DE"/>
    <w:rsid w:val="34C65D65"/>
    <w:rsid w:val="3FF00C49"/>
    <w:rsid w:val="42F10F85"/>
    <w:rsid w:val="439E2E7F"/>
    <w:rsid w:val="45A03B67"/>
    <w:rsid w:val="46384D9A"/>
    <w:rsid w:val="46877D4E"/>
    <w:rsid w:val="495C3460"/>
    <w:rsid w:val="4DEB108F"/>
    <w:rsid w:val="4FDE15DB"/>
    <w:rsid w:val="50B97F1F"/>
    <w:rsid w:val="533359C5"/>
    <w:rsid w:val="58E23F0E"/>
    <w:rsid w:val="5ACA0618"/>
    <w:rsid w:val="5E817BDE"/>
    <w:rsid w:val="5EE6429D"/>
    <w:rsid w:val="5F9B5792"/>
    <w:rsid w:val="60382E41"/>
    <w:rsid w:val="61FC4495"/>
    <w:rsid w:val="663008BE"/>
    <w:rsid w:val="66B44F14"/>
    <w:rsid w:val="67AC05ED"/>
    <w:rsid w:val="68617F65"/>
    <w:rsid w:val="698067CB"/>
    <w:rsid w:val="6BE44DB6"/>
    <w:rsid w:val="6C244100"/>
    <w:rsid w:val="6CC54AE7"/>
    <w:rsid w:val="6E4C71A7"/>
    <w:rsid w:val="6E5A52BE"/>
    <w:rsid w:val="707461BD"/>
    <w:rsid w:val="777F649A"/>
    <w:rsid w:val="797E7407"/>
    <w:rsid w:val="79EA5117"/>
    <w:rsid w:val="7F8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3061</Characters>
  <Lines>25</Lines>
  <Paragraphs>7</Paragraphs>
  <TotalTime>12</TotalTime>
  <ScaleCrop>false</ScaleCrop>
  <LinksUpToDate>false</LinksUpToDate>
  <CharactersWithSpaces>3591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0002219</dc:creator>
  <cp:lastModifiedBy>GGGGG-Dragon</cp:lastModifiedBy>
  <dcterms:modified xsi:type="dcterms:W3CDTF">2023-08-07T03:14:03Z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E34DC455123E4CE7992D4486B600C110_13</vt:lpwstr>
  </property>
</Properties>
</file>