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center"/>
        <w:rPr>
          <w:rFonts w:ascii="宋体" w:hAnsi="宋体" w:cs="宋体"/>
          <w:b/>
          <w:bCs/>
          <w:kern w:val="0"/>
          <w:sz w:val="36"/>
          <w:szCs w:val="36"/>
        </w:rPr>
      </w:pPr>
      <w:r>
        <w:rPr>
          <w:rFonts w:hint="eastAsia" w:ascii="宋体" w:hAnsi="宋体" w:cs="宋体"/>
          <w:b/>
          <w:bCs/>
          <w:kern w:val="0"/>
          <w:sz w:val="36"/>
          <w:szCs w:val="36"/>
        </w:rPr>
        <w:t>蒙牛高科乳制品武汉有限责任公司</w:t>
      </w:r>
    </w:p>
    <w:p>
      <w:pPr>
        <w:ind w:firstLine="723" w:firstLineChars="200"/>
        <w:jc w:val="center"/>
        <w:rPr>
          <w:rFonts w:ascii="宋体" w:hAnsi="宋体" w:cs="宋体"/>
          <w:b/>
          <w:bCs/>
          <w:kern w:val="0"/>
          <w:sz w:val="36"/>
          <w:szCs w:val="36"/>
        </w:rPr>
      </w:pPr>
      <w:r>
        <w:rPr>
          <w:rFonts w:hint="eastAsia" w:ascii="宋体" w:hAnsi="宋体" w:cs="宋体"/>
          <w:b/>
          <w:bCs/>
          <w:kern w:val="0"/>
          <w:sz w:val="36"/>
          <w:szCs w:val="36"/>
        </w:rPr>
        <w:t>武汉工厂建筑消防设备设施检测集中采购项目</w:t>
      </w:r>
    </w:p>
    <w:p>
      <w:pPr>
        <w:ind w:firstLine="723" w:firstLineChars="200"/>
        <w:jc w:val="center"/>
        <w:rPr>
          <w:rFonts w:ascii="宋体" w:hAnsi="宋体" w:cs="宋体"/>
          <w:b/>
          <w:bCs/>
          <w:kern w:val="0"/>
          <w:sz w:val="36"/>
          <w:szCs w:val="36"/>
        </w:rPr>
      </w:pPr>
      <w:r>
        <w:rPr>
          <w:rFonts w:hint="eastAsia" w:ascii="宋体" w:hAnsi="宋体" w:cs="宋体"/>
          <w:b/>
          <w:bCs/>
          <w:kern w:val="0"/>
          <w:sz w:val="36"/>
          <w:szCs w:val="36"/>
        </w:rPr>
        <w:t>询比价信息变更公告</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蒙牛高科乳制品武汉有限责任公司就武汉工厂建筑消防设备设施检测集中采购项目进行公开询比价, 欢迎符合资格条件的供应商参加。</w:t>
      </w:r>
    </w:p>
    <w:p>
      <w:pPr>
        <w:ind w:firstLine="562" w:firstLineChars="200"/>
        <w:rPr>
          <w:rFonts w:asciiTheme="minorEastAsia" w:hAnsiTheme="minorEastAsia" w:eastAsiaTheme="minorEastAsia"/>
          <w:sz w:val="28"/>
          <w:szCs w:val="28"/>
        </w:rPr>
      </w:pPr>
      <w:r>
        <w:rPr>
          <w:rFonts w:hint="eastAsia" w:asciiTheme="minorEastAsia" w:hAnsiTheme="minorEastAsia" w:eastAsiaTheme="minorEastAsia"/>
          <w:b/>
          <w:sz w:val="28"/>
          <w:szCs w:val="28"/>
        </w:rPr>
        <w:t>一、项目编号：</w:t>
      </w:r>
      <w:r>
        <w:rPr>
          <w:rFonts w:hint="eastAsia" w:asciiTheme="minorEastAsia" w:hAnsiTheme="minorEastAsia" w:eastAsiaTheme="minorEastAsia"/>
          <w:sz w:val="28"/>
          <w:szCs w:val="28"/>
        </w:rPr>
        <w:t>MNCGJH-20230731-0030</w:t>
      </w:r>
    </w:p>
    <w:p>
      <w:pPr>
        <w:ind w:firstLine="562" w:firstLineChars="200"/>
        <w:rPr>
          <w:rFonts w:asciiTheme="minorEastAsia" w:hAnsiTheme="minorEastAsia" w:eastAsiaTheme="minorEastAsia"/>
          <w:sz w:val="28"/>
          <w:szCs w:val="28"/>
        </w:rPr>
      </w:pPr>
      <w:r>
        <w:rPr>
          <w:rFonts w:hint="eastAsia" w:asciiTheme="minorEastAsia" w:hAnsiTheme="minorEastAsia" w:eastAsiaTheme="minorEastAsia"/>
          <w:b/>
          <w:sz w:val="28"/>
          <w:szCs w:val="28"/>
        </w:rPr>
        <w:t>二、项目名称</w:t>
      </w:r>
      <w:r>
        <w:rPr>
          <w:rFonts w:hint="eastAsia" w:asciiTheme="minorEastAsia" w:hAnsiTheme="minorEastAsia" w:eastAsiaTheme="minorEastAsia"/>
          <w:sz w:val="28"/>
          <w:szCs w:val="28"/>
        </w:rPr>
        <w:t>：武汉工厂建筑消防设备设施检测集中采购项目</w:t>
      </w:r>
    </w:p>
    <w:p>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三、项目概况：</w:t>
      </w:r>
    </w:p>
    <w:p>
      <w:pPr>
        <w:ind w:firstLine="560" w:firstLineChars="200"/>
        <w:rPr>
          <w:rFonts w:asciiTheme="minorEastAsia" w:hAnsiTheme="minorEastAsia" w:eastAsiaTheme="minorEastAsia"/>
          <w:b/>
          <w:sz w:val="28"/>
          <w:szCs w:val="28"/>
        </w:rPr>
      </w:pPr>
      <w:r>
        <w:rPr>
          <w:rFonts w:hint="eastAsia" w:asciiTheme="minorEastAsia" w:hAnsiTheme="minorEastAsia" w:eastAsiaTheme="minorEastAsia"/>
          <w:sz w:val="28"/>
          <w:szCs w:val="28"/>
        </w:rPr>
        <w:t>依据《消防法》第16条：机关、团体、企业、事业等单位应当履行下列消防安全职责（三）对建筑消防设施每年至少进行一次全面检测，确保完好有效，检测记录应当完整准确，存档备查。消防日常维保范围：消防设备设施在线监测系统维护保养、消防供水设备设施维护保养、消火栓自动灭火系统维护保养、机械排烟系统维护保养等。</w:t>
      </w:r>
      <w:r>
        <w:rPr>
          <w:rFonts w:hint="eastAsia" w:asciiTheme="minorEastAsia" w:hAnsiTheme="minorEastAsia" w:eastAsiaTheme="minorEastAsia"/>
          <w:b/>
          <w:sz w:val="28"/>
          <w:szCs w:val="28"/>
        </w:rPr>
        <w:t>四、资格要求：</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cs="Arial" w:asciiTheme="minorEastAsia" w:hAnsiTheme="minorEastAsia" w:eastAsiaTheme="minorEastAsia"/>
          <w:sz w:val="28"/>
          <w:szCs w:val="28"/>
        </w:rPr>
        <w:t>包括但不限于营业执照、开户行许可证、一般纳税人登记证、资质证书、法定代表人证明书、法定代表人授权委托书、近一年至少三个成功类似项目业绩表及其他证明材料（以合同为准）；</w:t>
      </w:r>
    </w:p>
    <w:p>
      <w:pPr>
        <w:ind w:right="84" w:rightChars="40" w:firstLine="565" w:firstLineChars="202"/>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2、潜在竞价方未被列入“信用中国”官网（</w:t>
      </w:r>
      <w:r>
        <w:fldChar w:fldCharType="begin"/>
      </w:r>
      <w:r>
        <w:instrText xml:space="preserve"> HYPERLINK \t "_blank" </w:instrText>
      </w:r>
      <w:r>
        <w:fldChar w:fldCharType="separate"/>
      </w:r>
      <w:r>
        <w:rPr>
          <w:rFonts w:hint="eastAsia" w:cs="仿宋" w:asciiTheme="minorEastAsia" w:hAnsiTheme="minorEastAsia" w:eastAsiaTheme="minorEastAsia"/>
          <w:sz w:val="28"/>
          <w:szCs w:val="28"/>
        </w:rPr>
        <w:t>www.creditchina.gov.cn）及“国家企业信用信息公示系统”官网（www.gsxt.gov.cn/index.html）违法失信企业名单</w:t>
      </w:r>
      <w:r>
        <w:rPr>
          <w:rFonts w:hint="eastAsia" w:cs="仿宋" w:asciiTheme="minorEastAsia" w:hAnsiTheme="minorEastAsia" w:eastAsiaTheme="minorEastAsia"/>
          <w:sz w:val="28"/>
          <w:szCs w:val="28"/>
        </w:rPr>
        <w:fldChar w:fldCharType="end"/>
      </w:r>
      <w:r>
        <w:rPr>
          <w:rFonts w:hint="eastAsia" w:cs="仿宋" w:asciiTheme="minorEastAsia" w:hAnsiTheme="minorEastAsia" w:eastAsiaTheme="minorEastAsia"/>
          <w:sz w:val="28"/>
          <w:szCs w:val="28"/>
        </w:rPr>
        <w:t>。</w:t>
      </w:r>
    </w:p>
    <w:p>
      <w:pPr>
        <w:ind w:right="84" w:rightChars="40" w:firstLine="565" w:firstLineChars="202"/>
        <w:rPr>
          <w:rFonts w:cs="Arial" w:asciiTheme="minorEastAsia" w:hAnsiTheme="minorEastAsia" w:eastAsiaTheme="minorEastAsia"/>
          <w:sz w:val="28"/>
          <w:szCs w:val="28"/>
        </w:rPr>
      </w:pPr>
      <w:r>
        <w:rPr>
          <w:rFonts w:hint="eastAsia" w:asciiTheme="minorEastAsia" w:hAnsiTheme="minorEastAsia" w:eastAsiaTheme="minorEastAsia"/>
          <w:sz w:val="28"/>
          <w:szCs w:val="28"/>
        </w:rPr>
        <w:t>3、</w:t>
      </w:r>
      <w:r>
        <w:rPr>
          <w:rFonts w:hint="eastAsia" w:cs="Arial" w:asciiTheme="minorEastAsia" w:hAnsiTheme="minorEastAsia" w:eastAsiaTheme="minorEastAsia"/>
          <w:sz w:val="28"/>
          <w:szCs w:val="28"/>
        </w:rPr>
        <w:t>单位法定代表人或投资人为同一人，或者存在控股、投资、管理关系的不同单位，</w:t>
      </w:r>
      <w:r>
        <w:rPr>
          <w:rFonts w:hint="eastAsia" w:cs="仿宋" w:asciiTheme="minorEastAsia" w:hAnsiTheme="minorEastAsia" w:eastAsiaTheme="minorEastAsia"/>
          <w:sz w:val="28"/>
          <w:szCs w:val="28"/>
        </w:rPr>
        <w:t>不得参加同一标段或者未划分标段的同一询比价项目；法定代表人参股的企业，只允许一家参与竞争。</w:t>
      </w:r>
    </w:p>
    <w:p>
      <w:pPr>
        <w:ind w:right="84" w:rightChars="40" w:firstLine="565" w:firstLineChars="202"/>
        <w:rPr>
          <w:rFonts w:asciiTheme="minorEastAsia" w:hAnsiTheme="minorEastAsia" w:eastAsiaTheme="minorEastAsia"/>
          <w:sz w:val="28"/>
          <w:szCs w:val="28"/>
        </w:rPr>
      </w:pPr>
      <w:r>
        <w:rPr>
          <w:rFonts w:hint="eastAsia" w:asciiTheme="minorEastAsia" w:hAnsiTheme="minorEastAsia" w:eastAsiaTheme="minorEastAsia"/>
          <w:sz w:val="28"/>
          <w:szCs w:val="28"/>
        </w:rPr>
        <w:t>4、本次</w:t>
      </w:r>
      <w:r>
        <w:rPr>
          <w:rFonts w:hint="eastAsia" w:cs="Arial" w:asciiTheme="minorEastAsia" w:hAnsiTheme="minorEastAsia" w:eastAsiaTheme="minorEastAsia"/>
          <w:sz w:val="28"/>
          <w:szCs w:val="28"/>
        </w:rPr>
        <w:t>询比价不接受多家单位联合报价，不允许分包或转包</w:t>
      </w:r>
      <w:r>
        <w:rPr>
          <w:rFonts w:hint="eastAsia" w:asciiTheme="minorEastAsia" w:hAnsiTheme="minorEastAsia" w:eastAsiaTheme="minorEastAsia"/>
          <w:sz w:val="28"/>
          <w:szCs w:val="28"/>
        </w:rPr>
        <w:t>。</w:t>
      </w:r>
    </w:p>
    <w:p>
      <w:pPr>
        <w:ind w:firstLine="560" w:firstLineChars="200"/>
        <w:rPr>
          <w:rFonts w:cs="仿宋" w:asciiTheme="minorEastAsia" w:hAnsiTheme="minorEastAsia" w:eastAsiaTheme="minorEastAsia"/>
          <w:sz w:val="28"/>
          <w:szCs w:val="28"/>
        </w:rPr>
      </w:pPr>
      <w:r>
        <w:rPr>
          <w:rFonts w:asciiTheme="minorEastAsia" w:hAnsiTheme="minorEastAsia" w:eastAsiaTheme="minorEastAsia"/>
          <w:sz w:val="28"/>
          <w:szCs w:val="28"/>
        </w:rPr>
        <w:t>5、</w:t>
      </w:r>
      <w:r>
        <w:rPr>
          <w:rFonts w:hint="eastAsia" w:cs="仿宋" w:asciiTheme="minorEastAsia" w:hAnsiTheme="minorEastAsia" w:eastAsiaTheme="minorEastAsia"/>
          <w:sz w:val="28"/>
          <w:szCs w:val="28"/>
        </w:rPr>
        <w:t>不接受中粮及蒙牛供应商黑名单（以蒙牛集团采购执行管理部下发的黑名单为准）的企业参与竞争；</w:t>
      </w:r>
    </w:p>
    <w:p>
      <w:pPr>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6、投标厂家具有消防设施维护保养检测资质；</w:t>
      </w:r>
    </w:p>
    <w:p>
      <w:pPr>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7、如消防设备设施发生故障或报警，维修厂家须在1小时内到达现场并进行维修，如不能到达现场第一次进行2000元处罚，第二次将进行4000元处罚，第三次将解除劳动合同（此条款最终将在双方签订的合同条款中列支）。</w:t>
      </w:r>
    </w:p>
    <w:p>
      <w:pPr>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 xml:space="preserve">8、投标人须具有良好的商业信誉和财务状况； </w:t>
      </w:r>
    </w:p>
    <w:p>
      <w:pPr>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9、投标人近三年无违法违规行为，没有处于被责令停业或破产状态，且资产未被重组、接管和冻结；</w:t>
      </w:r>
    </w:p>
    <w:p>
      <w:pPr>
        <w:spacing w:line="500" w:lineRule="exact"/>
        <w:ind w:firstLine="562" w:firstLineChars="200"/>
        <w:jc w:val="left"/>
        <w:rPr>
          <w:rFonts w:asciiTheme="minorEastAsia" w:hAnsiTheme="minorEastAsia" w:eastAsiaTheme="minorEastAsia"/>
          <w:b/>
          <w:i/>
          <w:color w:val="FF0000"/>
          <w:sz w:val="28"/>
          <w:szCs w:val="28"/>
        </w:rPr>
      </w:pPr>
      <w:r>
        <w:rPr>
          <w:rFonts w:hint="eastAsia" w:asciiTheme="minorEastAsia" w:hAnsiTheme="minorEastAsia" w:eastAsiaTheme="minorEastAsia"/>
          <w:b/>
          <w:color w:val="000000"/>
          <w:sz w:val="28"/>
          <w:szCs w:val="28"/>
        </w:rPr>
        <w:t>五、报名须知</w:t>
      </w:r>
    </w:p>
    <w:p>
      <w:pPr>
        <w:spacing w:line="500" w:lineRule="exact"/>
        <w:ind w:firstLine="560" w:firstLineChars="200"/>
        <w:jc w:val="left"/>
        <w:rPr>
          <w:rFonts w:asciiTheme="minorEastAsia" w:hAnsiTheme="minorEastAsia" w:eastAsiaTheme="minorEastAsia"/>
          <w:b w:val="0"/>
          <w:bCs w:val="0"/>
          <w:color w:val="auto"/>
          <w:sz w:val="28"/>
          <w:szCs w:val="28"/>
        </w:rPr>
      </w:pPr>
      <w:r>
        <w:rPr>
          <w:rFonts w:hint="eastAsia" w:asciiTheme="minorEastAsia" w:hAnsiTheme="minorEastAsia" w:eastAsiaTheme="minorEastAsia"/>
          <w:color w:val="000000"/>
          <w:sz w:val="28"/>
          <w:szCs w:val="28"/>
        </w:rPr>
        <w:t>报</w:t>
      </w:r>
      <w:r>
        <w:rPr>
          <w:rFonts w:hint="eastAsia" w:asciiTheme="minorEastAsia" w:hAnsiTheme="minorEastAsia" w:eastAsiaTheme="minorEastAsia"/>
          <w:b w:val="0"/>
          <w:bCs w:val="0"/>
          <w:color w:val="auto"/>
          <w:sz w:val="28"/>
          <w:szCs w:val="28"/>
        </w:rPr>
        <w:t>名资格文件的</w:t>
      </w:r>
      <w:r>
        <w:rPr>
          <w:rFonts w:hint="eastAsia" w:asciiTheme="minorEastAsia" w:hAnsiTheme="minorEastAsia" w:eastAsiaTheme="minorEastAsia"/>
          <w:b w:val="0"/>
          <w:bCs w:val="0"/>
          <w:color w:val="auto"/>
          <w:sz w:val="28"/>
          <w:szCs w:val="28"/>
          <w:u w:val="single"/>
        </w:rPr>
        <w:t>组成及顺序</w:t>
      </w:r>
      <w:r>
        <w:rPr>
          <w:rFonts w:hint="eastAsia" w:asciiTheme="minorEastAsia" w:hAnsiTheme="minorEastAsia" w:eastAsiaTheme="minorEastAsia"/>
          <w:b w:val="0"/>
          <w:bCs w:val="0"/>
          <w:color w:val="auto"/>
          <w:sz w:val="28"/>
          <w:szCs w:val="28"/>
        </w:rPr>
        <w:t>按照如下要求提供：</w:t>
      </w:r>
    </w:p>
    <w:p>
      <w:pPr>
        <w:ind w:firstLine="565" w:firstLineChars="202"/>
        <w:rPr>
          <w:rFonts w:asciiTheme="minorEastAsia" w:hAnsiTheme="minorEastAsia" w:eastAsiaTheme="minorEastAsia"/>
          <w:b w:val="0"/>
          <w:bCs w:val="0"/>
          <w:color w:val="auto"/>
          <w:sz w:val="28"/>
          <w:szCs w:val="28"/>
        </w:rPr>
      </w:pPr>
      <w:r>
        <w:rPr>
          <w:rFonts w:hint="eastAsia" w:asciiTheme="minorEastAsia" w:hAnsiTheme="minorEastAsia" w:eastAsiaTheme="minorEastAsia"/>
          <w:b w:val="0"/>
          <w:bCs w:val="0"/>
          <w:color w:val="auto"/>
          <w:sz w:val="28"/>
          <w:szCs w:val="28"/>
        </w:rPr>
        <w:t>1、有效的营业执照（副本）；</w:t>
      </w:r>
    </w:p>
    <w:p>
      <w:pPr>
        <w:ind w:firstLine="565" w:firstLineChars="202"/>
        <w:rPr>
          <w:rFonts w:asciiTheme="minorEastAsia" w:hAnsiTheme="minorEastAsia" w:eastAsiaTheme="minorEastAsia"/>
          <w:b w:val="0"/>
          <w:bCs w:val="0"/>
          <w:color w:val="auto"/>
          <w:sz w:val="28"/>
          <w:szCs w:val="28"/>
        </w:rPr>
      </w:pPr>
      <w:r>
        <w:rPr>
          <w:rFonts w:hint="eastAsia" w:asciiTheme="minorEastAsia" w:hAnsiTheme="minorEastAsia" w:eastAsiaTheme="minorEastAsia"/>
          <w:b w:val="0"/>
          <w:bCs w:val="0"/>
          <w:color w:val="auto"/>
          <w:sz w:val="28"/>
          <w:szCs w:val="28"/>
        </w:rPr>
        <w:t>2、有效的税务登记证（副本）或以上三项或三证合一营业执照（副本）及银行开户许可证；</w:t>
      </w:r>
    </w:p>
    <w:p>
      <w:pPr>
        <w:ind w:firstLine="565" w:firstLineChars="202"/>
        <w:rPr>
          <w:rFonts w:asciiTheme="minorEastAsia" w:hAnsiTheme="minorEastAsia" w:eastAsiaTheme="minorEastAsia"/>
          <w:b w:val="0"/>
          <w:bCs w:val="0"/>
          <w:color w:val="auto"/>
          <w:sz w:val="28"/>
          <w:szCs w:val="28"/>
        </w:rPr>
      </w:pPr>
      <w:r>
        <w:rPr>
          <w:rFonts w:hint="eastAsia" w:asciiTheme="minorEastAsia" w:hAnsiTheme="minorEastAsia" w:eastAsiaTheme="minorEastAsia"/>
          <w:b w:val="0"/>
          <w:bCs w:val="0"/>
          <w:color w:val="auto"/>
          <w:sz w:val="28"/>
          <w:szCs w:val="28"/>
        </w:rPr>
        <w:t>3、法定代表人证明书或授权委托书原件；备注：如果法定代表人报名，请附法定代表人身份证明书（或证明）及身份证原件，如果授权委托人报名，请附授权委托书原件及身份证原件；</w:t>
      </w:r>
    </w:p>
    <w:p>
      <w:pPr>
        <w:ind w:firstLine="565" w:firstLineChars="202"/>
        <w:rPr>
          <w:rFonts w:asciiTheme="minorEastAsia" w:hAnsiTheme="minorEastAsia" w:eastAsiaTheme="minorEastAsia"/>
          <w:b w:val="0"/>
          <w:bCs w:val="0"/>
          <w:color w:val="auto"/>
          <w:sz w:val="28"/>
          <w:szCs w:val="28"/>
        </w:rPr>
      </w:pPr>
      <w:r>
        <w:rPr>
          <w:rFonts w:hint="eastAsia" w:asciiTheme="minorEastAsia" w:hAnsiTheme="minorEastAsia" w:eastAsiaTheme="minorEastAsia"/>
          <w:b w:val="0"/>
          <w:bCs w:val="0"/>
          <w:color w:val="auto"/>
          <w:sz w:val="28"/>
          <w:szCs w:val="28"/>
        </w:rPr>
        <w:t>4、能开具增值税专用发票，若是一般纳税人需提供一般纳税人证明材料；</w:t>
      </w:r>
    </w:p>
    <w:p>
      <w:pPr>
        <w:ind w:firstLine="565" w:firstLineChars="202"/>
        <w:rPr>
          <w:rFonts w:asciiTheme="minorEastAsia" w:hAnsiTheme="minorEastAsia" w:eastAsiaTheme="minorEastAsia"/>
          <w:b w:val="0"/>
          <w:bCs w:val="0"/>
          <w:color w:val="auto"/>
          <w:sz w:val="28"/>
          <w:szCs w:val="28"/>
        </w:rPr>
      </w:pPr>
      <w:r>
        <w:rPr>
          <w:rFonts w:hint="eastAsia" w:asciiTheme="minorEastAsia" w:hAnsiTheme="minorEastAsia" w:eastAsiaTheme="minorEastAsia"/>
          <w:b w:val="0"/>
          <w:bCs w:val="0"/>
          <w:color w:val="auto"/>
          <w:sz w:val="28"/>
          <w:szCs w:val="28"/>
        </w:rPr>
        <w:t>5、企业最近1年任意3个月的依法纳税缴纳证明材料和社保缴纳证明材料；</w:t>
      </w:r>
    </w:p>
    <w:p>
      <w:pPr>
        <w:ind w:firstLine="565" w:firstLineChars="202"/>
        <w:rPr>
          <w:rFonts w:asciiTheme="minorEastAsia" w:hAnsiTheme="minorEastAsia" w:eastAsiaTheme="minorEastAsia"/>
          <w:b w:val="0"/>
          <w:bCs w:val="0"/>
          <w:color w:val="auto"/>
          <w:sz w:val="28"/>
          <w:szCs w:val="28"/>
        </w:rPr>
      </w:pPr>
      <w:r>
        <w:rPr>
          <w:rFonts w:asciiTheme="minorEastAsia" w:hAnsiTheme="minorEastAsia" w:eastAsiaTheme="minorEastAsia"/>
          <w:b w:val="0"/>
          <w:bCs w:val="0"/>
          <w:color w:val="auto"/>
          <w:sz w:val="28"/>
          <w:szCs w:val="28"/>
        </w:rPr>
        <w:t>6</w:t>
      </w:r>
      <w:r>
        <w:rPr>
          <w:rFonts w:hint="eastAsia" w:asciiTheme="minorEastAsia" w:hAnsiTheme="minorEastAsia" w:eastAsiaTheme="minorEastAsia"/>
          <w:b w:val="0"/>
          <w:bCs w:val="0"/>
          <w:color w:val="auto"/>
          <w:sz w:val="28"/>
          <w:szCs w:val="28"/>
        </w:rPr>
        <w:t>、近一年至少三个类似项目业绩（以合同为准）；</w:t>
      </w:r>
    </w:p>
    <w:p>
      <w:pPr>
        <w:ind w:firstLine="565" w:firstLineChars="202"/>
        <w:rPr>
          <w:rFonts w:hint="eastAsia" w:asciiTheme="minorEastAsia" w:hAnsiTheme="minorEastAsia" w:eastAsiaTheme="minorEastAsia"/>
          <w:b w:val="0"/>
          <w:bCs w:val="0"/>
          <w:color w:val="auto"/>
          <w:sz w:val="28"/>
          <w:szCs w:val="28"/>
          <w:lang w:eastAsia="zh-CN"/>
        </w:rPr>
      </w:pPr>
      <w:r>
        <w:rPr>
          <w:rFonts w:asciiTheme="minorEastAsia" w:hAnsiTheme="minorEastAsia" w:eastAsiaTheme="minorEastAsia"/>
          <w:b w:val="0"/>
          <w:bCs w:val="0"/>
          <w:color w:val="auto"/>
          <w:sz w:val="28"/>
          <w:szCs w:val="28"/>
        </w:rPr>
        <w:t>7</w:t>
      </w:r>
      <w:r>
        <w:rPr>
          <w:rFonts w:hint="eastAsia" w:asciiTheme="minorEastAsia" w:hAnsiTheme="minorEastAsia" w:eastAsiaTheme="minorEastAsia"/>
          <w:b w:val="0"/>
          <w:bCs w:val="0"/>
          <w:color w:val="auto"/>
          <w:sz w:val="28"/>
          <w:szCs w:val="28"/>
        </w:rPr>
        <w:t>、</w:t>
      </w:r>
      <w:r>
        <w:rPr>
          <w:rFonts w:hint="eastAsia" w:cs="仿宋" w:asciiTheme="minorEastAsia" w:hAnsiTheme="minorEastAsia" w:eastAsiaTheme="minorEastAsia"/>
          <w:b w:val="0"/>
          <w:bCs w:val="0"/>
          <w:color w:val="auto"/>
          <w:sz w:val="28"/>
          <w:szCs w:val="28"/>
        </w:rPr>
        <w:t>消防设施维护保养检测</w:t>
      </w:r>
      <w:r>
        <w:rPr>
          <w:rFonts w:hint="eastAsia" w:cs="仿宋" w:asciiTheme="minorEastAsia" w:hAnsiTheme="minorEastAsia" w:eastAsiaTheme="minorEastAsia"/>
          <w:b w:val="0"/>
          <w:bCs w:val="0"/>
          <w:color w:val="auto"/>
          <w:sz w:val="28"/>
          <w:szCs w:val="28"/>
          <w:lang w:eastAsia="zh-CN"/>
        </w:rPr>
        <w:t>资质</w:t>
      </w:r>
      <w:bookmarkStart w:id="0" w:name="_GoBack"/>
      <w:bookmarkEnd w:id="0"/>
      <w:r>
        <w:rPr>
          <w:rFonts w:hint="eastAsia" w:cs="仿宋" w:asciiTheme="minorEastAsia" w:hAnsiTheme="minorEastAsia" w:eastAsiaTheme="minorEastAsia"/>
          <w:b w:val="0"/>
          <w:bCs w:val="0"/>
          <w:color w:val="auto"/>
          <w:sz w:val="28"/>
          <w:szCs w:val="28"/>
          <w:lang w:eastAsia="zh-CN"/>
        </w:rPr>
        <w:t>；</w:t>
      </w:r>
    </w:p>
    <w:p>
      <w:pPr>
        <w:ind w:firstLine="565" w:firstLineChars="202"/>
        <w:rPr>
          <w:rFonts w:cs="仿宋" w:asciiTheme="minorEastAsia" w:hAnsiTheme="minorEastAsia" w:eastAsiaTheme="minorEastAsia"/>
          <w:b w:val="0"/>
          <w:bCs w:val="0"/>
          <w:color w:val="auto"/>
          <w:sz w:val="28"/>
          <w:szCs w:val="28"/>
        </w:rPr>
      </w:pPr>
      <w:r>
        <w:rPr>
          <w:rFonts w:hint="eastAsia" w:asciiTheme="minorEastAsia" w:hAnsiTheme="minorEastAsia" w:eastAsiaTheme="minorEastAsia"/>
          <w:b w:val="0"/>
          <w:bCs w:val="0"/>
          <w:color w:val="auto"/>
          <w:sz w:val="28"/>
          <w:szCs w:val="28"/>
        </w:rPr>
        <w:t>8、</w:t>
      </w:r>
      <w:r>
        <w:rPr>
          <w:rFonts w:hint="eastAsia" w:cs="仿宋" w:asciiTheme="minorEastAsia" w:hAnsiTheme="minorEastAsia" w:eastAsiaTheme="minorEastAsia"/>
          <w:b w:val="0"/>
          <w:bCs w:val="0"/>
          <w:color w:val="auto"/>
          <w:sz w:val="28"/>
          <w:szCs w:val="28"/>
        </w:rPr>
        <w:t>潜在竞价方未被列入“信用中国”官网（</w:t>
      </w:r>
      <w:r>
        <w:rPr>
          <w:b w:val="0"/>
          <w:bCs w:val="0"/>
          <w:color w:val="auto"/>
        </w:rPr>
        <w:fldChar w:fldCharType="begin"/>
      </w:r>
      <w:r>
        <w:rPr>
          <w:b w:val="0"/>
          <w:bCs w:val="0"/>
          <w:color w:val="auto"/>
        </w:rPr>
        <w:instrText xml:space="preserve"> HYPERLINK \t "_blank" </w:instrText>
      </w:r>
      <w:r>
        <w:rPr>
          <w:b w:val="0"/>
          <w:bCs w:val="0"/>
          <w:color w:val="auto"/>
        </w:rPr>
        <w:fldChar w:fldCharType="separate"/>
      </w:r>
      <w:r>
        <w:rPr>
          <w:rFonts w:hint="eastAsia" w:cs="仿宋" w:asciiTheme="minorEastAsia" w:hAnsiTheme="minorEastAsia" w:eastAsiaTheme="minorEastAsia"/>
          <w:b w:val="0"/>
          <w:bCs w:val="0"/>
          <w:color w:val="auto"/>
          <w:sz w:val="28"/>
          <w:szCs w:val="28"/>
        </w:rPr>
        <w:t>www.creditchina.gov.cn）及“国家企业信用信息公示系统”官网（www.gsxt.gov.cn/index.html）违法失信企业名单</w:t>
      </w:r>
      <w:r>
        <w:rPr>
          <w:rFonts w:hint="eastAsia" w:cs="仿宋" w:asciiTheme="minorEastAsia" w:hAnsiTheme="minorEastAsia" w:eastAsiaTheme="minorEastAsia"/>
          <w:b w:val="0"/>
          <w:bCs w:val="0"/>
          <w:color w:val="auto"/>
          <w:sz w:val="28"/>
          <w:szCs w:val="28"/>
        </w:rPr>
        <w:fldChar w:fldCharType="end"/>
      </w:r>
      <w:r>
        <w:rPr>
          <w:rFonts w:hint="eastAsia" w:cs="仿宋" w:asciiTheme="minorEastAsia" w:hAnsiTheme="minorEastAsia" w:eastAsiaTheme="minorEastAsia"/>
          <w:b w:val="0"/>
          <w:bCs w:val="0"/>
          <w:color w:val="auto"/>
          <w:sz w:val="28"/>
          <w:szCs w:val="28"/>
        </w:rPr>
        <w:t>证明材料；</w:t>
      </w:r>
    </w:p>
    <w:p>
      <w:pPr>
        <w:ind w:firstLine="565" w:firstLineChars="202"/>
        <w:rPr>
          <w:rFonts w:cs="仿宋" w:asciiTheme="minorEastAsia" w:hAnsiTheme="minorEastAsia" w:eastAsiaTheme="minorEastAsia"/>
          <w:b w:val="0"/>
          <w:bCs w:val="0"/>
          <w:color w:val="auto"/>
          <w:sz w:val="28"/>
          <w:szCs w:val="28"/>
        </w:rPr>
      </w:pPr>
      <w:r>
        <w:rPr>
          <w:rFonts w:hint="eastAsia" w:cs="仿宋" w:asciiTheme="minorEastAsia" w:hAnsiTheme="minorEastAsia" w:eastAsiaTheme="minorEastAsia"/>
          <w:b w:val="0"/>
          <w:bCs w:val="0"/>
          <w:color w:val="auto"/>
          <w:sz w:val="28"/>
          <w:szCs w:val="28"/>
        </w:rPr>
        <w:t>9、数据保密协议（附件2）</w:t>
      </w:r>
    </w:p>
    <w:p>
      <w:pPr>
        <w:ind w:firstLine="560" w:firstLineChars="200"/>
        <w:rPr>
          <w:rFonts w:asciiTheme="minorEastAsia" w:hAnsiTheme="minorEastAsia" w:eastAsiaTheme="minorEastAsia"/>
          <w:b w:val="0"/>
          <w:bCs w:val="0"/>
          <w:color w:val="auto"/>
          <w:sz w:val="28"/>
          <w:szCs w:val="28"/>
        </w:rPr>
      </w:pPr>
      <w:r>
        <w:rPr>
          <w:rFonts w:hint="eastAsia" w:cs="仿宋" w:asciiTheme="minorEastAsia" w:hAnsiTheme="minorEastAsia" w:eastAsiaTheme="minorEastAsia"/>
          <w:b w:val="0"/>
          <w:bCs w:val="0"/>
          <w:color w:val="auto"/>
          <w:sz w:val="28"/>
          <w:szCs w:val="28"/>
        </w:rPr>
        <w:t>以上各类证书、证明材料应为原件的扫描件加盖公章，并按以上“组成及顺序”于资格预审截止时间之前在蒙牛集团电子采招平台网址（</w:t>
      </w:r>
      <w:r>
        <w:rPr>
          <w:b w:val="0"/>
          <w:bCs w:val="0"/>
          <w:color w:val="auto"/>
        </w:rPr>
        <w:fldChar w:fldCharType="begin"/>
      </w:r>
      <w:r>
        <w:rPr>
          <w:b w:val="0"/>
          <w:bCs w:val="0"/>
          <w:color w:val="auto"/>
        </w:rPr>
        <w:instrText xml:space="preserve"> HYPERLINK "https://zbcg.mengniu.cn/" \l "/home）进行提交（过期发送不予受理）" \t "_blank" </w:instrText>
      </w:r>
      <w:r>
        <w:rPr>
          <w:b w:val="0"/>
          <w:bCs w:val="0"/>
          <w:color w:val="auto"/>
        </w:rPr>
        <w:fldChar w:fldCharType="separate"/>
      </w:r>
      <w:r>
        <w:rPr>
          <w:rFonts w:hint="eastAsia" w:cs="仿宋" w:asciiTheme="minorEastAsia" w:hAnsiTheme="minorEastAsia" w:eastAsiaTheme="minorEastAsia"/>
          <w:b w:val="0"/>
          <w:bCs w:val="0"/>
          <w:color w:val="auto"/>
          <w:sz w:val="28"/>
          <w:szCs w:val="28"/>
        </w:rPr>
        <w:t>https://zbcg.mengniu.cn/#/home）进行提交（过期发送不予受理）</w:t>
      </w:r>
      <w:r>
        <w:rPr>
          <w:rFonts w:hint="eastAsia" w:cs="仿宋" w:asciiTheme="minorEastAsia" w:hAnsiTheme="minorEastAsia" w:eastAsiaTheme="minorEastAsia"/>
          <w:b w:val="0"/>
          <w:bCs w:val="0"/>
          <w:color w:val="auto"/>
          <w:sz w:val="28"/>
          <w:szCs w:val="28"/>
        </w:rPr>
        <w:fldChar w:fldCharType="end"/>
      </w:r>
      <w:r>
        <w:rPr>
          <w:rFonts w:hint="eastAsia" w:cs="仿宋" w:asciiTheme="minorEastAsia" w:hAnsiTheme="minorEastAsia" w:eastAsiaTheme="minorEastAsia"/>
          <w:b w:val="0"/>
          <w:bCs w:val="0"/>
          <w:color w:val="auto"/>
          <w:sz w:val="28"/>
          <w:szCs w:val="28"/>
        </w:rPr>
        <w:t>；</w:t>
      </w:r>
      <w:r>
        <w:rPr>
          <w:rFonts w:hint="eastAsia" w:cs="仿宋" w:asciiTheme="minorEastAsia" w:hAnsiTheme="minorEastAsia" w:eastAsiaTheme="minorEastAsia"/>
          <w:b w:val="0"/>
          <w:bCs w:val="0"/>
          <w:color w:val="auto"/>
          <w:sz w:val="28"/>
          <w:szCs w:val="28"/>
        </w:rPr>
        <w:br w:type="textWrapping"/>
      </w:r>
      <w:r>
        <w:rPr>
          <w:rFonts w:hint="eastAsia" w:ascii="宋体" w:hAnsi="宋体" w:cs="宋体"/>
          <w:b w:val="0"/>
          <w:bCs w:val="0"/>
          <w:color w:val="auto"/>
          <w:sz w:val="24"/>
        </w:rPr>
        <w:t xml:space="preserve">    </w:t>
      </w:r>
      <w:r>
        <w:rPr>
          <w:rFonts w:hint="eastAsia" w:cs="仿宋" w:asciiTheme="minorEastAsia" w:hAnsiTheme="minorEastAsia" w:eastAsiaTheme="minorEastAsia"/>
          <w:b w:val="0"/>
          <w:bCs w:val="0"/>
          <w:color w:val="auto"/>
          <w:sz w:val="28"/>
          <w:szCs w:val="28"/>
        </w:rPr>
        <w:t>以上报名资料需在提交电子版资质文件同时，所有文件的复印件并加盖公章邮寄（纸质资料发快递）至报名联系人处，资料邮寄地址：</w:t>
      </w:r>
      <w:r>
        <w:rPr>
          <w:rFonts w:hint="eastAsia" w:cs="仿宋" w:asciiTheme="minorEastAsia" w:hAnsiTheme="minorEastAsia" w:eastAsiaTheme="minorEastAsia"/>
          <w:b w:val="0"/>
          <w:bCs w:val="0"/>
          <w:color w:val="auto"/>
          <w:sz w:val="28"/>
          <w:szCs w:val="28"/>
          <w:u w:val="single"/>
        </w:rPr>
        <w:t>湖北省武汉市东西湖区东吴大道2</w:t>
      </w:r>
      <w:r>
        <w:rPr>
          <w:rFonts w:cs="仿宋" w:asciiTheme="minorEastAsia" w:hAnsiTheme="minorEastAsia" w:eastAsiaTheme="minorEastAsia"/>
          <w:b w:val="0"/>
          <w:bCs w:val="0"/>
          <w:color w:val="auto"/>
          <w:sz w:val="28"/>
          <w:szCs w:val="28"/>
          <w:u w:val="single"/>
        </w:rPr>
        <w:t>7号</w:t>
      </w:r>
      <w:r>
        <w:rPr>
          <w:rFonts w:hint="eastAsia" w:cs="仿宋" w:asciiTheme="minorEastAsia" w:hAnsiTheme="minorEastAsia" w:eastAsiaTheme="minorEastAsia"/>
          <w:b w:val="0"/>
          <w:bCs w:val="0"/>
          <w:color w:val="auto"/>
          <w:sz w:val="28"/>
          <w:szCs w:val="28"/>
        </w:rPr>
        <w:t>（胡泽鹏收，联系电话：</w:t>
      </w:r>
      <w:r>
        <w:rPr>
          <w:rFonts w:cs="仿宋" w:asciiTheme="minorEastAsia" w:hAnsiTheme="minorEastAsia" w:eastAsiaTheme="minorEastAsia"/>
          <w:b w:val="0"/>
          <w:bCs w:val="0"/>
          <w:color w:val="auto"/>
          <w:sz w:val="28"/>
          <w:szCs w:val="28"/>
        </w:rPr>
        <w:t>17612712035</w:t>
      </w:r>
      <w:r>
        <w:rPr>
          <w:rFonts w:hint="eastAsia" w:cs="仿宋" w:asciiTheme="minorEastAsia" w:hAnsiTheme="minorEastAsia" w:eastAsiaTheme="minorEastAsia"/>
          <w:b w:val="0"/>
          <w:bCs w:val="0"/>
          <w:color w:val="auto"/>
          <w:sz w:val="28"/>
          <w:szCs w:val="28"/>
        </w:rPr>
        <w:t>）</w:t>
      </w:r>
    </w:p>
    <w:p>
      <w:pPr>
        <w:ind w:firstLine="565" w:firstLineChars="202"/>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资料提供不全或者未按时间要求提报的将被拒绝接收，所提供的资质业绩文件中如有虚假情况，一经发现将被取消竞争资格。</w:t>
      </w:r>
    </w:p>
    <w:p>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六、项目时间安排及要求：</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1、报名时间：</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3</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8</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12</w:t>
      </w:r>
      <w:r>
        <w:rPr>
          <w:rFonts w:hint="eastAsia" w:asciiTheme="minorEastAsia" w:hAnsiTheme="minorEastAsia" w:eastAsiaTheme="minorEastAsia"/>
          <w:sz w:val="28"/>
          <w:szCs w:val="28"/>
        </w:rPr>
        <w:t>日至</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3</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8 </w:t>
      </w:r>
      <w:r>
        <w:rPr>
          <w:rFonts w:hint="eastAsia" w:asciiTheme="minorEastAsia" w:hAnsiTheme="minorEastAsia" w:eastAsiaTheme="minorEastAsia"/>
          <w:sz w:val="28"/>
          <w:szCs w:val="28"/>
        </w:rPr>
        <w:t xml:space="preserve">月 </w:t>
      </w:r>
      <w:r>
        <w:rPr>
          <w:rFonts w:hint="eastAsia" w:asciiTheme="minorEastAsia" w:hAnsiTheme="minorEastAsia" w:eastAsiaTheme="minorEastAsia"/>
          <w:sz w:val="28"/>
          <w:szCs w:val="28"/>
          <w:u w:val="single"/>
        </w:rPr>
        <w:t>1</w:t>
      </w:r>
      <w:r>
        <w:rPr>
          <w:rFonts w:hint="eastAsia" w:asciiTheme="minorEastAsia" w:hAnsiTheme="minorEastAsia" w:eastAsiaTheme="minorEastAsia"/>
          <w:sz w:val="28"/>
          <w:szCs w:val="28"/>
          <w:u w:val="single"/>
          <w:lang w:val="en-US" w:eastAsia="zh-CN"/>
        </w:rPr>
        <w:t>3</w:t>
      </w:r>
      <w:r>
        <w:rPr>
          <w:rFonts w:hint="eastAsia" w:asciiTheme="minorEastAsia" w:hAnsiTheme="minorEastAsia" w:eastAsiaTheme="minorEastAsia"/>
          <w:sz w:val="28"/>
          <w:szCs w:val="28"/>
        </w:rPr>
        <w:t>日；</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2、资格预审时间：</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3</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8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1</w:t>
      </w:r>
      <w:r>
        <w:rPr>
          <w:rFonts w:hint="eastAsia" w:asciiTheme="minorEastAsia" w:hAnsiTheme="minorEastAsia" w:eastAsiaTheme="minorEastAsia"/>
          <w:sz w:val="28"/>
          <w:szCs w:val="28"/>
          <w:u w:val="single"/>
          <w:lang w:val="en-US" w:eastAsia="zh-CN"/>
        </w:rPr>
        <w:t>4</w:t>
      </w:r>
      <w:r>
        <w:rPr>
          <w:rFonts w:hint="eastAsia" w:asciiTheme="minorEastAsia" w:hAnsiTheme="minorEastAsia" w:eastAsiaTheme="minorEastAsia"/>
          <w:sz w:val="28"/>
          <w:szCs w:val="28"/>
        </w:rPr>
        <w:t>日至</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3</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8</w:t>
      </w:r>
      <w:r>
        <w:rPr>
          <w:rFonts w:hint="eastAsia" w:asciiTheme="minorEastAsia" w:hAnsiTheme="minorEastAsia" w:eastAsiaTheme="minorEastAsia"/>
          <w:sz w:val="28"/>
          <w:szCs w:val="28"/>
        </w:rPr>
        <w:t>月</w:t>
      </w:r>
      <w:r>
        <w:rPr>
          <w:rFonts w:asciiTheme="minorEastAsia" w:hAnsiTheme="minorEastAsia" w:eastAsiaTheme="minorEastAsia"/>
          <w:sz w:val="28"/>
          <w:szCs w:val="28"/>
          <w:u w:val="single"/>
        </w:rPr>
        <w:t>1</w:t>
      </w:r>
      <w:r>
        <w:rPr>
          <w:rFonts w:hint="eastAsia" w:asciiTheme="minorEastAsia" w:hAnsiTheme="minorEastAsia" w:eastAsiaTheme="minorEastAsia"/>
          <w:sz w:val="28"/>
          <w:szCs w:val="28"/>
          <w:u w:val="single"/>
          <w:lang w:val="en-US" w:eastAsia="zh-CN"/>
        </w:rPr>
        <w:t>5</w:t>
      </w:r>
      <w:r>
        <w:rPr>
          <w:rFonts w:hint="eastAsia" w:asciiTheme="minorEastAsia" w:hAnsiTheme="minorEastAsia" w:eastAsiaTheme="minorEastAsia"/>
          <w:sz w:val="28"/>
          <w:szCs w:val="28"/>
        </w:rPr>
        <w:t>日；</w:t>
      </w:r>
    </w:p>
    <w:p>
      <w:pPr>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sz w:val="28"/>
          <w:szCs w:val="28"/>
        </w:rPr>
        <w:t>3、询价单发放时间：资格预审合格后于</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3</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8</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1</w:t>
      </w:r>
      <w:r>
        <w:rPr>
          <w:rFonts w:hint="eastAsia" w:asciiTheme="minorEastAsia" w:hAnsiTheme="minorEastAsia" w:eastAsiaTheme="minorEastAsia"/>
          <w:sz w:val="28"/>
          <w:szCs w:val="28"/>
          <w:u w:val="single"/>
          <w:lang w:val="en-US" w:eastAsia="zh-CN"/>
        </w:rPr>
        <w:t>6</w:t>
      </w:r>
      <w:r>
        <w:rPr>
          <w:rFonts w:hint="eastAsia" w:asciiTheme="minorEastAsia" w:hAnsiTheme="minorEastAsia" w:eastAsiaTheme="minorEastAsia"/>
          <w:sz w:val="28"/>
          <w:szCs w:val="28"/>
        </w:rPr>
        <w:t>日至</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3</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8</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1</w:t>
      </w:r>
      <w:r>
        <w:rPr>
          <w:rFonts w:hint="eastAsia" w:asciiTheme="minorEastAsia" w:hAnsiTheme="minorEastAsia" w:eastAsiaTheme="minorEastAsia"/>
          <w:sz w:val="28"/>
          <w:szCs w:val="28"/>
          <w:u w:val="single"/>
        </w:rPr>
        <w:t>7</w:t>
      </w:r>
      <w:r>
        <w:rPr>
          <w:rFonts w:hint="eastAsia" w:asciiTheme="minorEastAsia" w:hAnsiTheme="minorEastAsia" w:eastAsiaTheme="minorEastAsia"/>
          <w:sz w:val="28"/>
          <w:szCs w:val="28"/>
        </w:rPr>
        <w:t>日发放询价单。</w:t>
      </w:r>
    </w:p>
    <w:p>
      <w:pPr>
        <w:ind w:firstLine="560" w:firstLineChars="200"/>
        <w:rPr>
          <w:rFonts w:asciiTheme="minorEastAsia" w:hAnsiTheme="minorEastAsia" w:eastAsiaTheme="minorEastAsia"/>
          <w:color w:val="FF0000"/>
          <w:sz w:val="28"/>
          <w:szCs w:val="28"/>
        </w:rPr>
      </w:pPr>
      <w:r>
        <w:rPr>
          <w:rFonts w:hint="eastAsia" w:asciiTheme="minorEastAsia" w:hAnsiTheme="minorEastAsia" w:eastAsiaTheme="minorEastAsia"/>
          <w:sz w:val="28"/>
          <w:szCs w:val="28"/>
        </w:rPr>
        <w:t>4、比价时间：</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3</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8</w:t>
      </w:r>
      <w:r>
        <w:rPr>
          <w:rFonts w:hint="eastAsia" w:asciiTheme="minorEastAsia" w:hAnsiTheme="minorEastAsia" w:eastAsiaTheme="minorEastAsia"/>
          <w:sz w:val="28"/>
          <w:szCs w:val="28"/>
        </w:rPr>
        <w:t>月</w:t>
      </w:r>
      <w:r>
        <w:rPr>
          <w:rFonts w:asciiTheme="minorEastAsia" w:hAnsiTheme="minorEastAsia" w:eastAsiaTheme="minorEastAsia"/>
          <w:sz w:val="28"/>
          <w:szCs w:val="28"/>
          <w:u w:val="single"/>
        </w:rPr>
        <w:t>1</w:t>
      </w:r>
      <w:r>
        <w:rPr>
          <w:rFonts w:hint="eastAsia" w:asciiTheme="minorEastAsia" w:hAnsiTheme="minorEastAsia" w:eastAsiaTheme="minorEastAsia"/>
          <w:sz w:val="28"/>
          <w:szCs w:val="28"/>
          <w:u w:val="single"/>
        </w:rPr>
        <w:t>8</w:t>
      </w:r>
      <w:r>
        <w:rPr>
          <w:rFonts w:hint="eastAsia" w:asciiTheme="minorEastAsia" w:hAnsiTheme="minorEastAsia" w:eastAsiaTheme="minorEastAsia"/>
          <w:sz w:val="28"/>
          <w:szCs w:val="28"/>
        </w:rPr>
        <w:t>日</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13</w:t>
      </w:r>
      <w:r>
        <w:rPr>
          <w:rFonts w:hint="eastAsia" w:asciiTheme="minorEastAsia" w:hAnsiTheme="minorEastAsia" w:eastAsiaTheme="minorEastAsia"/>
          <w:sz w:val="28"/>
          <w:szCs w:val="28"/>
        </w:rPr>
        <w:t>时30分；（以发出的询价单为准）</w:t>
      </w:r>
    </w:p>
    <w:p>
      <w:pPr>
        <w:ind w:firstLine="562" w:firstLineChars="200"/>
        <w:rPr>
          <w:rFonts w:asciiTheme="minorEastAsia" w:hAnsiTheme="minorEastAsia" w:eastAsiaTheme="minorEastAsia"/>
          <w:b/>
          <w:sz w:val="28"/>
          <w:szCs w:val="28"/>
          <w:u w:val="single"/>
        </w:rPr>
      </w:pPr>
      <w:r>
        <w:rPr>
          <w:rFonts w:hint="eastAsia" w:asciiTheme="minorEastAsia" w:hAnsiTheme="minorEastAsia" w:eastAsiaTheme="minorEastAsia"/>
          <w:b/>
          <w:sz w:val="28"/>
          <w:szCs w:val="28"/>
        </w:rPr>
        <w:t>七、询比价地点：</w:t>
      </w:r>
      <w:r>
        <w:rPr>
          <w:rFonts w:hint="eastAsia" w:cs="仿宋" w:asciiTheme="minorEastAsia" w:hAnsiTheme="minorEastAsia" w:eastAsiaTheme="minorEastAsia"/>
          <w:sz w:val="28"/>
          <w:szCs w:val="28"/>
          <w:u w:val="single"/>
        </w:rPr>
        <w:t>湖北省武汉市东西湖区东吴大道2</w:t>
      </w:r>
      <w:r>
        <w:rPr>
          <w:rFonts w:cs="仿宋" w:asciiTheme="minorEastAsia" w:hAnsiTheme="minorEastAsia" w:eastAsiaTheme="minorEastAsia"/>
          <w:sz w:val="28"/>
          <w:szCs w:val="28"/>
          <w:u w:val="single"/>
        </w:rPr>
        <w:t>7号</w:t>
      </w:r>
      <w:r>
        <w:rPr>
          <w:rFonts w:hint="eastAsia" w:cs="仿宋" w:asciiTheme="minorEastAsia" w:hAnsiTheme="minorEastAsia" w:eastAsiaTheme="minorEastAsia"/>
          <w:sz w:val="28"/>
          <w:szCs w:val="28"/>
          <w:u w:val="single"/>
        </w:rPr>
        <w:t>活菌泡泡会议室</w:t>
      </w:r>
      <w:r>
        <w:rPr>
          <w:rFonts w:asciiTheme="minorEastAsia" w:hAnsiTheme="minorEastAsia" w:eastAsiaTheme="minorEastAsia"/>
          <w:sz w:val="28"/>
          <w:szCs w:val="28"/>
          <w:u w:val="single"/>
        </w:rPr>
        <w:t>（</w:t>
      </w:r>
      <w:r>
        <w:rPr>
          <w:rFonts w:hint="eastAsia" w:asciiTheme="minorEastAsia" w:hAnsiTheme="minorEastAsia" w:eastAsiaTheme="minorEastAsia"/>
          <w:color w:val="000000"/>
          <w:sz w:val="28"/>
          <w:szCs w:val="28"/>
        </w:rPr>
        <w:t>以发出的询价单为准）</w:t>
      </w:r>
    </w:p>
    <w:p>
      <w:pPr>
        <w:ind w:firstLine="562" w:firstLineChars="200"/>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八、发布媒体：</w:t>
      </w:r>
    </w:p>
    <w:p>
      <w:pPr>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“蒙牛官网（http://www.mengniu.com.cn）、内部OA平台及蒙牛集团电子采购招标平台；</w:t>
      </w:r>
    </w:p>
    <w:p>
      <w:pPr>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此公告只在以上平台发布，其他任何媒体转载无效。</w:t>
      </w:r>
    </w:p>
    <w:p>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九、采购招标实施方及联系方式：</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采购招标实施方：</w:t>
      </w:r>
      <w:r>
        <w:rPr>
          <w:rFonts w:hint="eastAsia" w:cs="仿宋" w:asciiTheme="minorEastAsia" w:hAnsiTheme="minorEastAsia" w:eastAsiaTheme="minorEastAsia"/>
          <w:sz w:val="30"/>
          <w:szCs w:val="30"/>
        </w:rPr>
        <w:t>蒙牛高科乳制品武汉有限责任公司</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业务咨询联系人：胡泽鹏</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联系方式：1</w:t>
      </w:r>
      <w:r>
        <w:rPr>
          <w:rFonts w:asciiTheme="minorEastAsia" w:hAnsiTheme="minorEastAsia" w:eastAsiaTheme="minorEastAsia"/>
          <w:sz w:val="28"/>
          <w:szCs w:val="28"/>
        </w:rPr>
        <w:t>7612712035</w:t>
      </w:r>
    </w:p>
    <w:p>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十、监督单位及联系方式：</w:t>
      </w:r>
    </w:p>
    <w:p>
      <w:pPr>
        <w:ind w:firstLine="560" w:firstLineChars="200"/>
        <w:rPr>
          <w:rFonts w:ascii="宋体" w:hAnsi="宋体"/>
          <w:sz w:val="28"/>
          <w:szCs w:val="28"/>
        </w:rPr>
      </w:pPr>
      <w:r>
        <w:rPr>
          <w:rFonts w:hint="eastAsia" w:ascii="宋体" w:hAnsi="宋体"/>
          <w:sz w:val="28"/>
          <w:szCs w:val="28"/>
        </w:rPr>
        <w:t>监督单位：内蒙古蒙牛乳业（集团）股份有限公司招投标管理部</w:t>
      </w:r>
    </w:p>
    <w:p>
      <w:pPr>
        <w:ind w:firstLine="560" w:firstLineChars="200"/>
        <w:rPr>
          <w:rFonts w:ascii="宋体" w:hAnsi="宋体"/>
          <w:sz w:val="28"/>
          <w:szCs w:val="28"/>
        </w:rPr>
      </w:pPr>
      <w:r>
        <w:rPr>
          <w:rFonts w:hint="eastAsia" w:ascii="宋体" w:hAnsi="宋体"/>
          <w:sz w:val="28"/>
          <w:szCs w:val="28"/>
        </w:rPr>
        <w:t>监 督 人:</w:t>
      </w:r>
      <w:r>
        <w:rPr>
          <w:rFonts w:ascii="宋体" w:hAnsi="宋体"/>
          <w:sz w:val="28"/>
          <w:szCs w:val="28"/>
        </w:rPr>
        <w:t xml:space="preserve"> </w:t>
      </w:r>
      <w:r>
        <w:rPr>
          <w:rFonts w:hint="eastAsia" w:ascii="宋体" w:hAnsi="宋体"/>
          <w:sz w:val="28"/>
          <w:szCs w:val="28"/>
        </w:rPr>
        <w:t>潘宏</w:t>
      </w:r>
      <w:r>
        <w:rPr>
          <w:rFonts w:ascii="宋体" w:hAnsi="宋体"/>
          <w:sz w:val="28"/>
          <w:szCs w:val="28"/>
        </w:rPr>
        <w:t xml:space="preserve">                    </w:t>
      </w:r>
      <w:r>
        <w:rPr>
          <w:rFonts w:hint="eastAsia" w:ascii="宋体" w:hAnsi="宋体"/>
          <w:sz w:val="28"/>
          <w:szCs w:val="28"/>
        </w:rPr>
        <w:t>联系方式：</w:t>
      </w:r>
      <w:r>
        <w:rPr>
          <w:rFonts w:ascii="宋体" w:hAnsi="宋体" w:cs="仿宋"/>
          <w:sz w:val="30"/>
          <w:szCs w:val="30"/>
        </w:rPr>
        <w:t>18686095595</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ind w:firstLine="560" w:firstLineChars="200"/>
        <w:jc w:val="left"/>
        <w:rPr>
          <w:rFonts w:cs="仿宋" w:asciiTheme="minorEastAsia" w:hAnsiTheme="minorEastAsia" w:eastAsiaTheme="minorEastAsia"/>
          <w:sz w:val="28"/>
          <w:szCs w:val="28"/>
        </w:rPr>
      </w:pPr>
    </w:p>
    <w:p>
      <w:pPr>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附件：1.潜在竞价单位报名提供信息表</w:t>
      </w:r>
    </w:p>
    <w:p>
      <w:pPr>
        <w:ind w:firstLine="1416" w:firstLineChars="506"/>
        <w:jc w:val="left"/>
        <w:rPr>
          <w:rFonts w:cs="仿宋" w:asciiTheme="minorEastAsia" w:hAnsiTheme="minorEastAsia" w:eastAsiaTheme="minorEastAsia"/>
          <w:sz w:val="28"/>
          <w:szCs w:val="28"/>
        </w:rPr>
      </w:pPr>
      <w:r>
        <w:rPr>
          <w:rFonts w:cs="仿宋" w:asciiTheme="minorEastAsia" w:hAnsiTheme="minorEastAsia" w:eastAsiaTheme="minorEastAsia"/>
          <w:sz w:val="28"/>
          <w:szCs w:val="28"/>
        </w:rPr>
        <w:t>2.</w:t>
      </w:r>
      <w:r>
        <w:rPr>
          <w:rFonts w:hint="eastAsia" w:cs="仿宋" w:asciiTheme="minorEastAsia" w:hAnsiTheme="minorEastAsia" w:eastAsiaTheme="minorEastAsia"/>
          <w:sz w:val="30"/>
          <w:szCs w:val="30"/>
        </w:rPr>
        <w:t>数据保密协议</w:t>
      </w:r>
    </w:p>
    <w:p>
      <w:pPr>
        <w:ind w:firstLine="560" w:firstLineChars="200"/>
        <w:jc w:val="left"/>
        <w:rPr>
          <w:rFonts w:cs="仿宋" w:asciiTheme="minorEastAsia" w:hAnsiTheme="minorEastAsia" w:eastAsiaTheme="minorEastAsia"/>
          <w:sz w:val="28"/>
          <w:szCs w:val="28"/>
        </w:rPr>
      </w:pPr>
    </w:p>
    <w:p>
      <w:pPr>
        <w:ind w:firstLine="560" w:firstLineChars="200"/>
        <w:jc w:val="left"/>
        <w:rPr>
          <w:rFonts w:cs="仿宋" w:asciiTheme="minorEastAsia" w:hAnsiTheme="minorEastAsia" w:eastAsiaTheme="minorEastAsia"/>
          <w:sz w:val="28"/>
          <w:szCs w:val="28"/>
        </w:rPr>
      </w:pPr>
    </w:p>
    <w:p>
      <w:pPr>
        <w:ind w:right="40"/>
        <w:jc w:val="right"/>
        <w:rPr>
          <w:rFonts w:asciiTheme="minorEastAsia" w:hAnsiTheme="minorEastAsia" w:eastAsiaTheme="minorEastAsia"/>
          <w:sz w:val="28"/>
          <w:szCs w:val="28"/>
        </w:rPr>
      </w:pPr>
      <w:r>
        <w:rPr>
          <w:rFonts w:hint="eastAsia" w:cs="仿宋" w:asciiTheme="minorEastAsia" w:hAnsiTheme="minorEastAsia" w:eastAsiaTheme="minorEastAsia"/>
          <w:sz w:val="30"/>
          <w:szCs w:val="30"/>
        </w:rPr>
        <w:t xml:space="preserve"> </w:t>
      </w:r>
      <w:r>
        <w:rPr>
          <w:rFonts w:cs="仿宋" w:asciiTheme="minorEastAsia" w:hAnsiTheme="minorEastAsia" w:eastAsiaTheme="minorEastAsia"/>
          <w:sz w:val="30"/>
          <w:szCs w:val="30"/>
        </w:rPr>
        <w:t xml:space="preserve">  </w:t>
      </w:r>
      <w:r>
        <w:rPr>
          <w:rFonts w:hint="eastAsia" w:cs="仿宋" w:asciiTheme="minorEastAsia" w:hAnsiTheme="minorEastAsia" w:eastAsiaTheme="minorEastAsia"/>
          <w:sz w:val="30"/>
          <w:szCs w:val="30"/>
        </w:rPr>
        <w:t>蒙牛高科乳制品武汉有限责任公司</w:t>
      </w:r>
    </w:p>
    <w:p>
      <w:pPr>
        <w:wordWrap w:val="0"/>
        <w:ind w:right="909"/>
        <w:jc w:val="right"/>
        <w:rPr>
          <w:rFonts w:cs="仿宋" w:asciiTheme="minorEastAsia" w:hAnsiTheme="minorEastAsia" w:eastAsiaTheme="minorEastAsia"/>
          <w:sz w:val="28"/>
          <w:szCs w:val="28"/>
        </w:rPr>
      </w:pPr>
      <w:r>
        <w:rPr>
          <w:rFonts w:asciiTheme="minorEastAsia" w:hAnsiTheme="minorEastAsia" w:eastAsiaTheme="minorEastAsia"/>
          <w:sz w:val="28"/>
          <w:szCs w:val="28"/>
        </w:rPr>
        <w:t>2023</w:t>
      </w:r>
      <w:r>
        <w:rPr>
          <w:rFonts w:hint="eastAsia" w:asciiTheme="minorEastAsia" w:hAnsiTheme="minorEastAsia" w:eastAsiaTheme="minorEastAsia"/>
          <w:sz w:val="28"/>
          <w:szCs w:val="28"/>
        </w:rPr>
        <w:t>年8月7日</w:t>
      </w:r>
    </w:p>
    <w:p>
      <w:pPr>
        <w:ind w:firstLine="560" w:firstLineChars="200"/>
        <w:jc w:val="left"/>
        <w:rPr>
          <w:rFonts w:cs="仿宋" w:asciiTheme="minorEastAsia" w:hAnsiTheme="minorEastAsia" w:eastAsiaTheme="minorEastAsia"/>
          <w:sz w:val="28"/>
          <w:szCs w:val="28"/>
        </w:rPr>
      </w:pPr>
    </w:p>
    <w:p>
      <w:pPr>
        <w:ind w:firstLine="560" w:firstLineChars="200"/>
        <w:jc w:val="left"/>
        <w:rPr>
          <w:rFonts w:cs="仿宋" w:asciiTheme="minorEastAsia" w:hAnsiTheme="minorEastAsia" w:eastAsiaTheme="minorEastAsia"/>
          <w:sz w:val="28"/>
          <w:szCs w:val="28"/>
        </w:rPr>
      </w:pPr>
    </w:p>
    <w:p>
      <w:pPr>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4"/>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序号</w:t>
            </w:r>
          </w:p>
        </w:tc>
        <w:tc>
          <w:tcPr>
            <w:tcW w:w="2399"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潜在竞价单位名称</w:t>
            </w:r>
          </w:p>
        </w:tc>
        <w:tc>
          <w:tcPr>
            <w:tcW w:w="1630"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标段</w:t>
            </w:r>
          </w:p>
        </w:tc>
        <w:tc>
          <w:tcPr>
            <w:tcW w:w="1538"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联系人</w:t>
            </w:r>
          </w:p>
        </w:tc>
        <w:tc>
          <w:tcPr>
            <w:tcW w:w="1713"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联系电话</w:t>
            </w:r>
          </w:p>
        </w:tc>
        <w:tc>
          <w:tcPr>
            <w:tcW w:w="1856"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cs="仿宋" w:asciiTheme="minorEastAsia" w:hAnsiTheme="minorEastAsia" w:eastAsiaTheme="minorEastAsia"/>
                <w:szCs w:val="21"/>
              </w:rPr>
            </w:pPr>
          </w:p>
        </w:tc>
        <w:tc>
          <w:tcPr>
            <w:tcW w:w="2399" w:type="dxa"/>
          </w:tcPr>
          <w:p>
            <w:pPr>
              <w:ind w:firstLine="420" w:firstLineChars="200"/>
              <w:jc w:val="left"/>
              <w:rPr>
                <w:rFonts w:cs="仿宋" w:asciiTheme="minorEastAsia" w:hAnsiTheme="minorEastAsia" w:eastAsiaTheme="minorEastAsia"/>
                <w:szCs w:val="21"/>
              </w:rPr>
            </w:pPr>
          </w:p>
        </w:tc>
        <w:tc>
          <w:tcPr>
            <w:tcW w:w="1630" w:type="dxa"/>
          </w:tcPr>
          <w:p>
            <w:pPr>
              <w:ind w:firstLine="420" w:firstLineChars="200"/>
              <w:jc w:val="left"/>
              <w:rPr>
                <w:rFonts w:cs="仿宋" w:asciiTheme="minorEastAsia" w:hAnsiTheme="minorEastAsia" w:eastAsiaTheme="minorEastAsia"/>
                <w:szCs w:val="21"/>
              </w:rPr>
            </w:pPr>
          </w:p>
        </w:tc>
        <w:tc>
          <w:tcPr>
            <w:tcW w:w="1538" w:type="dxa"/>
          </w:tcPr>
          <w:p>
            <w:pPr>
              <w:ind w:firstLine="420" w:firstLineChars="200"/>
              <w:jc w:val="left"/>
              <w:rPr>
                <w:rFonts w:cs="仿宋" w:asciiTheme="minorEastAsia" w:hAnsiTheme="minorEastAsia" w:eastAsiaTheme="minorEastAsia"/>
                <w:szCs w:val="21"/>
              </w:rPr>
            </w:pPr>
          </w:p>
        </w:tc>
        <w:tc>
          <w:tcPr>
            <w:tcW w:w="1713" w:type="dxa"/>
          </w:tcPr>
          <w:p>
            <w:pPr>
              <w:ind w:firstLine="420" w:firstLineChars="200"/>
              <w:jc w:val="left"/>
              <w:rPr>
                <w:rFonts w:cs="仿宋" w:asciiTheme="minorEastAsia" w:hAnsiTheme="minorEastAsia" w:eastAsiaTheme="minorEastAsia"/>
                <w:szCs w:val="21"/>
              </w:rPr>
            </w:pPr>
          </w:p>
        </w:tc>
        <w:tc>
          <w:tcPr>
            <w:tcW w:w="1856" w:type="dxa"/>
          </w:tcPr>
          <w:p>
            <w:pPr>
              <w:ind w:firstLine="420" w:firstLineChars="200"/>
              <w:jc w:val="left"/>
              <w:rPr>
                <w:rFonts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cs="仿宋" w:asciiTheme="minorEastAsia" w:hAnsiTheme="minorEastAsia" w:eastAsiaTheme="minorEastAsia"/>
                <w:szCs w:val="21"/>
              </w:rPr>
            </w:pPr>
          </w:p>
        </w:tc>
        <w:tc>
          <w:tcPr>
            <w:tcW w:w="2399" w:type="dxa"/>
          </w:tcPr>
          <w:p>
            <w:pPr>
              <w:ind w:firstLine="420" w:firstLineChars="200"/>
              <w:jc w:val="left"/>
              <w:rPr>
                <w:rFonts w:cs="仿宋" w:asciiTheme="minorEastAsia" w:hAnsiTheme="minorEastAsia" w:eastAsiaTheme="minorEastAsia"/>
                <w:szCs w:val="21"/>
              </w:rPr>
            </w:pPr>
          </w:p>
        </w:tc>
        <w:tc>
          <w:tcPr>
            <w:tcW w:w="1630" w:type="dxa"/>
          </w:tcPr>
          <w:p>
            <w:pPr>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w:t>
            </w:r>
          </w:p>
        </w:tc>
        <w:tc>
          <w:tcPr>
            <w:tcW w:w="1538" w:type="dxa"/>
          </w:tcPr>
          <w:p>
            <w:pPr>
              <w:ind w:firstLine="420" w:firstLineChars="200"/>
              <w:jc w:val="left"/>
              <w:rPr>
                <w:rFonts w:cs="仿宋" w:asciiTheme="minorEastAsia" w:hAnsiTheme="minorEastAsia" w:eastAsiaTheme="minorEastAsia"/>
                <w:szCs w:val="21"/>
              </w:rPr>
            </w:pPr>
          </w:p>
        </w:tc>
        <w:tc>
          <w:tcPr>
            <w:tcW w:w="1713" w:type="dxa"/>
          </w:tcPr>
          <w:p>
            <w:pPr>
              <w:ind w:firstLine="420" w:firstLineChars="200"/>
              <w:jc w:val="left"/>
              <w:rPr>
                <w:rFonts w:cs="仿宋" w:asciiTheme="minorEastAsia" w:hAnsiTheme="minorEastAsia" w:eastAsiaTheme="minorEastAsia"/>
                <w:szCs w:val="21"/>
              </w:rPr>
            </w:pPr>
          </w:p>
        </w:tc>
        <w:tc>
          <w:tcPr>
            <w:tcW w:w="1856" w:type="dxa"/>
          </w:tcPr>
          <w:p>
            <w:pPr>
              <w:ind w:firstLine="420" w:firstLineChars="200"/>
              <w:jc w:val="left"/>
              <w:rPr>
                <w:rFonts w:cs="仿宋" w:asciiTheme="minorEastAsia" w:hAnsiTheme="minorEastAsia" w:eastAsiaTheme="minorEastAsia"/>
                <w:szCs w:val="21"/>
              </w:rPr>
            </w:pPr>
          </w:p>
        </w:tc>
      </w:tr>
    </w:tbl>
    <w:p>
      <w:pPr>
        <w:rPr>
          <w:rFonts w:asciiTheme="minorEastAsia" w:hAnsiTheme="minorEastAsia" w:eastAsiaTheme="minorEastAsia"/>
          <w:sz w:val="28"/>
          <w:szCs w:val="28"/>
        </w:rPr>
      </w:pPr>
      <w:r>
        <w:rPr>
          <w:rFonts w:hint="eastAsia" w:asciiTheme="minorEastAsia" w:hAnsiTheme="minorEastAsia" w:eastAsiaTheme="minorEastAsia"/>
          <w:sz w:val="28"/>
          <w:szCs w:val="28"/>
        </w:rPr>
        <w:t>附件2：</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数据保密协议</w:t>
      </w:r>
    </w:p>
    <w:p>
      <w:pPr>
        <w:spacing w:line="336" w:lineRule="auto"/>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甲方：</w:t>
      </w:r>
      <w:r>
        <w:rPr>
          <w:rFonts w:hint="eastAsia" w:cs="仿宋" w:asciiTheme="minorEastAsia" w:hAnsiTheme="minorEastAsia" w:eastAsiaTheme="minorEastAsia"/>
          <w:sz w:val="30"/>
          <w:szCs w:val="30"/>
        </w:rPr>
        <w:t>蒙牛高科乳制品武汉有限责任公司</w:t>
      </w:r>
    </w:p>
    <w:p>
      <w:pPr>
        <w:spacing w:line="336" w:lineRule="auto"/>
        <w:rPr>
          <w:rFonts w:asciiTheme="minorEastAsia" w:hAnsiTheme="minorEastAsia" w:eastAsiaTheme="minorEastAsia"/>
          <w:kern w:val="0"/>
          <w:sz w:val="24"/>
        </w:rPr>
      </w:pPr>
      <w:r>
        <w:rPr>
          <w:rFonts w:hint="eastAsia" w:asciiTheme="minorEastAsia" w:hAnsiTheme="minorEastAsia" w:eastAsiaTheme="minorEastAsia"/>
          <w:color w:val="000000"/>
          <w:kern w:val="0"/>
          <w:sz w:val="28"/>
          <w:szCs w:val="28"/>
        </w:rPr>
        <w:t xml:space="preserve">承诺方： </w:t>
      </w:r>
      <w:r>
        <w:rPr>
          <w:rFonts w:hint="eastAsia" w:asciiTheme="minorEastAsia" w:hAnsiTheme="minorEastAsia" w:eastAsiaTheme="minorEastAsia"/>
          <w:kern w:val="0"/>
          <w:sz w:val="28"/>
          <w:szCs w:val="28"/>
        </w:rPr>
        <w:br w:type="textWrapping"/>
      </w:r>
      <w:r>
        <w:rPr>
          <w:rFonts w:hint="eastAsia" w:asciiTheme="minorEastAsia" w:hAnsiTheme="minorEastAsia" w:eastAsiaTheme="minorEastAsia"/>
          <w:kern w:val="0"/>
          <w:sz w:val="28"/>
          <w:szCs w:val="28"/>
        </w:rPr>
        <w:t xml:space="preserve">   </w:t>
      </w:r>
      <w:r>
        <w:rPr>
          <w:rFonts w:hint="eastAsia" w:asciiTheme="minorEastAsia" w:hAnsiTheme="minorEastAsia" w:eastAsiaTheme="minorEastAsia"/>
          <w:color w:val="000000"/>
          <w:kern w:val="0"/>
          <w:sz w:val="28"/>
          <w:szCs w:val="28"/>
        </w:rPr>
        <w:t>双方经平等协商同意，自愿签订本协议，共同遵守本协议所列条款。</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第一条、保密的定义、内容和范围</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 xml:space="preserve">3、包括但不限于以直接、间接、口头或书面等形式提供商业秘密的行为均属泄密。 </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第二条、保密条款</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1、承诺方同意严格按照本协议的规定使用甲方的保密信息，未经甲方的事先书面许可，不得向第三方，或允许向第三方直接或间接地透露保密信息。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2、承诺方负责对保密信息进行保密，并采取所有必要的预防措施（包括但不限于双方采取的用于保护自身保密信息的措施）防止第三方未经授权地使用及透露保密信息；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3、承诺方不得向第三方提供保密信息或由保密信息衍生的信息；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4、除了本协议确定的保密信息应用范围外，承诺方不得在任何时候使用保密信息。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5、本条款项下的义务适用于任何保密信息，或根据双方事先或目前协议由甲方提供给承诺方的其他专有和/或保密信息。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6、本协议终止后，承诺方应立即自费将保密信息物归原主，并归还所有含保密信息的文件或媒体及其复制件或摘要。</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7、协议确定业务的承诺方员工。如果参与本协议的承诺方员工不再继续参与本项目，则应确保立即终止该员工获得对方保密信息和信息源的途径。</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 xml:space="preserve">第三条、双方的权利与义务  </w:t>
      </w:r>
    </w:p>
    <w:p>
      <w:pPr>
        <w:widowControl/>
        <w:adjustRightInd w:val="0"/>
        <w:snapToGrid w:val="0"/>
        <w:spacing w:line="336" w:lineRule="auto"/>
        <w:ind w:firstLine="565" w:firstLineChars="202"/>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1、承诺方应自觉维护甲方的利益，严格遵守本委托方的保密规定；</w:t>
      </w:r>
    </w:p>
    <w:p>
      <w:pPr>
        <w:widowControl/>
        <w:adjustRightInd w:val="0"/>
        <w:snapToGrid w:val="0"/>
        <w:spacing w:line="336" w:lineRule="auto"/>
        <w:ind w:left="568" w:leftChars="270" w:hanging="1"/>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2、承诺方不得向任何单位和个人泄露所掌握的商业秘密事项；</w:t>
      </w:r>
      <w:r>
        <w:rPr>
          <w:rFonts w:hint="eastAsia" w:asciiTheme="minorEastAsia" w:hAnsiTheme="minorEastAsia" w:eastAsiaTheme="minorEastAsia"/>
          <w:color w:val="000000"/>
          <w:kern w:val="0"/>
          <w:sz w:val="28"/>
          <w:szCs w:val="28"/>
        </w:rPr>
        <w:br w:type="textWrapping"/>
      </w:r>
      <w:r>
        <w:rPr>
          <w:rFonts w:hint="eastAsia" w:asciiTheme="minorEastAsia" w:hAnsiTheme="minorEastAsia" w:eastAsiaTheme="minorEastAsia"/>
          <w:color w:val="000000"/>
          <w:kern w:val="0"/>
          <w:sz w:val="28"/>
          <w:szCs w:val="28"/>
        </w:rPr>
        <w:t>3、承诺方不得利用所掌握的商业秘密牟取私利；</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4、承诺方了解并承认，由于技术服务等原因，承诺方有可能在某些情况下访问甲方数据。</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5、承诺方同意并承诺，对所有保密信息予以严格保密，在未得到甲方事先许可的情况下不得披露给任何第三人；</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6、承诺方同意并承诺，无论任何原因，服务终止后，承诺方不可恢复地删除任何商业秘密，并不留存任何副本。同时，如甲方需要，承诺方保证退回甲方的任何含有商业秘密的文件或资料(如有)。</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 xml:space="preserve"> 第四条、本《协议》项下的保密义务不适用于如下信息：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1、由于承诺方以外其他渠道被他人获知的信息，这些渠道并不受保密义务的限制；</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2、由于法律的适用、法院或其他国家有权机关的要求而披露的信息。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3、另一方从不受保密限制的第三方获得的信息；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4、未参考保密信息而由另一方独立开发的信息；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5、依据法律的规定或根据法律赋予的权力可以获取此信息的司法、政府机构的要求必须公开的信息。接到此类要求后的一方，应立即通知另一方,使另一方了解将要披露的内容并提出意见。</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第五条、如果</w:t>
      </w:r>
      <w:r>
        <w:rPr>
          <w:rFonts w:hint="eastAsia" w:asciiTheme="minorEastAsia" w:hAnsiTheme="minorEastAsia" w:eastAsiaTheme="minorEastAsia"/>
          <w:color w:val="000000"/>
          <w:kern w:val="0"/>
          <w:sz w:val="28"/>
          <w:szCs w:val="28"/>
        </w:rPr>
        <w:t>承诺方</w:t>
      </w:r>
      <w:r>
        <w:rPr>
          <w:rFonts w:hint="eastAsia" w:asciiTheme="minorEastAsia" w:hAnsiTheme="minorEastAsia" w:eastAsiaTheme="minorEastAsia"/>
          <w:b/>
          <w:color w:val="000000"/>
          <w:kern w:val="0"/>
          <w:sz w:val="28"/>
          <w:szCs w:val="28"/>
        </w:rPr>
        <w:t>违反本协议的以上规定情形,则甲方有权将承诺方拉入蒙牛供应商黑名单，并要积极配合甲方在10个工作日内收回已经泄露的信息。</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第六条、争议解决方式</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本协议适用中华人民共和国法律，因本协议引起或与本协议有关的任何争议，应由双方友好协商解决，协商不成的，双方同意选择第    【1】种方式解决：</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1、向呼和浩特仲裁委员会申请仲裁。因仲裁产生的包括但不限于仲裁费、律师费、调查费、差旅费等，由败诉一方承担。</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2、向甲方所在地有管辖权的人民法院提起诉讼。因诉讼产生的包括但不限于诉讼费、律师费、调查费、差旅费等，由败诉一方承担。</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（说明：签署主体为内蒙古蒙牛乳业（集团）股份有限公司，地址为内蒙古呼市和林格尔县盛乐经济园区时，争议解决方式应选择第2种方式解决；其他主体签署时应选择第1种方式解决。）</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 xml:space="preserve">第七条、此协议自签字盖章之日起生效。 </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 xml:space="preserve">（以下无正文） </w:t>
      </w:r>
      <w:r>
        <w:rPr>
          <w:rFonts w:hint="eastAsia" w:asciiTheme="minorEastAsia" w:hAnsiTheme="minorEastAsia" w:eastAsiaTheme="minorEastAsia"/>
          <w:color w:val="000000"/>
          <w:kern w:val="0"/>
          <w:sz w:val="28"/>
          <w:szCs w:val="28"/>
        </w:rPr>
        <w:tab/>
      </w:r>
      <w:r>
        <w:rPr>
          <w:rFonts w:hint="eastAsia" w:asciiTheme="minorEastAsia" w:hAnsiTheme="minorEastAsia" w:eastAsiaTheme="minorEastAsia"/>
          <w:color w:val="000000"/>
          <w:kern w:val="0"/>
          <w:sz w:val="28"/>
          <w:szCs w:val="28"/>
        </w:rPr>
        <w:tab/>
      </w:r>
      <w:r>
        <w:rPr>
          <w:rFonts w:hint="eastAsia" w:asciiTheme="minorEastAsia" w:hAnsiTheme="minorEastAsia" w:eastAsiaTheme="minorEastAsia"/>
          <w:color w:val="000000"/>
          <w:kern w:val="0"/>
          <w:sz w:val="28"/>
          <w:szCs w:val="28"/>
        </w:rPr>
        <w:t xml:space="preserve">                            </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p>
    <w:p>
      <w:pPr>
        <w:widowControl/>
        <w:adjustRightInd w:val="0"/>
        <w:snapToGrid w:val="0"/>
        <w:spacing w:line="336" w:lineRule="auto"/>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承诺方：</w:t>
      </w:r>
    </w:p>
    <w:p>
      <w:pPr>
        <w:widowControl/>
        <w:adjustRightInd w:val="0"/>
        <w:snapToGrid w:val="0"/>
        <w:spacing w:line="336" w:lineRule="auto"/>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代表人：</w:t>
      </w:r>
    </w:p>
    <w:p>
      <w:pPr>
        <w:widowControl/>
        <w:adjustRightInd w:val="0"/>
        <w:snapToGrid w:val="0"/>
        <w:spacing w:line="336" w:lineRule="auto"/>
        <w:textAlignment w:val="baseline"/>
        <w:rPr>
          <w:rFonts w:asciiTheme="minorEastAsia" w:hAnsiTheme="minorEastAsia" w:eastAsiaTheme="minorEastAsia"/>
        </w:rPr>
      </w:pPr>
      <w:r>
        <w:rPr>
          <w:rFonts w:hint="eastAsia" w:asciiTheme="minorEastAsia" w:hAnsiTheme="minorEastAsia" w:eastAsiaTheme="minorEastAsia"/>
          <w:color w:val="000000"/>
          <w:kern w:val="0"/>
          <w:sz w:val="28"/>
          <w:szCs w:val="28"/>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1MDE5MjgzYWI0MDRjYjJmODE2MmFmZGJjZmI5ZjAifQ=="/>
  </w:docVars>
  <w:rsids>
    <w:rsidRoot w:val="000F4331"/>
    <w:rsid w:val="000A25BF"/>
    <w:rsid w:val="000A7012"/>
    <w:rsid w:val="000E00EC"/>
    <w:rsid w:val="000F4331"/>
    <w:rsid w:val="00103039"/>
    <w:rsid w:val="00113CCA"/>
    <w:rsid w:val="00125794"/>
    <w:rsid w:val="0015054C"/>
    <w:rsid w:val="00173167"/>
    <w:rsid w:val="001B6352"/>
    <w:rsid w:val="001D4FEE"/>
    <w:rsid w:val="001D7423"/>
    <w:rsid w:val="001F3B38"/>
    <w:rsid w:val="00203488"/>
    <w:rsid w:val="0021010E"/>
    <w:rsid w:val="00210DF0"/>
    <w:rsid w:val="0021407A"/>
    <w:rsid w:val="0024228C"/>
    <w:rsid w:val="002731C8"/>
    <w:rsid w:val="002E7348"/>
    <w:rsid w:val="0038487B"/>
    <w:rsid w:val="003B25B2"/>
    <w:rsid w:val="003C786E"/>
    <w:rsid w:val="003D6B2A"/>
    <w:rsid w:val="003F4823"/>
    <w:rsid w:val="00403A06"/>
    <w:rsid w:val="00410CC7"/>
    <w:rsid w:val="004163D4"/>
    <w:rsid w:val="004631BA"/>
    <w:rsid w:val="00467241"/>
    <w:rsid w:val="004C2097"/>
    <w:rsid w:val="004F3CE3"/>
    <w:rsid w:val="005609D7"/>
    <w:rsid w:val="005640A5"/>
    <w:rsid w:val="005831E4"/>
    <w:rsid w:val="00587702"/>
    <w:rsid w:val="005D3540"/>
    <w:rsid w:val="005D6697"/>
    <w:rsid w:val="00667FF2"/>
    <w:rsid w:val="006A7A33"/>
    <w:rsid w:val="006B6C3A"/>
    <w:rsid w:val="006C345F"/>
    <w:rsid w:val="00715938"/>
    <w:rsid w:val="00727111"/>
    <w:rsid w:val="00732DB7"/>
    <w:rsid w:val="00741840"/>
    <w:rsid w:val="00743442"/>
    <w:rsid w:val="0078257B"/>
    <w:rsid w:val="00785F1E"/>
    <w:rsid w:val="00793B01"/>
    <w:rsid w:val="007B4B85"/>
    <w:rsid w:val="007E1C4B"/>
    <w:rsid w:val="00802A5B"/>
    <w:rsid w:val="008107ED"/>
    <w:rsid w:val="008159B6"/>
    <w:rsid w:val="0082709A"/>
    <w:rsid w:val="008544DC"/>
    <w:rsid w:val="008A571A"/>
    <w:rsid w:val="008B7D2E"/>
    <w:rsid w:val="008D71C0"/>
    <w:rsid w:val="008F6DAF"/>
    <w:rsid w:val="00930483"/>
    <w:rsid w:val="0095070A"/>
    <w:rsid w:val="00961FAC"/>
    <w:rsid w:val="00964DED"/>
    <w:rsid w:val="00997E3B"/>
    <w:rsid w:val="009A719B"/>
    <w:rsid w:val="009C0E42"/>
    <w:rsid w:val="009D2A26"/>
    <w:rsid w:val="00A0798D"/>
    <w:rsid w:val="00A36DAE"/>
    <w:rsid w:val="00A65747"/>
    <w:rsid w:val="00A70FA2"/>
    <w:rsid w:val="00AB418C"/>
    <w:rsid w:val="00AC49D0"/>
    <w:rsid w:val="00AF2314"/>
    <w:rsid w:val="00B3033E"/>
    <w:rsid w:val="00B43990"/>
    <w:rsid w:val="00B46337"/>
    <w:rsid w:val="00B62A48"/>
    <w:rsid w:val="00BA0F3F"/>
    <w:rsid w:val="00BB598C"/>
    <w:rsid w:val="00C22909"/>
    <w:rsid w:val="00C22D8A"/>
    <w:rsid w:val="00C23AF0"/>
    <w:rsid w:val="00C25488"/>
    <w:rsid w:val="00C33ADC"/>
    <w:rsid w:val="00C42AAC"/>
    <w:rsid w:val="00C53D44"/>
    <w:rsid w:val="00C859E9"/>
    <w:rsid w:val="00CC555F"/>
    <w:rsid w:val="00CC57CF"/>
    <w:rsid w:val="00CC60C9"/>
    <w:rsid w:val="00CE7528"/>
    <w:rsid w:val="00D4720C"/>
    <w:rsid w:val="00D62447"/>
    <w:rsid w:val="00D77377"/>
    <w:rsid w:val="00D87CCF"/>
    <w:rsid w:val="00DC0575"/>
    <w:rsid w:val="00DC13FF"/>
    <w:rsid w:val="00DE5295"/>
    <w:rsid w:val="00DE59DE"/>
    <w:rsid w:val="00DF135A"/>
    <w:rsid w:val="00E03B81"/>
    <w:rsid w:val="00E049CD"/>
    <w:rsid w:val="00E22C1A"/>
    <w:rsid w:val="00E272B1"/>
    <w:rsid w:val="00E66BFA"/>
    <w:rsid w:val="00E71FD1"/>
    <w:rsid w:val="00E83BCB"/>
    <w:rsid w:val="00E8612B"/>
    <w:rsid w:val="00E955CE"/>
    <w:rsid w:val="00EA27D4"/>
    <w:rsid w:val="00EA389B"/>
    <w:rsid w:val="00ED5DF5"/>
    <w:rsid w:val="00ED6E48"/>
    <w:rsid w:val="00EE4E92"/>
    <w:rsid w:val="00F1123A"/>
    <w:rsid w:val="00FD24A5"/>
    <w:rsid w:val="00FF5E1E"/>
    <w:rsid w:val="01413706"/>
    <w:rsid w:val="03BC6943"/>
    <w:rsid w:val="05420EDB"/>
    <w:rsid w:val="06547B8C"/>
    <w:rsid w:val="08836374"/>
    <w:rsid w:val="0A656ED5"/>
    <w:rsid w:val="0FEF4BE8"/>
    <w:rsid w:val="117D42C9"/>
    <w:rsid w:val="11B7382B"/>
    <w:rsid w:val="144A6740"/>
    <w:rsid w:val="1ACC7FAF"/>
    <w:rsid w:val="1D396814"/>
    <w:rsid w:val="20BD20FD"/>
    <w:rsid w:val="27371532"/>
    <w:rsid w:val="273B7CB1"/>
    <w:rsid w:val="286A1085"/>
    <w:rsid w:val="2C104553"/>
    <w:rsid w:val="2D7B1951"/>
    <w:rsid w:val="2E9018D0"/>
    <w:rsid w:val="310164DE"/>
    <w:rsid w:val="34C65D65"/>
    <w:rsid w:val="3F602DBB"/>
    <w:rsid w:val="3FF00C49"/>
    <w:rsid w:val="42F10F85"/>
    <w:rsid w:val="439E2E7F"/>
    <w:rsid w:val="45A03B67"/>
    <w:rsid w:val="46384D9A"/>
    <w:rsid w:val="46877D4E"/>
    <w:rsid w:val="495C3460"/>
    <w:rsid w:val="4DEB108F"/>
    <w:rsid w:val="4E347BE6"/>
    <w:rsid w:val="4FDE15DB"/>
    <w:rsid w:val="50B97F1F"/>
    <w:rsid w:val="517A5E09"/>
    <w:rsid w:val="533359C5"/>
    <w:rsid w:val="58E23F0E"/>
    <w:rsid w:val="5ACA0618"/>
    <w:rsid w:val="5E817BDE"/>
    <w:rsid w:val="5EE6429D"/>
    <w:rsid w:val="5F9B5792"/>
    <w:rsid w:val="60382E41"/>
    <w:rsid w:val="61FC4495"/>
    <w:rsid w:val="663008BE"/>
    <w:rsid w:val="66B44F14"/>
    <w:rsid w:val="67AC05ED"/>
    <w:rsid w:val="68617F65"/>
    <w:rsid w:val="698067CB"/>
    <w:rsid w:val="6BE44DB6"/>
    <w:rsid w:val="6C244100"/>
    <w:rsid w:val="6CC54AE7"/>
    <w:rsid w:val="6E4C71A7"/>
    <w:rsid w:val="6E5A52BE"/>
    <w:rsid w:val="707461BD"/>
    <w:rsid w:val="777F649A"/>
    <w:rsid w:val="797E7407"/>
    <w:rsid w:val="79EA5117"/>
    <w:rsid w:val="7F843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qFormat/>
    <w:uiPriority w:val="0"/>
    <w:rPr>
      <w:color w:val="0000FF"/>
      <w:u w:val="none"/>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596</Words>
  <Characters>3401</Characters>
  <Lines>28</Lines>
  <Paragraphs>7</Paragraphs>
  <TotalTime>207</TotalTime>
  <ScaleCrop>false</ScaleCrop>
  <LinksUpToDate>false</LinksUpToDate>
  <CharactersWithSpaces>3990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2022-04-06T02:27:00Z</dcterms:created>
  <dc:creator>0002219</dc:creator>
  <cp:lastModifiedBy>GGGGG-Dragon</cp:lastModifiedBy>
  <dcterms:modified xsi:type="dcterms:W3CDTF">2023-08-11T05:51:36Z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E34DC455123E4CE7992D4486B600C110_13</vt:lpwstr>
  </property>
</Properties>
</file>