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430" w:rsidRDefault="002B3430" w:rsidP="002B3430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5A14AB">
        <w:rPr>
          <w:rFonts w:ascii="宋体" w:hAnsi="宋体" w:cs="宋体" w:hint="eastAsia"/>
          <w:b/>
          <w:bCs/>
          <w:kern w:val="0"/>
          <w:sz w:val="36"/>
          <w:szCs w:val="36"/>
        </w:rPr>
        <w:t>内蒙古特高新乳制品有限公司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</w:t>
      </w:r>
      <w:r w:rsidR="00C973ED" w:rsidRPr="00C973ED">
        <w:rPr>
          <w:rFonts w:ascii="微软雅黑" w:eastAsia="微软雅黑" w:hAnsi="微软雅黑" w:cs="宋体" w:hint="eastAsia"/>
          <w:color w:val="000000"/>
          <w:kern w:val="0"/>
          <w:sz w:val="32"/>
          <w:szCs w:val="21"/>
          <w:u w:val="single"/>
          <w:bdr w:val="none" w:sz="0" w:space="0" w:color="auto" w:frame="1"/>
        </w:rPr>
        <w:t>更换供暖系统热交换器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项目询比价信息公告</w:t>
      </w:r>
    </w:p>
    <w:p w:rsidR="002B3430" w:rsidRPr="002B3430" w:rsidRDefault="002B3430" w:rsidP="002B3430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Cs w:val="21"/>
          <w:bdr w:val="none" w:sz="0" w:space="0" w:color="auto" w:frame="1"/>
        </w:rPr>
      </w:pPr>
    </w:p>
    <w:p w:rsidR="002B3430" w:rsidRDefault="002B3430" w:rsidP="003727C5">
      <w:pPr>
        <w:widowControl/>
        <w:shd w:val="clear" w:color="auto" w:fill="FFFFFF"/>
        <w:ind w:firstLineChars="300" w:firstLine="84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Cs w:val="21"/>
          <w:bdr w:val="none" w:sz="0" w:space="0" w:color="auto" w:frame="1"/>
        </w:rPr>
      </w:pPr>
      <w:r>
        <w:rPr>
          <w:rFonts w:ascii="仿宋_GB2312" w:eastAsia="仿宋_GB2312" w:hAnsi="宋体" w:hint="eastAsia"/>
          <w:sz w:val="28"/>
          <w:szCs w:val="28"/>
        </w:rPr>
        <w:t>内蒙古特高新乳制品有限公司属内蒙古蒙牛乳业（集团）股份有限公司全资子公司就和林工厂</w:t>
      </w:r>
      <w:r w:rsidR="00C973ED" w:rsidRPr="00C973ED">
        <w:rPr>
          <w:rFonts w:ascii="仿宋_GB2312" w:eastAsia="仿宋_GB2312" w:hAnsi="宋体" w:hint="eastAsia"/>
          <w:sz w:val="28"/>
          <w:szCs w:val="28"/>
          <w:u w:val="single"/>
        </w:rPr>
        <w:t>更换供暖系统热交换器</w:t>
      </w:r>
      <w:r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一、项目编号：</w:t>
      </w:r>
      <w:r w:rsidR="00C973ED" w:rsidRPr="00C973ED">
        <w:rPr>
          <w:rFonts w:ascii="仿宋_GB2312" w:eastAsia="仿宋_GB2312" w:hAnsi="宋体" w:cs="Times New Roman"/>
          <w:sz w:val="28"/>
          <w:szCs w:val="28"/>
        </w:rPr>
        <w:t>MNCGJH-20230728-0012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二、项目名称：</w:t>
      </w:r>
      <w:r w:rsidR="00C973ED" w:rsidRPr="00C973ED">
        <w:rPr>
          <w:rFonts w:ascii="仿宋_GB2312" w:eastAsia="仿宋_GB2312" w:hAnsi="宋体" w:cs="Times New Roman" w:hint="eastAsia"/>
          <w:sz w:val="28"/>
          <w:szCs w:val="28"/>
        </w:rPr>
        <w:t>更换供暖系统热交换器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三、项目概况：</w:t>
      </w:r>
    </w:p>
    <w:p w:rsidR="002B3430" w:rsidRPr="002B3430" w:rsidRDefault="00C973ED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C973ED">
        <w:rPr>
          <w:rFonts w:ascii="仿宋_GB2312" w:eastAsia="仿宋_GB2312" w:hAnsi="宋体" w:cs="Times New Roman" w:hint="eastAsia"/>
          <w:sz w:val="28"/>
          <w:szCs w:val="28"/>
        </w:rPr>
        <w:t>和林工厂供暖系统热交换器经过</w:t>
      </w:r>
      <w:r w:rsidRPr="00C973ED">
        <w:rPr>
          <w:rFonts w:ascii="仿宋_GB2312" w:eastAsia="仿宋_GB2312" w:hAnsi="宋体" w:cs="Times New Roman"/>
          <w:sz w:val="28"/>
          <w:szCs w:val="28"/>
        </w:rPr>
        <w:t>17年的运行，设备内部已出现腐蚀、磨损、噪音增大、管道抖动、换热效率下降等现象，供暖换热效率低，浪费能源，供暖系统存在安全</w:t>
      </w:r>
      <w:r>
        <w:rPr>
          <w:rFonts w:ascii="仿宋_GB2312" w:eastAsia="仿宋_GB2312" w:hAnsi="宋体" w:cs="Times New Roman"/>
          <w:sz w:val="28"/>
          <w:szCs w:val="28"/>
        </w:rPr>
        <w:t>隐患，为了保证供暖系统正常安全运行，需进行更换供暖系统热交换器</w:t>
      </w:r>
      <w:r>
        <w:rPr>
          <w:rFonts w:ascii="仿宋_GB2312" w:eastAsia="仿宋_GB2312" w:hAnsi="宋体" w:cs="Times New Roman" w:hint="eastAsia"/>
          <w:sz w:val="28"/>
          <w:szCs w:val="28"/>
        </w:rPr>
        <w:t>，</w:t>
      </w:r>
      <w:r w:rsidR="00CD4993" w:rsidRPr="00CD4993">
        <w:rPr>
          <w:rFonts w:ascii="仿宋_GB2312" w:eastAsia="仿宋_GB2312" w:hAnsi="宋体" w:cs="Times New Roman" w:hint="eastAsia"/>
          <w:sz w:val="28"/>
          <w:szCs w:val="28"/>
        </w:rPr>
        <w:t>需进行公开询比价招标。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四、资格要求：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1、供应商须在中华人民共和国境内注册并具有独立法人资格，具有有效的营业执照、税务登记证、组织机构代码证（或多证合一）；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2、供应商须具有相关业务能力，以近</w:t>
      </w:r>
      <w:r w:rsidR="003727C5">
        <w:rPr>
          <w:rFonts w:ascii="仿宋_GB2312" w:eastAsia="仿宋_GB2312" w:hAnsi="宋体" w:cs="Times New Roman" w:hint="eastAsia"/>
          <w:sz w:val="28"/>
          <w:szCs w:val="28"/>
        </w:rPr>
        <w:t>两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>年（类似项目业绩合同为准；如业绩合同证明材料；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3、供应商须具备一般纳税人资格，能开具增值税专用发票（提供相关证明材料或承诺）；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4、竞价人未被列入国家企业信用信息公示系统（</w:t>
      </w:r>
      <w:hyperlink r:id="rId6" w:tgtFrame="_blank" w:history="1">
        <w:r w:rsidRPr="002B3430">
          <w:rPr>
            <w:rFonts w:ascii="仿宋_GB2312" w:eastAsia="仿宋_GB2312" w:hAnsi="宋体" w:cs="Times New Roman" w:hint="eastAsia"/>
            <w:sz w:val="28"/>
            <w:szCs w:val="28"/>
          </w:rPr>
          <w:t>http://www.gsxt.gov.cn/index.html）严重违法失信企业名单</w:t>
        </w:r>
      </w:hyperlink>
      <w:r w:rsidRPr="002B3430">
        <w:rPr>
          <w:rFonts w:ascii="仿宋_GB2312" w:eastAsia="仿宋_GB2312" w:hAnsi="宋体" w:cs="Times New Roman" w:hint="eastAsia"/>
          <w:sz w:val="28"/>
          <w:szCs w:val="28"/>
        </w:rPr>
        <w:t>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lastRenderedPageBreak/>
        <w:t>5、参加投标人员必须是企业法定代表人或授权代表人；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6、单位法定代表人或投资人为同一人，或者存在控股、投资、管理关系的不同单位，不得参加同一标段或者未划分标段的同一询比价项目；法定代表人参股的企业，只允许一家参与竞争。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7、本次询比价不接受多家单位联合报价，不允许分包或转包。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8、不接受中粮及蒙牛供应商黑名单（以蒙牛集团采购执行管理部下发的黑名单为准）的企业参与本次谈判项目。</w:t>
      </w:r>
    </w:p>
    <w:p w:rsidR="007B325A" w:rsidRDefault="002B3430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五、报名须知</w:t>
      </w:r>
      <w:r w:rsidR="007B325A">
        <w:rPr>
          <w:rFonts w:ascii="仿宋_GB2312" w:eastAsia="仿宋_GB2312" w:hAnsi="宋体" w:cs="Times New Roman" w:hint="eastAsia"/>
          <w:sz w:val="28"/>
          <w:szCs w:val="28"/>
        </w:rPr>
        <w:t>：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方式一：执行蒙牛集团电子采购招标平台线上采购招标流程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潜在竞谈人依据资格要求自主评估，符合条件的进行网上报名及资格验证，蒙牛集团电子采购招标平台网址：</w:t>
      </w:r>
    </w:p>
    <w:p w:rsidR="007B325A" w:rsidRPr="007B325A" w:rsidRDefault="00B351CD" w:rsidP="007B325A">
      <w:pPr>
        <w:ind w:firstLineChars="200" w:firstLine="420"/>
        <w:rPr>
          <w:rFonts w:ascii="仿宋_GB2312" w:eastAsia="仿宋_GB2312" w:hAnsi="宋体" w:cs="Times New Roman"/>
          <w:sz w:val="28"/>
          <w:szCs w:val="28"/>
        </w:rPr>
      </w:pPr>
      <w:hyperlink r:id="rId7" w:anchor="/home" w:tgtFrame="_blank" w:history="1">
        <w:r w:rsidR="007B325A" w:rsidRPr="007B325A">
          <w:rPr>
            <w:rFonts w:cs="Times New Roman" w:hint="eastAsia"/>
            <w:sz w:val="28"/>
            <w:szCs w:val="28"/>
          </w:rPr>
          <w:t>https://zbcg.mengniu.cn/#/home</w:t>
        </w:r>
      </w:hyperlink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请先阅读服务手册，平台服务支持电话为010-21362559。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或：登录蒙牛供应商关系管理平台报名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潜在竞谈人依据资格要求自主评估，符合条件的进行网上报名及资格验证，蒙牛集团供应链关系管理平台网址：</w:t>
      </w:r>
      <w:hyperlink r:id="rId8" w:history="1">
        <w:r w:rsidRPr="007B325A">
          <w:rPr>
            <w:rFonts w:cs="Times New Roman" w:hint="eastAsia"/>
            <w:sz w:val="28"/>
            <w:szCs w:val="28"/>
          </w:rPr>
          <w:t>https://srm.mengniu.cn/sap/bc/webdynpro/sap/zregistration</w:t>
        </w:r>
      </w:hyperlink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请先阅读服务手册，平台服务支持电话为4008108111.（竞谈方报名时须将报名资料盖章扫描上传到平台中）。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六、项目时间安排及要求：</w:t>
      </w:r>
    </w:p>
    <w:p w:rsidR="007B325A" w:rsidRDefault="007B325A" w:rsidP="007B325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973ED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81A59">
        <w:rPr>
          <w:rFonts w:ascii="仿宋_GB2312" w:eastAsia="仿宋_GB2312" w:hAnsi="宋体"/>
          <w:sz w:val="28"/>
          <w:szCs w:val="28"/>
          <w:u w:val="single"/>
        </w:rPr>
        <w:t>15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973ED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E81A59">
        <w:rPr>
          <w:rFonts w:ascii="仿宋_GB2312" w:eastAsia="仿宋_GB2312" w:hAnsi="宋体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:rsidR="007B325A" w:rsidRDefault="007B325A" w:rsidP="007B325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2、资格预审时间：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973ED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81A59">
        <w:rPr>
          <w:rFonts w:ascii="仿宋_GB2312" w:eastAsia="仿宋_GB2312" w:hAnsi="宋体"/>
          <w:sz w:val="28"/>
          <w:szCs w:val="28"/>
          <w:u w:val="single"/>
        </w:rPr>
        <w:t>18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973ED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81A59">
        <w:rPr>
          <w:rFonts w:ascii="仿宋_GB2312" w:eastAsia="仿宋_GB2312" w:hAnsi="宋体"/>
          <w:sz w:val="28"/>
          <w:szCs w:val="28"/>
          <w:u w:val="single"/>
        </w:rPr>
        <w:t>1</w:t>
      </w:r>
      <w:r w:rsidR="00C973ED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7B325A" w:rsidRDefault="007B325A" w:rsidP="007B325A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973ED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81A59">
        <w:rPr>
          <w:rFonts w:ascii="仿宋_GB2312" w:eastAsia="仿宋_GB2312" w:hAnsi="宋体"/>
          <w:sz w:val="28"/>
          <w:szCs w:val="28"/>
          <w:u w:val="single"/>
        </w:rPr>
        <w:t>19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973ED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81A59">
        <w:rPr>
          <w:rFonts w:ascii="仿宋_GB2312" w:eastAsia="仿宋_GB2312" w:hAnsi="宋体"/>
          <w:sz w:val="28"/>
          <w:szCs w:val="28"/>
          <w:u w:val="single"/>
        </w:rPr>
        <w:t>21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7B325A" w:rsidRPr="009C0E42" w:rsidRDefault="007B325A" w:rsidP="007B325A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973ED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81A59">
        <w:rPr>
          <w:rFonts w:ascii="仿宋_GB2312" w:eastAsia="仿宋_GB2312" w:hAnsi="宋体"/>
          <w:sz w:val="28"/>
          <w:szCs w:val="28"/>
          <w:u w:val="single"/>
        </w:rPr>
        <w:t>22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9</w:t>
      </w:r>
      <w:r w:rsidR="00BA5C9C">
        <w:rPr>
          <w:rFonts w:ascii="仿宋_GB2312" w:eastAsia="仿宋_GB2312" w:hAnsi="宋体" w:hint="eastAsia"/>
          <w:sz w:val="28"/>
          <w:szCs w:val="28"/>
          <w:u w:val="single"/>
        </w:rPr>
        <w:t>:3</w:t>
      </w:r>
      <w:r w:rsidR="00BA5C9C">
        <w:rPr>
          <w:rFonts w:ascii="仿宋_GB2312" w:eastAsia="仿宋_GB2312" w:hAnsi="宋体"/>
          <w:sz w:val="28"/>
          <w:szCs w:val="28"/>
          <w:u w:val="single"/>
        </w:rPr>
        <w:t>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时；</w:t>
      </w:r>
      <w:r w:rsidRPr="00467241">
        <w:rPr>
          <w:rFonts w:ascii="仿宋_GB2312" w:eastAsia="仿宋_GB2312" w:hAnsi="宋体" w:hint="eastAsia"/>
          <w:sz w:val="28"/>
          <w:szCs w:val="28"/>
        </w:rPr>
        <w:t>（以发出的询价单为准）</w:t>
      </w:r>
    </w:p>
    <w:p w:rsidR="007B325A" w:rsidRDefault="007B325A" w:rsidP="007B325A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 w:rsidRPr="00E03B8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采招招标管理平台</w:t>
      </w:r>
      <w:r w:rsidRPr="00E03B81">
        <w:rPr>
          <w:rFonts w:ascii="仿宋_GB2312" w:eastAsia="仿宋_GB2312" w:hAnsi="宋体"/>
          <w:sz w:val="28"/>
          <w:szCs w:val="28"/>
          <w:u w:val="single"/>
        </w:rPr>
        <w:t xml:space="preserve">    </w:t>
      </w:r>
      <w:r w:rsidRPr="00E03B81">
        <w:rPr>
          <w:rFonts w:ascii="仿宋_GB2312" w:eastAsia="仿宋_GB2312" w:hAnsi="宋体" w:hint="eastAsia"/>
          <w:color w:val="000000"/>
          <w:sz w:val="28"/>
          <w:szCs w:val="28"/>
        </w:rPr>
        <w:t>以发出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的</w:t>
      </w:r>
      <w:r w:rsidRPr="00E03B81">
        <w:rPr>
          <w:rFonts w:ascii="仿宋_GB2312" w:eastAsia="仿宋_GB2312" w:hAnsi="宋体" w:hint="eastAsia"/>
          <w:color w:val="000000"/>
          <w:sz w:val="28"/>
          <w:szCs w:val="28"/>
        </w:rPr>
        <w:t>询价单为准）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/>
          <w:sz w:val="28"/>
          <w:szCs w:val="28"/>
        </w:rPr>
        <w:t>推荐</w:t>
      </w:r>
      <w:r w:rsidRPr="007B325A">
        <w:rPr>
          <w:rFonts w:ascii="仿宋_GB2312" w:eastAsia="仿宋_GB2312" w:hAnsi="宋体" w:cs="Times New Roman" w:hint="eastAsia"/>
          <w:sz w:val="28"/>
          <w:szCs w:val="28"/>
        </w:rPr>
        <w:t>：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蒙牛集团电子采购招标平台（</w:t>
      </w:r>
      <w:hyperlink r:id="rId9" w:anchor="/home" w:tgtFrame="_blank" w:history="1">
        <w:r w:rsidRPr="007B325A">
          <w:rPr>
            <w:rFonts w:ascii="仿宋_GB2312" w:eastAsia="仿宋_GB2312" w:hAnsi="宋体" w:cs="Times New Roman" w:hint="eastAsia"/>
            <w:sz w:val="28"/>
            <w:szCs w:val="28"/>
          </w:rPr>
          <w:t>https://zbcg.mengniu.cn/#/home</w:t>
        </w:r>
      </w:hyperlink>
      <w:r w:rsidRPr="007B325A">
        <w:rPr>
          <w:rFonts w:ascii="仿宋_GB2312" w:eastAsia="仿宋_GB2312" w:hAnsi="宋体" w:cs="Times New Roman"/>
          <w:sz w:val="28"/>
          <w:szCs w:val="28"/>
        </w:rPr>
        <w:t>)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蒙牛官网（http://www.mengniu.com.cn）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蒙牛内部OA平台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/>
          <w:sz w:val="28"/>
          <w:szCs w:val="28"/>
        </w:rPr>
        <w:t>或按需增加相关行业权威网</w:t>
      </w:r>
      <w:r w:rsidRPr="007B325A">
        <w:rPr>
          <w:rFonts w:ascii="仿宋_GB2312" w:eastAsia="仿宋_GB2312" w:hAnsi="宋体" w:cs="Times New Roman" w:hint="eastAsia"/>
          <w:sz w:val="28"/>
          <w:szCs w:val="28"/>
        </w:rPr>
        <w:t>站，受资源限制的项目可直接向经评估的供应渠道发出采招信息。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九、采购招标实施方及联系方式：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采购方：</w:t>
      </w:r>
      <w:r>
        <w:rPr>
          <w:rFonts w:ascii="仿宋_GB2312" w:eastAsia="仿宋_GB2312" w:hAnsi="宋体" w:cs="Times New Roman" w:hint="eastAsia"/>
          <w:sz w:val="28"/>
          <w:szCs w:val="28"/>
        </w:rPr>
        <w:t>内蒙古特高新乳制品有限公司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业务咨询联系人：</w:t>
      </w:r>
      <w:r>
        <w:rPr>
          <w:rFonts w:ascii="仿宋_GB2312" w:eastAsia="仿宋_GB2312" w:hAnsi="宋体" w:cs="Times New Roman" w:hint="eastAsia"/>
          <w:sz w:val="28"/>
          <w:szCs w:val="28"/>
        </w:rPr>
        <w:t>史永清</w:t>
      </w:r>
      <w:r w:rsidRPr="007B325A">
        <w:rPr>
          <w:rFonts w:ascii="仿宋_GB2312" w:eastAsia="仿宋_GB2312" w:hAnsi="宋体" w:cs="Times New Roman" w:hint="eastAsia"/>
          <w:sz w:val="28"/>
          <w:szCs w:val="28"/>
        </w:rPr>
        <w:t xml:space="preserve"> </w:t>
      </w:r>
      <w:r w:rsidRPr="007B325A">
        <w:rPr>
          <w:rFonts w:ascii="仿宋_GB2312" w:eastAsia="仿宋_GB2312" w:hAnsi="宋体" w:cs="Times New Roman"/>
          <w:sz w:val="28"/>
          <w:szCs w:val="28"/>
        </w:rPr>
        <w:t xml:space="preserve">               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联系方式：</w:t>
      </w:r>
      <w:r>
        <w:rPr>
          <w:rFonts w:ascii="仿宋_GB2312" w:eastAsia="仿宋_GB2312" w:hAnsi="宋体" w:cs="Times New Roman" w:hint="eastAsia"/>
          <w:sz w:val="28"/>
          <w:szCs w:val="28"/>
        </w:rPr>
        <w:t>1</w:t>
      </w:r>
      <w:r>
        <w:rPr>
          <w:rFonts w:ascii="仿宋_GB2312" w:eastAsia="仿宋_GB2312" w:hAnsi="宋体" w:cs="Times New Roman"/>
          <w:sz w:val="28"/>
          <w:szCs w:val="28"/>
        </w:rPr>
        <w:t>5598288228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十、监督单位及联系方式：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监督单位：内蒙古蒙牛乳业（集团）股份有限公司招投标管理部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监 督 人:</w:t>
      </w:r>
      <w:r w:rsidRPr="007B325A">
        <w:rPr>
          <w:rFonts w:ascii="仿宋_GB2312" w:eastAsia="仿宋_GB2312" w:hAnsi="宋体" w:cs="Times New Roman"/>
          <w:sz w:val="28"/>
          <w:szCs w:val="28"/>
        </w:rPr>
        <w:t xml:space="preserve"> </w:t>
      </w:r>
      <w:r>
        <w:rPr>
          <w:rFonts w:ascii="仿宋_GB2312" w:eastAsia="仿宋_GB2312" w:hAnsi="宋体" w:cs="Times New Roman" w:hint="eastAsia"/>
          <w:sz w:val="28"/>
          <w:szCs w:val="28"/>
        </w:rPr>
        <w:t>潘宏</w:t>
      </w:r>
      <w:r w:rsidRPr="007B325A">
        <w:rPr>
          <w:rFonts w:ascii="仿宋_GB2312" w:eastAsia="仿宋_GB2312" w:hAnsi="宋体" w:cs="Times New Roman"/>
          <w:sz w:val="28"/>
          <w:szCs w:val="28"/>
        </w:rPr>
        <w:t xml:space="preserve">                      </w:t>
      </w:r>
    </w:p>
    <w:p w:rsid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联系电话：</w:t>
      </w:r>
      <w:r>
        <w:rPr>
          <w:rFonts w:ascii="仿宋_GB2312" w:eastAsia="仿宋_GB2312" w:hAnsi="宋体" w:cs="Times New Roman" w:hint="eastAsia"/>
          <w:sz w:val="28"/>
          <w:szCs w:val="28"/>
        </w:rPr>
        <w:t>1</w:t>
      </w:r>
      <w:r>
        <w:rPr>
          <w:rFonts w:ascii="仿宋_GB2312" w:eastAsia="仿宋_GB2312" w:hAnsi="宋体" w:cs="Times New Roman"/>
          <w:sz w:val="28"/>
          <w:szCs w:val="28"/>
        </w:rPr>
        <w:t>8686095595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电子邮件：</w:t>
      </w:r>
      <w:r w:rsidRPr="007B325A">
        <w:rPr>
          <w:rFonts w:ascii="仿宋_GB2312" w:eastAsia="仿宋_GB2312" w:hAnsi="宋体" w:cs="Times New Roman"/>
          <w:sz w:val="28"/>
          <w:szCs w:val="28"/>
        </w:rPr>
        <w:t xml:space="preserve"> </w:t>
      </w:r>
      <w:r>
        <w:rPr>
          <w:rFonts w:ascii="仿宋_GB2312" w:eastAsia="仿宋_GB2312" w:hAnsi="宋体" w:cs="Times New Roman" w:hint="eastAsia"/>
          <w:sz w:val="28"/>
          <w:szCs w:val="28"/>
        </w:rPr>
        <w:t>panhong@mengniu.cn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lastRenderedPageBreak/>
        <w:t>质疑/投诉服务网址：</w:t>
      </w:r>
      <w:hyperlink r:id="rId10" w:anchor="/home" w:tgtFrame="_blank" w:history="1">
        <w:r w:rsidRPr="007B325A">
          <w:rPr>
            <w:rFonts w:ascii="仿宋_GB2312" w:eastAsia="仿宋_GB2312" w:hAnsi="宋体" w:cs="Times New Roman" w:hint="eastAsia"/>
            <w:sz w:val="28"/>
            <w:szCs w:val="28"/>
          </w:rPr>
          <w:t>https://zbcg.mengniu.cn/#/home</w:t>
        </w:r>
      </w:hyperlink>
    </w:p>
    <w:p w:rsidR="007B325A" w:rsidRPr="00921E54" w:rsidRDefault="007B325A" w:rsidP="007B325A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7B325A" w:rsidRDefault="007B325A" w:rsidP="007B325A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:rsidR="007B325A" w:rsidRDefault="007B325A" w:rsidP="007B325A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 w:rsidRPr="001C0779">
        <w:rPr>
          <w:rFonts w:hint="eastAsia"/>
        </w:rPr>
        <w:t xml:space="preserve"> </w:t>
      </w:r>
      <w:r w:rsidRPr="001C0779">
        <w:rPr>
          <w:rFonts w:ascii="仿宋_GB2312" w:eastAsia="仿宋_GB2312" w:hAnsi="宋体" w:cs="仿宋" w:hint="eastAsia"/>
          <w:sz w:val="30"/>
          <w:szCs w:val="30"/>
        </w:rPr>
        <w:t>保密承诺书</w:t>
      </w:r>
    </w:p>
    <w:p w:rsidR="007B325A" w:rsidRDefault="007B325A" w:rsidP="007B325A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7B325A" w:rsidRPr="00106509" w:rsidRDefault="007B325A" w:rsidP="007B325A">
      <w:pPr>
        <w:ind w:right="1760"/>
        <w:jc w:val="center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 xml:space="preserve">  </w:t>
      </w:r>
      <w:r w:rsidR="00A44B3A">
        <w:rPr>
          <w:rFonts w:ascii="仿宋_GB2312" w:eastAsia="仿宋_GB2312" w:hAnsi="宋体" w:hint="eastAsia"/>
          <w:color w:val="FF0000"/>
          <w:sz w:val="28"/>
          <w:szCs w:val="28"/>
        </w:rPr>
        <w:t xml:space="preserve">        </w:t>
      </w:r>
      <w:r w:rsidRPr="00106509">
        <w:rPr>
          <w:rFonts w:ascii="仿宋_GB2312" w:eastAsia="仿宋_GB2312" w:hAnsi="宋体" w:cs="仿宋" w:hint="eastAsia"/>
          <w:sz w:val="30"/>
          <w:szCs w:val="30"/>
        </w:rPr>
        <w:t>采购方：</w:t>
      </w:r>
      <w:r w:rsidR="00A44B3A">
        <w:rPr>
          <w:rFonts w:ascii="仿宋_GB2312" w:eastAsia="仿宋_GB2312" w:hAnsi="宋体" w:cs="仿宋" w:hint="eastAsia"/>
          <w:sz w:val="30"/>
          <w:szCs w:val="30"/>
        </w:rPr>
        <w:t>内蒙古特高新乳制品有限公司</w:t>
      </w:r>
    </w:p>
    <w:p w:rsidR="007B325A" w:rsidRPr="00106509" w:rsidRDefault="00A44B3A" w:rsidP="007B325A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30"/>
          <w:szCs w:val="30"/>
        </w:rPr>
        <w:t>2023</w:t>
      </w:r>
      <w:r w:rsidR="007B325A"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 w:rsidR="007B325A" w:rsidRPr="00106509">
        <w:rPr>
          <w:rFonts w:ascii="仿宋_GB2312" w:eastAsia="仿宋_GB2312" w:hAnsi="宋体" w:cs="仿宋" w:hint="eastAsia"/>
          <w:sz w:val="30"/>
          <w:szCs w:val="30"/>
        </w:rPr>
        <w:t xml:space="preserve">年 </w:t>
      </w:r>
      <w:r>
        <w:rPr>
          <w:rFonts w:ascii="仿宋_GB2312" w:eastAsia="仿宋_GB2312" w:hAnsi="宋体" w:cs="仿宋"/>
          <w:sz w:val="30"/>
          <w:szCs w:val="30"/>
        </w:rPr>
        <w:t>8</w:t>
      </w:r>
      <w:r w:rsidR="007B325A" w:rsidRPr="00106509">
        <w:rPr>
          <w:rFonts w:ascii="仿宋_GB2312" w:eastAsia="仿宋_GB2312" w:hAnsi="宋体" w:cs="仿宋" w:hint="eastAsia"/>
          <w:sz w:val="30"/>
          <w:szCs w:val="30"/>
        </w:rPr>
        <w:t xml:space="preserve">  月 </w:t>
      </w:r>
      <w:r>
        <w:rPr>
          <w:rFonts w:ascii="仿宋_GB2312" w:eastAsia="仿宋_GB2312" w:hAnsi="宋体" w:cs="仿宋"/>
          <w:sz w:val="30"/>
          <w:szCs w:val="30"/>
        </w:rPr>
        <w:t>1</w:t>
      </w:r>
      <w:r w:rsidR="00E81A59">
        <w:rPr>
          <w:rFonts w:ascii="仿宋_GB2312" w:eastAsia="仿宋_GB2312" w:hAnsi="宋体" w:cs="仿宋"/>
          <w:sz w:val="30"/>
          <w:szCs w:val="30"/>
        </w:rPr>
        <w:t>4</w:t>
      </w:r>
      <w:r w:rsidR="007B325A" w:rsidRPr="00106509">
        <w:rPr>
          <w:rFonts w:ascii="仿宋_GB2312" w:eastAsia="仿宋_GB2312" w:hAnsi="宋体" w:cs="仿宋" w:hint="eastAsia"/>
          <w:sz w:val="30"/>
          <w:szCs w:val="30"/>
        </w:rPr>
        <w:t xml:space="preserve">  日</w:t>
      </w:r>
    </w:p>
    <w:p w:rsidR="003727C5" w:rsidRPr="007B325A" w:rsidRDefault="003727C5" w:rsidP="00BA5C9C">
      <w:pPr>
        <w:rPr>
          <w:rFonts w:ascii="仿宋_GB2312" w:eastAsia="仿宋_GB2312" w:hAnsi="宋体" w:cs="Times New Roman"/>
          <w:sz w:val="28"/>
          <w:szCs w:val="28"/>
        </w:rPr>
      </w:pP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附件：1.潜在竞价单位报名提供信息表</w:t>
      </w:r>
      <w:bookmarkStart w:id="0" w:name="_GoBack"/>
      <w:bookmarkEnd w:id="0"/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2.数据保密协议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BA5C9C" w:rsidRDefault="00BA5C9C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BA5C9C" w:rsidRDefault="00BA5C9C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Pr="002B3430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lastRenderedPageBreak/>
        <w:t> 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附件1：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潜在竞价单位报名提供信息表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tbl>
      <w:tblPr>
        <w:tblW w:w="86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945"/>
        <w:gridCol w:w="1361"/>
        <w:gridCol w:w="1291"/>
        <w:gridCol w:w="1424"/>
        <w:gridCol w:w="1533"/>
      </w:tblGrid>
      <w:tr w:rsidR="002B3430" w:rsidRPr="002B3430" w:rsidTr="002B3430">
        <w:trPr>
          <w:trHeight w:val="582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序号</w:t>
            </w:r>
          </w:p>
        </w:tc>
        <w:tc>
          <w:tcPr>
            <w:tcW w:w="2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潜在竞价单位名称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标段</w:t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联系人</w:t>
            </w:r>
          </w:p>
        </w:tc>
        <w:tc>
          <w:tcPr>
            <w:tcW w:w="1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联系电话</w:t>
            </w: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邮箱地址</w:t>
            </w:r>
          </w:p>
        </w:tc>
      </w:tr>
      <w:tr w:rsidR="002B3430" w:rsidRPr="002B3430" w:rsidTr="002B3430">
        <w:trPr>
          <w:trHeight w:val="551"/>
          <w:jc w:val="center"/>
        </w:trPr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</w:tr>
      <w:tr w:rsidR="002B3430" w:rsidRPr="002B3430" w:rsidTr="002B3430">
        <w:trPr>
          <w:trHeight w:val="551"/>
          <w:jc w:val="center"/>
        </w:trPr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</w:tr>
      <w:tr w:rsidR="002B3430" w:rsidRPr="002B3430" w:rsidTr="002B3430">
        <w:trPr>
          <w:trHeight w:val="551"/>
          <w:jc w:val="center"/>
        </w:trPr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</w:tr>
      <w:tr w:rsidR="002B3430" w:rsidRPr="002B3430" w:rsidTr="002B3430">
        <w:trPr>
          <w:trHeight w:val="551"/>
          <w:jc w:val="center"/>
        </w:trPr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</w:tr>
      <w:tr w:rsidR="002B3430" w:rsidRPr="002B3430" w:rsidTr="002B3430">
        <w:trPr>
          <w:trHeight w:val="551"/>
          <w:jc w:val="center"/>
        </w:trPr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</w:tr>
    </w:tbl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A97D7E" w:rsidRDefault="00A97D7E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3727C5" w:rsidRPr="002B3430" w:rsidRDefault="003727C5" w:rsidP="00C973ED">
      <w:pPr>
        <w:rPr>
          <w:rFonts w:ascii="仿宋_GB2312" w:eastAsia="仿宋_GB2312" w:hAnsi="宋体" w:cs="Times New Roman"/>
          <w:sz w:val="28"/>
          <w:szCs w:val="28"/>
        </w:rPr>
      </w:pP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lastRenderedPageBreak/>
        <w:t>附件2：</w:t>
      </w:r>
    </w:p>
    <w:p w:rsidR="002B3430" w:rsidRPr="002B3430" w:rsidRDefault="002B3430" w:rsidP="00D15911">
      <w:pPr>
        <w:ind w:firstLineChars="200" w:firstLine="560"/>
        <w:jc w:val="center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数据保密协议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甲方：</w:t>
      </w:r>
      <w:r w:rsidR="003727C5">
        <w:rPr>
          <w:rFonts w:ascii="仿宋_GB2312" w:eastAsia="仿宋_GB2312" w:hAnsi="宋体" w:cs="Times New Roman" w:hint="eastAsia"/>
          <w:sz w:val="28"/>
          <w:szCs w:val="28"/>
        </w:rPr>
        <w:t>内蒙古特高新乳制品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>有限公司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br/>
        <w:t>承诺方：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br/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>  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 xml:space="preserve"> 双方经平等协商同意，自愿签订本协议，共同遵守本协议所列条款。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第一条、保密的定义、内容和范围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3、包括但不限于以直接、间接、口头或书面等形式提供商业秘密的行为均属泄密。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第二条、保密条款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2、承诺方负责对保密信息进行保密，并采取所有必要的预防措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lastRenderedPageBreak/>
        <w:t>施（包括但不限于双方采取的用于保护自身保密信息的措施）防止第三方未经授权地使用及透露保密信息；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3、承诺方不得向第三方提供保密信息或由保密信息衍生的信息；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4、除了本协议确定的保密信息应用范围外，承诺方不得在任何时候使用保密信息。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第三条、双方的权利与义务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1、承诺方应自觉维护甲方的利益，严格遵守本委托方的保密规定；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2、承诺方不得向任何单位和个人泄露所掌握的商业秘密事项；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br/>
        <w:t>3、承诺方不得利用所掌握的商业秘密牟取私利；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4、承诺方了解并承认，由于技术服务等原因，承诺方有可能在某些情况下访问甲方数据。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6、承诺方同意并承诺，无论任何原因，服务终止后，承诺方不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lastRenderedPageBreak/>
        <w:t>可恢复地删除任何商业秘密，并不留存任何副本。同时，如甲方需要，承诺方保证退回甲方的任何含有商业秘密的文件或资料(如有)。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第四条、本《协议》项下的保密义务不适用于如下信息：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1、由于承诺方以外其他渠道被他人获知的信息，这些渠道并不受保密义务的限制；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2、由于法律的适用、法院或其他国家有权机关的要求而披露的信息。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3、另一方从不受保密限制的第三方获得的信息；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4、未参考保密信息而由另一方独立开发的信息；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第五条、如果承诺方违反本协议的以上规定情形,则甲方有权将承诺方拉入蒙牛供应商黑名单，并要积极配合甲方在10个工作日内收回已经泄露的信息。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第六条、争议解决方式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本协议适用中华人民共和国法律，因本协议引起或与本协议有关的任何争议，应由双方友好协商解决，协商不成的，双方同意选择第【</w:t>
      </w:r>
      <w:r w:rsidR="00C973ED">
        <w:rPr>
          <w:rFonts w:ascii="仿宋_GB2312" w:eastAsia="仿宋_GB2312" w:hAnsi="宋体" w:cs="Times New Roman" w:hint="eastAsia"/>
          <w:sz w:val="28"/>
          <w:szCs w:val="28"/>
        </w:rPr>
        <w:t>1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>】种方式解决：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2、向甲方所在地有管辖权的人民法院提起诉讼。因诉讼产生的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lastRenderedPageBreak/>
        <w:t>包括但不限于诉讼费、律师费、调查费、差旅费等，由败诉一方承担。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2B3430" w:rsidRPr="002B3430" w:rsidRDefault="002B3430" w:rsidP="00C973ED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第七条、此协议自签字盖章之日起生效。</w:t>
      </w:r>
    </w:p>
    <w:p w:rsidR="00C973ED" w:rsidRDefault="00C973ED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承诺方：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代表人：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日期：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sectPr w:rsidR="002B3430" w:rsidRPr="002B3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1CD" w:rsidRDefault="00B351CD" w:rsidP="00CD4993">
      <w:r>
        <w:separator/>
      </w:r>
    </w:p>
  </w:endnote>
  <w:endnote w:type="continuationSeparator" w:id="0">
    <w:p w:rsidR="00B351CD" w:rsidRDefault="00B351CD" w:rsidP="00CD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1CD" w:rsidRDefault="00B351CD" w:rsidP="00CD4993">
      <w:r>
        <w:separator/>
      </w:r>
    </w:p>
  </w:footnote>
  <w:footnote w:type="continuationSeparator" w:id="0">
    <w:p w:rsidR="00B351CD" w:rsidRDefault="00B351CD" w:rsidP="00CD4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C5"/>
    <w:rsid w:val="000B5BC5"/>
    <w:rsid w:val="00174A95"/>
    <w:rsid w:val="002B3430"/>
    <w:rsid w:val="003727C5"/>
    <w:rsid w:val="003C342E"/>
    <w:rsid w:val="006219BC"/>
    <w:rsid w:val="007A6E32"/>
    <w:rsid w:val="007B325A"/>
    <w:rsid w:val="0096799F"/>
    <w:rsid w:val="00A44B3A"/>
    <w:rsid w:val="00A85783"/>
    <w:rsid w:val="00A97D7E"/>
    <w:rsid w:val="00B351CD"/>
    <w:rsid w:val="00B57CC2"/>
    <w:rsid w:val="00BA5C9C"/>
    <w:rsid w:val="00BB1AB3"/>
    <w:rsid w:val="00BC245E"/>
    <w:rsid w:val="00C973ED"/>
    <w:rsid w:val="00CD4993"/>
    <w:rsid w:val="00D15911"/>
    <w:rsid w:val="00E81A59"/>
    <w:rsid w:val="00F3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28FD5"/>
  <w15:chartTrackingRefBased/>
  <w15:docId w15:val="{D2AF009D-CE14-4B6C-836B-68CD1BCA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3430"/>
    <w:rPr>
      <w:b/>
      <w:bCs/>
    </w:rPr>
  </w:style>
  <w:style w:type="character" w:styleId="a5">
    <w:name w:val="Hyperlink"/>
    <w:basedOn w:val="a0"/>
    <w:uiPriority w:val="99"/>
    <w:semiHidden/>
    <w:unhideWhenUsed/>
    <w:rsid w:val="002B343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D4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D499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D4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D49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m.mengniu.cn/sap/bc/webdynpro/sap/zregistr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bcg.mengniu.c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xt.gov.cn/index.html%EF%BC%89%E4%B8%A5%E9%87%8D%E8%BF%9D%E6%B3%95%E5%A4%B1%E4%BF%A1%E4%BC%81%E4%B8%9A%E5%90%8D%E5%8D%9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zbcg.mengniu.c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bcg.mengni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史永清(设备能源处)</dc:creator>
  <cp:keywords/>
  <dc:description/>
  <cp:lastModifiedBy>史永清(设备能源处)</cp:lastModifiedBy>
  <cp:revision>13</cp:revision>
  <dcterms:created xsi:type="dcterms:W3CDTF">2023-04-10T07:47:00Z</dcterms:created>
  <dcterms:modified xsi:type="dcterms:W3CDTF">2023-08-14T01:14:00Z</dcterms:modified>
</cp:coreProperties>
</file>