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eastAsia="宋体" w:cs="宋体"/>
          <w:b/>
          <w:bCs/>
          <w:kern w:val="0"/>
          <w:sz w:val="36"/>
          <w:szCs w:val="36"/>
          <w:lang w:eastAsia="zh-CN"/>
        </w:rPr>
      </w:pPr>
      <w:r>
        <w:rPr>
          <w:rFonts w:hint="eastAsia" w:asciiTheme="minorEastAsia" w:hAnsiTheme="minorEastAsia"/>
          <w:b/>
          <w:sz w:val="36"/>
          <w:szCs w:val="36"/>
        </w:rPr>
        <w:t>绿植租赁项目</w:t>
      </w:r>
      <w:r>
        <w:rPr>
          <w:rFonts w:hint="eastAsia" w:ascii="宋体" w:hAnsi="宋体" w:cs="宋体"/>
          <w:b/>
          <w:bCs/>
          <w:kern w:val="0"/>
          <w:sz w:val="36"/>
          <w:szCs w:val="36"/>
        </w:rPr>
        <w:t>询比价信息公告</w:t>
      </w:r>
      <w:r>
        <w:rPr>
          <w:rFonts w:hint="eastAsia" w:ascii="宋体" w:hAnsi="宋体" w:cs="宋体"/>
          <w:b/>
          <w:bCs/>
          <w:kern w:val="0"/>
          <w:sz w:val="36"/>
          <w:szCs w:val="36"/>
          <w:lang w:eastAsia="zh-CN"/>
        </w:rPr>
        <w:t>（</w:t>
      </w:r>
      <w:r>
        <w:rPr>
          <w:rFonts w:hint="eastAsia" w:ascii="宋体" w:hAnsi="宋体" w:cs="宋体"/>
          <w:b/>
          <w:bCs/>
          <w:kern w:val="0"/>
          <w:sz w:val="36"/>
          <w:szCs w:val="36"/>
          <w:lang w:val="en-US" w:eastAsia="zh-CN"/>
        </w:rPr>
        <w:t>三次</w:t>
      </w:r>
      <w:r>
        <w:rPr>
          <w:rFonts w:hint="eastAsia" w:ascii="宋体" w:hAnsi="宋体" w:cs="宋体"/>
          <w:b/>
          <w:bCs/>
          <w:kern w:val="0"/>
          <w:sz w:val="36"/>
          <w:szCs w:val="36"/>
          <w:lang w:eastAsia="zh-CN"/>
        </w:rPr>
        <w:t>）</w:t>
      </w:r>
    </w:p>
    <w:p>
      <w:pPr>
        <w:ind w:firstLine="560" w:firstLineChars="200"/>
        <w:rPr>
          <w:rFonts w:ascii="仿宋_GB2312" w:hAnsi="宋体" w:eastAsia="仿宋_GB2312"/>
          <w:sz w:val="28"/>
          <w:szCs w:val="28"/>
        </w:rPr>
      </w:pP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内蒙古蒙牛乳业（集团）股份有限公司</w:t>
      </w:r>
      <w:r>
        <w:rPr>
          <w:rFonts w:hint="eastAsia" w:ascii="仿宋_GB2312" w:hAnsi="宋体" w:eastAsia="仿宋_GB2312" w:cs="Times New Roman"/>
          <w:sz w:val="28"/>
          <w:szCs w:val="28"/>
          <w:lang w:val="en-US" w:eastAsia="zh-CN"/>
        </w:rPr>
        <w:t>冰品</w:t>
      </w:r>
      <w:r>
        <w:rPr>
          <w:rFonts w:hint="eastAsia" w:ascii="仿宋_GB2312" w:hAnsi="宋体" w:eastAsia="仿宋_GB2312" w:cs="Times New Roman"/>
          <w:sz w:val="28"/>
          <w:szCs w:val="28"/>
        </w:rPr>
        <w:t>事业部清远工厂绿植租赁项目采购项目进行询比价, 欢迎符合资格条件的供应商参加。</w:t>
      </w:r>
    </w:p>
    <w:p>
      <w:pPr>
        <w:numPr>
          <w:ilvl w:val="0"/>
          <w:numId w:val="1"/>
        </w:numPr>
        <w:ind w:firstLine="562" w:firstLineChars="200"/>
        <w:rPr>
          <w:rFonts w:ascii="微软雅黑" w:hAnsi="微软雅黑" w:eastAsia="微软雅黑" w:cs="微软雅黑"/>
          <w:i w:val="0"/>
          <w:iCs w:val="0"/>
          <w:caps w:val="0"/>
          <w:color w:val="646A73"/>
          <w:spacing w:val="0"/>
          <w:sz w:val="21"/>
          <w:szCs w:val="21"/>
          <w:shd w:val="clear" w:fill="F8F9FA"/>
        </w:rPr>
      </w:pPr>
      <w:r>
        <w:rPr>
          <w:rFonts w:hint="eastAsia" w:ascii="仿宋_GB2312" w:hAnsi="宋体" w:eastAsia="仿宋_GB2312"/>
          <w:b/>
          <w:color w:val="auto"/>
          <w:sz w:val="28"/>
          <w:szCs w:val="28"/>
        </w:rPr>
        <w:t>项目编号：</w:t>
      </w:r>
      <w:r>
        <w:rPr>
          <w:rFonts w:hint="eastAsia" w:ascii="仿宋_GB2312" w:hAnsi="宋体" w:eastAsia="仿宋_GB2312"/>
          <w:color w:val="auto"/>
          <w:sz w:val="28"/>
          <w:szCs w:val="28"/>
        </w:rPr>
        <w:t>MNCGJH-20230727-0075</w:t>
      </w:r>
    </w:p>
    <w:p>
      <w:pPr>
        <w:numPr>
          <w:ilvl w:val="0"/>
          <w:numId w:val="1"/>
        </w:numPr>
        <w:ind w:firstLine="562" w:firstLineChars="200"/>
        <w:rPr>
          <w:rFonts w:ascii="仿宋_GB2312" w:hAnsi="宋体" w:eastAsia="仿宋_GB2312"/>
          <w:color w:val="auto"/>
          <w:sz w:val="28"/>
          <w:szCs w:val="28"/>
        </w:rPr>
      </w:pPr>
      <w:r>
        <w:rPr>
          <w:rFonts w:hint="eastAsia" w:ascii="仿宋_GB2312" w:hAnsi="宋体" w:eastAsia="仿宋_GB2312"/>
          <w:b/>
          <w:color w:val="auto"/>
          <w:sz w:val="28"/>
          <w:szCs w:val="28"/>
        </w:rPr>
        <w:t>项目名称</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绿植租赁</w:t>
      </w:r>
      <w:r>
        <w:rPr>
          <w:rFonts w:hint="eastAsia" w:ascii="仿宋_GB2312" w:hAnsi="宋体" w:eastAsia="仿宋_GB2312"/>
          <w:color w:val="auto"/>
          <w:sz w:val="28"/>
          <w:szCs w:val="28"/>
        </w:rPr>
        <w:t>采购项目</w:t>
      </w:r>
    </w:p>
    <w:p>
      <w:pPr>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三、项目概况：</w:t>
      </w:r>
    </w:p>
    <w:p>
      <w:pPr>
        <w:ind w:firstLine="560" w:firstLineChars="200"/>
        <w:rPr>
          <w:rFonts w:ascii="仿宋_GB2312" w:hAnsi="宋体" w:eastAsia="仿宋_GB2312"/>
          <w:color w:val="auto"/>
          <w:sz w:val="28"/>
          <w:szCs w:val="28"/>
        </w:rPr>
      </w:pPr>
      <w:r>
        <w:rPr>
          <w:rFonts w:hint="eastAsia" w:ascii="仿宋_GB2312" w:hAnsi="宋体" w:eastAsia="仿宋_GB2312"/>
          <w:b w:val="0"/>
          <w:color w:val="auto"/>
          <w:sz w:val="28"/>
          <w:szCs w:val="28"/>
        </w:rPr>
        <w:t>为更好的打造舒心办公环境，消除噪音愉悦心情，美化生活环境，净化室内空气，减轻污染，让后疫情时代员工身心更健康，对工厂办公区域、外围等区域摆放绿植，需进行绿植租赁并提供专业的养护服务</w:t>
      </w:r>
      <w:r>
        <w:rPr>
          <w:rFonts w:hint="eastAsia" w:ascii="仿宋_GB2312" w:hAnsi="宋体" w:eastAsia="仿宋_GB2312"/>
          <w:color w:val="auto"/>
          <w:sz w:val="28"/>
          <w:szCs w:val="28"/>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pStyle w:val="2"/>
        <w:numPr>
          <w:ilvl w:val="0"/>
          <w:numId w:val="2"/>
        </w:numPr>
        <w:ind w:left="0" w:leftChars="0" w:firstLine="560"/>
        <w:rPr>
          <w:rFonts w:hint="eastAsia" w:ascii="仿宋_GB2312" w:hAnsi="宋体" w:eastAsia="仿宋_GB2312"/>
          <w:b w:val="0"/>
          <w:color w:val="auto"/>
          <w:sz w:val="28"/>
          <w:szCs w:val="28"/>
        </w:rPr>
      </w:pPr>
      <w:r>
        <w:rPr>
          <w:rFonts w:hint="eastAsia" w:ascii="仿宋_GB2312" w:hAnsi="宋体" w:eastAsia="仿宋_GB2312"/>
          <w:b w:val="0"/>
          <w:color w:val="auto"/>
          <w:sz w:val="28"/>
          <w:szCs w:val="28"/>
        </w:rPr>
        <w:t>项目投标人必须是在中华人民共和国境内注册的具有独立法人资格的企业单位，</w:t>
      </w:r>
      <w:r>
        <w:rPr>
          <w:rFonts w:hint="eastAsia" w:ascii="仿宋_GB2312" w:hAnsi="宋体" w:eastAsia="仿宋_GB2312"/>
          <w:b w:val="0"/>
          <w:color w:val="auto"/>
          <w:sz w:val="28"/>
          <w:szCs w:val="28"/>
          <w:lang w:val="en-US" w:eastAsia="zh-CN"/>
        </w:rPr>
        <w:t>营业执照经营范围中包含销售花卉、租摆花卉等内容，以企业营业执照为准。包括年检合格的营业执照、组织机构代码证、税务登记证、资质证书、实施许可的提供相关许可证书、法定代表人证明书、法定代表人授权委托书、近3年类似项目业绩及其他证明材料等</w:t>
      </w:r>
      <w:r>
        <w:rPr>
          <w:rFonts w:hint="eastAsia" w:ascii="仿宋_GB2312" w:hAnsi="宋体" w:eastAsia="仿宋_GB2312"/>
          <w:b w:val="0"/>
          <w:color w:val="auto"/>
          <w:sz w:val="28"/>
          <w:szCs w:val="28"/>
        </w:rPr>
        <w:t>。</w:t>
      </w:r>
    </w:p>
    <w:p>
      <w:pPr>
        <w:pStyle w:val="2"/>
        <w:ind w:left="0" w:leftChars="0" w:firstLine="560" w:firstLineChars="200"/>
        <w:rPr>
          <w:rFonts w:ascii="仿宋_GB2312" w:hAnsi="宋体" w:eastAsia="仿宋_GB2312"/>
          <w:b w:val="0"/>
          <w:color w:val="auto"/>
          <w:sz w:val="28"/>
          <w:szCs w:val="28"/>
        </w:rPr>
      </w:pPr>
      <w:r>
        <w:rPr>
          <w:rFonts w:hint="eastAsia" w:ascii="仿宋_GB2312" w:hAnsi="宋体" w:eastAsia="仿宋_GB2312"/>
          <w:b w:val="0"/>
          <w:color w:val="auto"/>
          <w:sz w:val="28"/>
          <w:szCs w:val="28"/>
          <w:lang w:eastAsia="zh-CN"/>
        </w:rPr>
        <w:t>（</w:t>
      </w:r>
      <w:r>
        <w:rPr>
          <w:rFonts w:hint="eastAsia" w:ascii="仿宋_GB2312" w:hAnsi="宋体" w:eastAsia="仿宋_GB2312"/>
          <w:b w:val="0"/>
          <w:color w:val="auto"/>
          <w:sz w:val="28"/>
          <w:szCs w:val="28"/>
          <w:lang w:val="en-US" w:eastAsia="zh-CN"/>
        </w:rPr>
        <w:t>2）</w:t>
      </w:r>
      <w:r>
        <w:rPr>
          <w:rFonts w:hint="eastAsia" w:ascii="仿宋_GB2312" w:hAnsi="宋体" w:eastAsia="仿宋_GB2312"/>
          <w:b w:val="0"/>
          <w:color w:val="auto"/>
          <w:sz w:val="28"/>
          <w:szCs w:val="28"/>
        </w:rPr>
        <w:t>竞谈人未被列入国家企业信用信息公示系统</w:t>
      </w:r>
      <w:r>
        <w:rPr>
          <w:rFonts w:ascii="仿宋_GB2312" w:hAnsi="宋体" w:eastAsia="仿宋_GB2312"/>
          <w:b w:val="0"/>
          <w:color w:val="auto"/>
          <w:sz w:val="28"/>
          <w:szCs w:val="28"/>
        </w:rPr>
        <w:t>  </w:t>
      </w:r>
      <w:r>
        <w:rPr>
          <w:rFonts w:hint="eastAsia" w:ascii="仿宋_GB2312" w:hAnsi="宋体" w:eastAsia="仿宋_GB2312"/>
          <w:b w:val="0"/>
          <w:color w:val="auto"/>
          <w:sz w:val="28"/>
          <w:szCs w:val="28"/>
        </w:rPr>
        <w:t>（http://www.gsxt.gov.cn/index.html）严重违法失信企业名单。</w:t>
      </w:r>
    </w:p>
    <w:p>
      <w:pPr>
        <w:pStyle w:val="2"/>
        <w:ind w:left="0" w:leftChars="0" w:firstLine="560"/>
        <w:rPr>
          <w:rFonts w:ascii="仿宋_GB2312" w:hAnsi="宋体" w:eastAsia="仿宋_GB2312"/>
          <w:b w:val="0"/>
          <w:color w:val="auto"/>
          <w:sz w:val="28"/>
          <w:szCs w:val="28"/>
        </w:rPr>
      </w:pPr>
      <w:r>
        <w:rPr>
          <w:rFonts w:hint="eastAsia" w:ascii="仿宋_GB2312" w:hAnsi="宋体" w:eastAsia="仿宋_GB2312"/>
          <w:b w:val="0"/>
          <w:color w:val="auto"/>
          <w:sz w:val="28"/>
          <w:szCs w:val="28"/>
          <w:lang w:eastAsia="zh-CN"/>
        </w:rPr>
        <w:t>（</w:t>
      </w:r>
      <w:r>
        <w:rPr>
          <w:rFonts w:hint="eastAsia" w:ascii="仿宋_GB2312" w:hAnsi="宋体" w:eastAsia="仿宋_GB2312"/>
          <w:b w:val="0"/>
          <w:color w:val="auto"/>
          <w:sz w:val="28"/>
          <w:szCs w:val="28"/>
          <w:lang w:val="en-US" w:eastAsia="zh-CN"/>
        </w:rPr>
        <w:t>3）</w:t>
      </w:r>
      <w:r>
        <w:rPr>
          <w:rFonts w:hint="eastAsia" w:ascii="仿宋_GB2312" w:hAnsi="宋体" w:eastAsia="仿宋_GB2312"/>
          <w:b w:val="0"/>
          <w:color w:val="auto"/>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w:t>
      </w:r>
      <w:r>
        <w:rPr>
          <w:rFonts w:hint="eastAsia" w:ascii="仿宋_GB2312" w:hAnsi="宋体" w:eastAsia="仿宋_GB2312"/>
          <w:b w:val="0"/>
          <w:color w:val="auto"/>
          <w:sz w:val="28"/>
          <w:szCs w:val="28"/>
          <w:lang w:val="en-US" w:eastAsia="zh-CN"/>
        </w:rPr>
        <w:t>竞价方参与竞争</w:t>
      </w:r>
      <w:r>
        <w:rPr>
          <w:rFonts w:hint="eastAsia" w:ascii="仿宋_GB2312" w:hAnsi="宋体" w:eastAsia="仿宋_GB2312"/>
          <w:b w:val="0"/>
          <w:color w:val="auto"/>
          <w:sz w:val="28"/>
          <w:szCs w:val="28"/>
        </w:rPr>
        <w:t>。</w:t>
      </w:r>
    </w:p>
    <w:p>
      <w:pPr>
        <w:pStyle w:val="2"/>
        <w:ind w:left="0" w:leftChars="0" w:firstLine="560"/>
        <w:rPr>
          <w:rFonts w:ascii="仿宋_GB2312" w:hAnsi="宋体" w:eastAsia="仿宋_GB2312"/>
          <w:b w:val="0"/>
          <w:color w:val="auto"/>
          <w:sz w:val="28"/>
          <w:szCs w:val="28"/>
        </w:rPr>
      </w:pPr>
      <w:r>
        <w:rPr>
          <w:rFonts w:hint="eastAsia" w:ascii="仿宋_GB2312" w:hAnsi="宋体" w:eastAsia="仿宋_GB2312"/>
          <w:b w:val="0"/>
          <w:color w:val="auto"/>
          <w:sz w:val="28"/>
          <w:szCs w:val="28"/>
        </w:rPr>
        <w:t>（</w:t>
      </w:r>
      <w:r>
        <w:rPr>
          <w:rFonts w:hint="eastAsia" w:ascii="仿宋_GB2312" w:hAnsi="宋体" w:eastAsia="仿宋_GB2312"/>
          <w:b w:val="0"/>
          <w:color w:val="auto"/>
          <w:sz w:val="28"/>
          <w:szCs w:val="28"/>
          <w:lang w:val="en-US" w:eastAsia="zh-CN"/>
        </w:rPr>
        <w:t>4</w:t>
      </w:r>
      <w:r>
        <w:rPr>
          <w:rFonts w:hint="eastAsia" w:ascii="仿宋_GB2312" w:hAnsi="宋体" w:eastAsia="仿宋_GB2312"/>
          <w:b w:val="0"/>
          <w:color w:val="auto"/>
          <w:sz w:val="28"/>
          <w:szCs w:val="28"/>
        </w:rPr>
        <w:t>）本次询比价不接受多家单位联合报价，不允许分包或转包。</w:t>
      </w:r>
    </w:p>
    <w:p>
      <w:pPr>
        <w:spacing w:line="500" w:lineRule="exact"/>
        <w:ind w:firstLine="560" w:firstLineChars="200"/>
        <w:jc w:val="left"/>
        <w:rPr>
          <w:rFonts w:hint="eastAsia" w:ascii="仿宋_GB2312" w:hAnsi="宋体" w:eastAsia="仿宋_GB2312"/>
          <w:b w:val="0"/>
          <w:color w:val="auto"/>
          <w:sz w:val="28"/>
          <w:szCs w:val="28"/>
        </w:rPr>
      </w:pPr>
      <w:r>
        <w:rPr>
          <w:rFonts w:hint="eastAsia" w:ascii="仿宋_GB2312" w:hAnsi="宋体" w:eastAsia="仿宋_GB2312"/>
          <w:b w:val="0"/>
          <w:color w:val="auto"/>
          <w:sz w:val="28"/>
          <w:szCs w:val="28"/>
        </w:rPr>
        <w:t>（</w:t>
      </w:r>
      <w:r>
        <w:rPr>
          <w:rFonts w:hint="eastAsia" w:ascii="仿宋_GB2312" w:hAnsi="宋体" w:eastAsia="仿宋_GB2312"/>
          <w:b w:val="0"/>
          <w:color w:val="auto"/>
          <w:sz w:val="28"/>
          <w:szCs w:val="28"/>
          <w:lang w:val="en-US" w:eastAsia="zh-CN"/>
        </w:rPr>
        <w:t>5</w:t>
      </w:r>
      <w:r>
        <w:rPr>
          <w:rFonts w:hint="eastAsia" w:ascii="仿宋_GB2312" w:hAnsi="宋体" w:eastAsia="仿宋_GB2312"/>
          <w:b w:val="0"/>
          <w:color w:val="auto"/>
          <w:sz w:val="28"/>
          <w:szCs w:val="28"/>
        </w:rPr>
        <w:t>）本次询比价不接受中粮及蒙牛供应商黑名单（以蒙牛集团采购执行管理部下发的黑名单为准）的企业参与竞争。</w:t>
      </w:r>
    </w:p>
    <w:p>
      <w:pPr>
        <w:spacing w:line="500" w:lineRule="exact"/>
        <w:ind w:firstLine="562"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lang w:val="en-US" w:eastAsia="zh-CN"/>
        </w:rPr>
        <w:t>1.</w:t>
      </w:r>
      <w:r>
        <w:rPr>
          <w:rFonts w:hint="eastAsia" w:ascii="仿宋" w:hAnsi="仿宋" w:eastAsia="仿宋" w:cs="仿宋"/>
          <w:color w:val="000000"/>
          <w:position w:val="5"/>
          <w:sz w:val="28"/>
          <w:szCs w:val="28"/>
          <w:highlight w:val="none"/>
        </w:rPr>
        <w:t>报名资格文件的组成及顺序按照如下要求提供：</w:t>
      </w:r>
    </w:p>
    <w:p>
      <w:pPr>
        <w:pStyle w:val="4"/>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1）有效的营业执照（副本）、组织机构代码证（副本）、税务登记证（副本）（注:以上三项或三证合一营业执照副本）；</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rPr>
      </w:pPr>
      <w:r>
        <w:rPr>
          <w:rFonts w:hint="eastAsia" w:ascii="仿宋" w:hAnsi="仿宋" w:eastAsia="仿宋" w:cs="仿宋"/>
          <w:color w:val="000000"/>
          <w:kern w:val="2"/>
          <w:sz w:val="28"/>
          <w:szCs w:val="28"/>
          <w:lang w:val="en-US" w:eastAsia="zh-CN" w:bidi="ar-SA"/>
        </w:rPr>
        <w:t>2）</w:t>
      </w:r>
      <w:r>
        <w:rPr>
          <w:rFonts w:hint="eastAsia" w:ascii="仿宋" w:hAnsi="仿宋" w:eastAsia="仿宋"/>
          <w:sz w:val="28"/>
          <w:szCs w:val="28"/>
        </w:rPr>
        <w:t>2020年</w:t>
      </w:r>
      <w:r>
        <w:rPr>
          <w:rFonts w:hint="eastAsia" w:ascii="仿宋" w:hAnsi="仿宋" w:eastAsia="仿宋"/>
          <w:sz w:val="28"/>
          <w:szCs w:val="28"/>
          <w:lang w:eastAsia="zh-CN"/>
        </w:rPr>
        <w:t>1</w:t>
      </w:r>
      <w:r>
        <w:rPr>
          <w:rFonts w:hint="eastAsia" w:ascii="仿宋" w:hAnsi="仿宋" w:eastAsia="仿宋"/>
          <w:sz w:val="28"/>
          <w:szCs w:val="28"/>
        </w:rPr>
        <w:t>月1日以来（以合同签订时间为准）须具有至少一个类似业绩（提供业绩合同扫描件或影印件）；</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3）须提供自2023年1月1日以来任意三个月的依法纳税证明材料和社保缴纳证明材料；</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4）竞谈方须具备一般纳税人资格，能开具增值税专用发票（提供相关证明材料）；</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近三年须具有良好的商业信誉和财务状况，提供近三年财务报表或第三方财务审计报告（成立时间不满3年的，提供自成立以来的财务报告）；</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sz w:val="28"/>
          <w:szCs w:val="28"/>
          <w:lang w:val="en-US" w:eastAsia="zh-CN"/>
        </w:rPr>
        <w:t>6）</w:t>
      </w:r>
      <w:r>
        <w:rPr>
          <w:rFonts w:hint="eastAsia" w:ascii="仿宋" w:hAnsi="仿宋" w:eastAsia="仿宋"/>
          <w:sz w:val="28"/>
          <w:szCs w:val="28"/>
        </w:rPr>
        <w:t>竞谈方未在国家企业信用信息公示系统（http://www.gsxt.gov.cn/）中被列入严重违法失信企业名单（提供</w:t>
      </w:r>
      <w:r>
        <w:rPr>
          <w:rFonts w:hint="eastAsia" w:ascii="仿宋" w:hAnsi="仿宋" w:eastAsia="仿宋" w:cs="Times New Roman"/>
          <w:sz w:val="28"/>
          <w:szCs w:val="28"/>
          <w:lang w:val="en-US" w:eastAsia="zh-CN"/>
        </w:rPr>
        <w:t>截图）；</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default"/>
          <w:lang w:val="en-US" w:eastAsia="zh-CN"/>
        </w:rPr>
      </w:pPr>
      <w:r>
        <w:rPr>
          <w:rFonts w:hint="eastAsia" w:ascii="仿宋" w:hAnsi="仿宋" w:eastAsia="仿宋" w:cs="Times New Roman"/>
          <w:sz w:val="28"/>
          <w:szCs w:val="28"/>
          <w:lang w:val="en-US" w:eastAsia="zh-CN"/>
        </w:rPr>
        <w:t>7）保密承诺书（附件2）；</w:t>
      </w:r>
      <w:r>
        <w:rPr>
          <w:rFonts w:cs="仿宋" w:asciiTheme="minorEastAsia" w:hAnsiTheme="minorEastAsia" w:eastAsiaTheme="minorEastAsia"/>
          <w:b/>
          <w:sz w:val="28"/>
          <w:szCs w:val="28"/>
        </w:rPr>
        <w:t xml:space="preserve"> </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8）法定代表人证明书或授权委托书原件（附件3）；</w:t>
      </w:r>
    </w:p>
    <w:p>
      <w:pPr>
        <w:spacing w:line="500" w:lineRule="exact"/>
        <w:ind w:firstLine="565" w:firstLineChars="202"/>
        <w:jc w:val="left"/>
        <w:rPr>
          <w:rFonts w:hint="eastAsia" w:ascii="仿宋_GB2312" w:hAnsi="宋体" w:eastAsia="仿宋_GB2312"/>
          <w:sz w:val="28"/>
          <w:szCs w:val="28"/>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其他需要提供的相关专业文件材料。</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8"/>
          <w:szCs w:val="28"/>
        </w:rPr>
        <w:t>https://zbcg.mengniu.cn/#/home</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 xml:space="preserve"> ）”</w:t>
      </w:r>
      <w:bookmarkEnd w:id="0"/>
      <w:r>
        <w:rPr>
          <w:rFonts w:hint="eastAsia" w:ascii="仿宋" w:hAnsi="仿宋" w:eastAsia="仿宋" w:cs="仿宋"/>
          <w:color w:val="000000"/>
          <w:sz w:val="28"/>
          <w:szCs w:val="28"/>
        </w:rPr>
        <w:t>进行线上提交，进行资格审查（过期提交不予受理），审查合格后方可购买谈判文件（仅作为发放谈判文件的依据）。</w:t>
      </w:r>
    </w:p>
    <w:p>
      <w:pPr>
        <w:spacing w:line="360" w:lineRule="auto"/>
        <w:ind w:firstLine="560" w:firstLineChars="200"/>
        <w:rPr>
          <w:rFonts w:hint="eastAsia"/>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eastAsia="zh-CN"/>
        </w:rPr>
        <w:t>竞谈人</w:t>
      </w:r>
      <w:r>
        <w:rPr>
          <w:rFonts w:hint="eastAsia" w:ascii="仿宋" w:hAnsi="仿宋" w:eastAsia="仿宋" w:cs="仿宋"/>
          <w:color w:val="000000"/>
          <w:sz w:val="28"/>
          <w:szCs w:val="28"/>
        </w:rPr>
        <w:t>自购买谈判文件之日起，应确保其向采购人或招标代理机构提供的通讯手段（电话、邮箱）一直有效，以保证往来函件能及时传达并及时反馈信息，否则由此引起的一切后果由</w:t>
      </w:r>
      <w:r>
        <w:rPr>
          <w:rFonts w:hint="eastAsia" w:ascii="仿宋" w:hAnsi="仿宋" w:eastAsia="仿宋" w:cs="仿宋"/>
          <w:color w:val="000000"/>
          <w:sz w:val="28"/>
          <w:szCs w:val="28"/>
          <w:lang w:eastAsia="zh-CN"/>
        </w:rPr>
        <w:t>竞谈人</w:t>
      </w:r>
      <w:r>
        <w:rPr>
          <w:rFonts w:hint="eastAsia" w:ascii="仿宋" w:hAnsi="仿宋" w:eastAsia="仿宋" w:cs="仿宋"/>
          <w:color w:val="000000"/>
          <w:sz w:val="28"/>
          <w:szCs w:val="28"/>
        </w:rPr>
        <w:t>承担。</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报名方式：</w:t>
      </w:r>
    </w:p>
    <w:p>
      <w:pPr>
        <w:spacing w:line="360" w:lineRule="auto"/>
        <w:ind w:firstLine="560" w:firstLineChars="200"/>
        <w:jc w:val="left"/>
        <w:rPr>
          <w:rStyle w:val="12"/>
          <w:rFonts w:ascii="仿宋" w:hAnsi="仿宋" w:eastAsia="仿宋" w:cs="仿宋"/>
          <w:color w:val="auto"/>
          <w:sz w:val="28"/>
          <w:szCs w:val="28"/>
        </w:rPr>
      </w:pPr>
      <w:r>
        <w:rPr>
          <w:rFonts w:hint="eastAsia" w:ascii="仿宋" w:hAnsi="仿宋" w:eastAsia="仿宋" w:cs="仿宋"/>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w:t>
      </w:r>
      <w:r>
        <w:rPr>
          <w:rFonts w:hint="eastAsia" w:ascii="仿宋" w:hAnsi="仿宋" w:eastAsia="仿宋" w:cs="仿宋"/>
          <w:sz w:val="28"/>
          <w:szCs w:val="28"/>
        </w:rPr>
        <w:t>系人。</w:t>
      </w:r>
    </w:p>
    <w:p>
      <w:pPr>
        <w:spacing w:line="360" w:lineRule="auto"/>
        <w:ind w:firstLine="568" w:firstLineChars="202"/>
      </w:pPr>
      <w:r>
        <w:rPr>
          <w:rFonts w:hint="eastAsia" w:ascii="仿宋" w:hAnsi="仿宋" w:eastAsia="仿宋" w:cs="仿宋"/>
          <w:b/>
          <w:color w:val="FF0000"/>
          <w:sz w:val="28"/>
          <w:szCs w:val="28"/>
        </w:rPr>
        <w:t>注：</w:t>
      </w:r>
      <w:r>
        <w:rPr>
          <w:rFonts w:hint="eastAsia" w:ascii="仿宋" w:hAnsi="仿宋" w:eastAsia="仿宋" w:cs="仿宋"/>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r>
        <w:rPr>
          <w:rFonts w:hint="eastAsia" w:ascii="仿宋" w:hAnsi="仿宋" w:eastAsia="仿宋" w:cs="仿宋"/>
          <w:position w:val="5"/>
          <w:sz w:val="28"/>
          <w:szCs w:val="28"/>
          <w:highlight w:val="none"/>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28</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00:00</w:t>
      </w:r>
      <w:r>
        <w:rPr>
          <w:rFonts w:hint="eastAsia" w:ascii="仿宋_GB2312" w:hAnsi="宋体" w:eastAsia="仿宋_GB2312"/>
          <w:sz w:val="28"/>
          <w:szCs w:val="28"/>
        </w:rPr>
        <w:t>时至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30</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23:59</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31</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rPr>
        <w:t>时；（以发出的询价单为准）</w:t>
      </w:r>
    </w:p>
    <w:p>
      <w:pPr>
        <w:ind w:firstLine="562" w:firstLineChars="200"/>
        <w:rPr>
          <w:rFonts w:hint="default" w:ascii="仿宋_GB2312" w:hAnsi="宋体" w:eastAsia="仿宋_GB2312"/>
          <w:b/>
          <w:sz w:val="28"/>
          <w:szCs w:val="28"/>
          <w:u w:val="single"/>
          <w:lang w:val="en-US" w:eastAsia="zh-CN"/>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lang w:val="en-US" w:eastAsia="zh-CN"/>
        </w:rPr>
        <w:t>蒙牛乳制品清远有限责任公司</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highlight w:val="none"/>
        </w:rPr>
      </w:pPr>
      <w:r>
        <w:rPr>
          <w:rFonts w:hint="eastAsia" w:ascii="仿宋_GB2312" w:hAnsi="宋体" w:eastAsia="仿宋_GB2312"/>
          <w:color w:val="000000"/>
          <w:sz w:val="28"/>
          <w:szCs w:val="28"/>
          <w:highlight w:val="none"/>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招标单位：蒙牛乳制品清远有限责任公司</w:t>
      </w:r>
    </w:p>
    <w:p>
      <w:pPr>
        <w:shd w:val="clear" w:color="auto" w:fill="FFFFFF"/>
        <w:snapToGrid w:val="0"/>
        <w:spacing w:line="360" w:lineRule="auto"/>
        <w:ind w:firstLine="560" w:firstLineChars="200"/>
        <w:jc w:val="left"/>
        <w:rPr>
          <w:rFonts w:hint="default" w:ascii="仿宋" w:hAnsi="仿宋" w:eastAsia="仿宋" w:cs="仿宋"/>
          <w:color w:val="000000"/>
          <w:position w:val="5"/>
          <w:sz w:val="28"/>
          <w:szCs w:val="28"/>
          <w:highlight w:val="none"/>
          <w:lang w:val="en-US" w:eastAsia="zh-CN"/>
        </w:rPr>
      </w:pPr>
      <w:r>
        <w:rPr>
          <w:rFonts w:hint="eastAsia" w:ascii="仿宋" w:hAnsi="仿宋" w:eastAsia="仿宋" w:cs="仿宋"/>
          <w:color w:val="000000"/>
          <w:position w:val="5"/>
          <w:sz w:val="28"/>
          <w:szCs w:val="28"/>
          <w:highlight w:val="none"/>
        </w:rPr>
        <w:t>业务咨询联系人：</w:t>
      </w:r>
      <w:r>
        <w:rPr>
          <w:rFonts w:hint="eastAsia" w:ascii="仿宋" w:hAnsi="仿宋" w:eastAsia="仿宋" w:cs="仿宋"/>
          <w:color w:val="000000"/>
          <w:position w:val="5"/>
          <w:sz w:val="28"/>
          <w:szCs w:val="28"/>
          <w:highlight w:val="none"/>
          <w:lang w:val="en-US" w:eastAsia="zh-CN"/>
        </w:rPr>
        <w:t>向丽虹</w:t>
      </w:r>
    </w:p>
    <w:p>
      <w:pPr>
        <w:shd w:val="clear" w:color="auto" w:fill="FFFFFF"/>
        <w:snapToGrid w:val="0"/>
        <w:spacing w:line="360" w:lineRule="auto"/>
        <w:ind w:firstLine="560" w:firstLineChars="200"/>
        <w:jc w:val="left"/>
        <w:rPr>
          <w:rFonts w:hint="default" w:ascii="仿宋" w:hAnsi="仿宋" w:eastAsia="仿宋" w:cs="仿宋"/>
          <w:color w:val="000000"/>
          <w:position w:val="5"/>
          <w:sz w:val="28"/>
          <w:szCs w:val="28"/>
          <w:highlight w:val="none"/>
          <w:lang w:val="en-US" w:eastAsia="zh-CN"/>
        </w:rPr>
      </w:pPr>
      <w:r>
        <w:rPr>
          <w:rFonts w:hint="eastAsia" w:ascii="仿宋" w:hAnsi="仿宋" w:eastAsia="仿宋" w:cs="仿宋"/>
          <w:color w:val="000000"/>
          <w:position w:val="5"/>
          <w:sz w:val="28"/>
          <w:szCs w:val="28"/>
          <w:highlight w:val="none"/>
        </w:rPr>
        <w:t>联系方式：</w:t>
      </w:r>
      <w:r>
        <w:rPr>
          <w:rFonts w:hint="eastAsia" w:ascii="仿宋" w:hAnsi="仿宋" w:eastAsia="仿宋" w:cs="仿宋"/>
          <w:color w:val="000000"/>
          <w:position w:val="5"/>
          <w:sz w:val="28"/>
          <w:szCs w:val="28"/>
          <w:highlight w:val="none"/>
          <w:lang w:val="en-US" w:eastAsia="zh-CN"/>
        </w:rPr>
        <w:t>18676322591</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lang w:val="en-US" w:eastAsia="zh-CN"/>
        </w:rPr>
      </w:pPr>
      <w:r>
        <w:rPr>
          <w:rFonts w:hint="eastAsia" w:ascii="仿宋" w:hAnsi="仿宋" w:eastAsia="仿宋" w:cs="仿宋"/>
          <w:color w:val="000000"/>
          <w:position w:val="5"/>
          <w:sz w:val="28"/>
          <w:szCs w:val="28"/>
          <w:highlight w:val="none"/>
        </w:rPr>
        <w:t>监 督 人：</w:t>
      </w:r>
      <w:r>
        <w:rPr>
          <w:rFonts w:hint="eastAsia" w:ascii="仿宋" w:hAnsi="仿宋" w:eastAsia="仿宋" w:cs="仿宋"/>
          <w:color w:val="000000"/>
          <w:position w:val="5"/>
          <w:sz w:val="28"/>
          <w:szCs w:val="28"/>
          <w:highlight w:val="none"/>
          <w:lang w:val="en-US" w:eastAsia="zh-CN"/>
        </w:rPr>
        <w:t>潘宏</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联系电话：0471-7393642/18686095595</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电子邮件：</w:t>
      </w:r>
      <w:r>
        <w:rPr>
          <w:rFonts w:hint="eastAsia" w:ascii="仿宋" w:hAnsi="仿宋" w:eastAsia="仿宋" w:cs="仿宋"/>
          <w:color w:val="000000"/>
          <w:position w:val="5"/>
          <w:sz w:val="28"/>
          <w:szCs w:val="28"/>
          <w:highlight w:val="none"/>
          <w:lang w:val="en-US" w:eastAsia="zh-CN"/>
        </w:rPr>
        <w:t>panhong</w:t>
      </w:r>
      <w:r>
        <w:rPr>
          <w:rFonts w:hint="eastAsia" w:ascii="仿宋" w:hAnsi="仿宋" w:eastAsia="仿宋" w:cs="仿宋"/>
          <w:color w:val="000000"/>
          <w:position w:val="5"/>
          <w:sz w:val="28"/>
          <w:szCs w:val="28"/>
          <w:highlight w:val="none"/>
        </w:rPr>
        <w:t>@mengniu.cn</w:t>
      </w:r>
    </w:p>
    <w:p>
      <w:pPr>
        <w:ind w:firstLine="560" w:firstLineChars="200"/>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00" w:firstLineChars="500"/>
        <w:jc w:val="left"/>
        <w:rPr>
          <w:rFonts w:hint="eastAsia" w:ascii="仿宋_GB2312" w:hAnsi="宋体" w:eastAsia="仿宋_GB2312" w:cs="仿宋"/>
          <w:sz w:val="28"/>
          <w:szCs w:val="28"/>
        </w:rPr>
      </w:pPr>
      <w:r>
        <w:rPr>
          <w:rFonts w:hint="eastAsia" w:ascii="仿宋_GB2312" w:hAnsi="宋体" w:eastAsia="仿宋_GB2312" w:cs="仿宋"/>
          <w:sz w:val="28"/>
          <w:szCs w:val="28"/>
          <w:lang w:val="en-US" w:eastAsia="zh-CN"/>
        </w:rPr>
        <w:t>2.</w:t>
      </w:r>
      <w:r>
        <w:rPr>
          <w:rFonts w:hint="eastAsia" w:ascii="仿宋_GB2312" w:hAnsi="宋体" w:eastAsia="仿宋_GB2312" w:cs="仿宋"/>
          <w:sz w:val="28"/>
          <w:szCs w:val="28"/>
        </w:rPr>
        <w:t>保密承诺书</w:t>
      </w:r>
    </w:p>
    <w:p>
      <w:pPr>
        <w:ind w:firstLine="560" w:firstLineChars="200"/>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 xml:space="preserve">      3.</w:t>
      </w:r>
      <w:r>
        <w:rPr>
          <w:rFonts w:hint="eastAsia" w:ascii="仿宋" w:hAnsi="仿宋" w:eastAsia="仿宋" w:cs="Times New Roman"/>
          <w:sz w:val="28"/>
          <w:szCs w:val="28"/>
          <w:lang w:val="en-US" w:eastAsia="zh-CN"/>
        </w:rPr>
        <w:t>法定代表人证明书或授权委托书</w:t>
      </w:r>
    </w:p>
    <w:p>
      <w:pPr>
        <w:pStyle w:val="4"/>
        <w:numPr>
          <w:ilvl w:val="0"/>
          <w:numId w:val="0"/>
        </w:numPr>
      </w:pPr>
    </w:p>
    <w:p>
      <w:pPr>
        <w:pStyle w:val="4"/>
        <w:numPr>
          <w:ilvl w:val="0"/>
          <w:numId w:val="0"/>
        </w:numPr>
        <w:rPr>
          <w:rFonts w:hint="eastAsia" w:ascii="仿宋_GB2312" w:hAnsi="宋体" w:eastAsia="仿宋_GB2312" w:cs="仿宋"/>
          <w:sz w:val="30"/>
          <w:szCs w:val="30"/>
          <w:lang w:val="en-US" w:eastAsia="zh-CN"/>
        </w:rPr>
      </w:pPr>
    </w:p>
    <w:p>
      <w:pPr>
        <w:keepNext w:val="0"/>
        <w:keepLines w:val="0"/>
        <w:pageBreakBefore w:val="0"/>
        <w:widowControl w:val="0"/>
        <w:kinsoku/>
        <w:wordWrap w:val="0"/>
        <w:overflowPunct/>
        <w:topLinePunct w:val="0"/>
        <w:autoSpaceDE/>
        <w:autoSpaceDN/>
        <w:bidi w:val="0"/>
        <w:adjustRightInd/>
        <w:snapToGrid/>
        <w:ind w:right="0"/>
        <w:jc w:val="right"/>
        <w:textAlignment w:val="auto"/>
        <w:rPr>
          <w:rFonts w:hint="default"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 xml:space="preserve">     蒙牛乳制品清远有限责任公司      </w:t>
      </w:r>
    </w:p>
    <w:p>
      <w:pPr>
        <w:pStyle w:val="4"/>
        <w:numPr>
          <w:ilvl w:val="0"/>
          <w:numId w:val="0"/>
        </w:numPr>
      </w:pPr>
    </w:p>
    <w:p>
      <w:pPr>
        <w:wordWrap w:val="0"/>
        <w:ind w:right="1189"/>
        <w:jc w:val="right"/>
        <w:rPr>
          <w:rFonts w:ascii="仿宋_GB2312" w:hAnsi="宋体" w:eastAsia="仿宋_GB2312" w:cs="仿宋"/>
          <w:sz w:val="28"/>
          <w:szCs w:val="28"/>
        </w:rPr>
      </w:pPr>
      <w:r>
        <w:rPr>
          <w:rFonts w:hint="eastAsia" w:ascii="仿宋_GB2312" w:hAnsi="宋体" w:eastAsia="仿宋_GB2312" w:cs="仿宋"/>
          <w:sz w:val="30"/>
          <w:szCs w:val="30"/>
          <w:lang w:val="en-US" w:eastAsia="zh-CN"/>
        </w:rPr>
        <w:t>2023</w:t>
      </w:r>
      <w:r>
        <w:rPr>
          <w:rFonts w:hint="eastAsia" w:ascii="仿宋_GB2312" w:hAnsi="宋体" w:eastAsia="仿宋_GB2312" w:cs="仿宋"/>
          <w:sz w:val="30"/>
          <w:szCs w:val="30"/>
        </w:rPr>
        <w:t xml:space="preserve"> 年 </w:t>
      </w:r>
      <w:r>
        <w:rPr>
          <w:rFonts w:hint="eastAsia" w:ascii="仿宋_GB2312" w:hAnsi="宋体" w:eastAsia="仿宋_GB2312" w:cs="仿宋"/>
          <w:sz w:val="30"/>
          <w:szCs w:val="30"/>
          <w:lang w:val="en-US" w:eastAsia="zh-CN"/>
        </w:rPr>
        <w:t>8</w:t>
      </w:r>
      <w:r>
        <w:rPr>
          <w:rFonts w:hint="eastAsia" w:ascii="仿宋_GB2312" w:hAnsi="宋体" w:eastAsia="仿宋_GB2312" w:cs="仿宋"/>
          <w:sz w:val="30"/>
          <w:szCs w:val="30"/>
        </w:rPr>
        <w:t xml:space="preserve">  月</w:t>
      </w:r>
      <w:r>
        <w:rPr>
          <w:rFonts w:hint="eastAsia" w:ascii="仿宋_GB2312" w:hAnsi="宋体" w:eastAsia="仿宋_GB2312" w:cs="仿宋"/>
          <w:sz w:val="30"/>
          <w:szCs w:val="30"/>
          <w:lang w:val="en-US" w:eastAsia="zh-CN"/>
        </w:rPr>
        <w:t>25</w:t>
      </w:r>
      <w:bookmarkStart w:id="2" w:name="_GoBack"/>
      <w:bookmarkEnd w:id="2"/>
      <w:r>
        <w:rPr>
          <w:rFonts w:hint="eastAsia" w:ascii="仿宋_GB2312" w:hAnsi="宋体" w:eastAsia="仿宋_GB2312" w:cs="仿宋"/>
          <w:sz w:val="30"/>
          <w:szCs w:val="30"/>
        </w:rPr>
        <w:t>日</w:t>
      </w: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10"/>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jc w:val="left"/>
        <w:rPr>
          <w:rFonts w:hint="eastAsia" w:ascii="仿宋_GB2312" w:hAnsi="宋体" w:eastAsia="仿宋_GB2312" w:cs="仿宋"/>
          <w:sz w:val="28"/>
          <w:szCs w:val="28"/>
        </w:rPr>
      </w:pPr>
      <w:r>
        <w:rPr>
          <w:rFonts w:hint="eastAsia" w:ascii="仿宋_GB2312" w:hAnsi="宋体" w:eastAsia="仿宋_GB2312" w:cs="仿宋"/>
          <w:sz w:val="28"/>
          <w:szCs w:val="28"/>
        </w:rPr>
        <w:t>附件2:</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甲方：</w:t>
      </w:r>
      <w:r>
        <w:rPr>
          <w:rFonts w:hint="eastAsia" w:ascii="仿宋" w:hAnsi="仿宋" w:eastAsia="仿宋" w:cs="仿宋"/>
          <w:color w:val="000000"/>
          <w:kern w:val="0"/>
          <w:sz w:val="28"/>
          <w:szCs w:val="28"/>
          <w:lang w:val="en-US" w:eastAsia="zh-CN"/>
        </w:rPr>
        <w:t>蒙牛乳制品清远有限责任公司</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绿植租赁</w:t>
      </w:r>
      <w:r>
        <w:rPr>
          <w:rFonts w:hint="eastAsia" w:ascii="仿宋" w:hAnsi="仿宋" w:eastAsia="仿宋" w:cs="仿宋"/>
          <w:color w:val="000000"/>
          <w:kern w:val="0"/>
          <w:sz w:val="28"/>
          <w:szCs w:val="28"/>
          <w:u w:val="single"/>
        </w:rPr>
        <w:t>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8"/>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8"/>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3"/>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ascii="仿宋" w:hAnsi="仿宋" w:eastAsia="仿宋" w:cs="仿宋"/>
          <w:color w:val="000000"/>
          <w:kern w:val="0"/>
          <w:sz w:val="28"/>
          <w:szCs w:val="28"/>
          <w:u w:val="single"/>
        </w:rPr>
        <w:t>30</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3"/>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五</w:t>
      </w:r>
      <w:r>
        <w:rPr>
          <w:rFonts w:hint="eastAsia" w:ascii="仿宋" w:hAnsi="仿宋" w:eastAsia="仿宋" w:cs="仿宋"/>
          <w:color w:val="000000"/>
          <w:kern w:val="0"/>
          <w:sz w:val="28"/>
          <w:szCs w:val="28"/>
        </w:rPr>
        <w:t>年内持续有效，且不因承诺书目的之达成而终止。</w:t>
      </w:r>
    </w:p>
    <w:p>
      <w:pPr>
        <w:pStyle w:val="5"/>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5"/>
        <w:spacing w:before="156" w:beforeLines="50" w:after="156" w:afterLines="5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（以下无正文）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color w:val="000000"/>
          <w:kern w:val="0"/>
          <w:sz w:val="28"/>
          <w:szCs w:val="28"/>
        </w:rPr>
        <w:t>日期：</w:t>
      </w:r>
    </w:p>
    <w:p>
      <w:pPr>
        <w:pStyle w:val="4"/>
        <w:ind w:left="0" w:leftChars="0" w:firstLine="0" w:firstLineChars="0"/>
        <w:rPr>
          <w:rFonts w:hint="eastAsia" w:ascii="仿宋" w:hAnsi="仿宋" w:eastAsia="仿宋" w:cs="仿宋"/>
          <w:position w:val="5"/>
          <w:sz w:val="28"/>
          <w:szCs w:val="28"/>
          <w:highlight w:val="none"/>
        </w:rPr>
      </w:pPr>
    </w:p>
    <w:p>
      <w:pPr>
        <w:jc w:val="left"/>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附件3</w:t>
      </w:r>
    </w:p>
    <w:p>
      <w:pPr>
        <w:jc w:val="center"/>
        <w:rPr>
          <w:b/>
          <w:kern w:val="0"/>
          <w:sz w:val="36"/>
          <w:szCs w:val="36"/>
        </w:rPr>
      </w:pPr>
      <w:bookmarkStart w:id="1" w:name="_Toc118283231"/>
      <w:r>
        <w:rPr>
          <w:b/>
          <w:kern w:val="0"/>
          <w:sz w:val="36"/>
          <w:szCs w:val="36"/>
        </w:rPr>
        <w:t>法定代表人身份证明</w:t>
      </w:r>
    </w:p>
    <w:p>
      <w:pPr>
        <w:spacing w:line="360" w:lineRule="auto"/>
        <w:jc w:val="center"/>
        <w:rPr>
          <w:b/>
          <w:szCs w:val="21"/>
        </w:rPr>
      </w:pPr>
    </w:p>
    <w:p>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ind w:firstLine="708" w:firstLineChars="295"/>
        <w:rPr>
          <w:color w:val="000000"/>
          <w:sz w:val="24"/>
        </w:rPr>
      </w:pPr>
      <w:r>
        <w:rPr>
          <w:color w:val="000000"/>
          <w:sz w:val="24"/>
        </w:rPr>
        <w:t>单位性质：</w:t>
      </w:r>
      <w:r>
        <w:rPr>
          <w:color w:val="000000"/>
          <w:sz w:val="24"/>
          <w:u w:val="single"/>
        </w:rPr>
        <w:t xml:space="preserve">                                </w:t>
      </w:r>
    </w:p>
    <w:p>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708" w:firstLineChars="295"/>
        <w:rPr>
          <w:color w:val="000000"/>
          <w:sz w:val="24"/>
        </w:rPr>
      </w:pPr>
      <w:r>
        <w:rPr>
          <w:color w:val="000000"/>
          <w:sz w:val="24"/>
        </w:rPr>
        <w:t>经营期限：</w:t>
      </w:r>
      <w:r>
        <w:rPr>
          <w:color w:val="000000"/>
          <w:sz w:val="24"/>
          <w:u w:val="single"/>
        </w:rPr>
        <w:t xml:space="preserve">                               </w:t>
      </w:r>
    </w:p>
    <w:p>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ind w:left="708" w:leftChars="337" w:firstLine="1"/>
        <w:rPr>
          <w:color w:val="000000"/>
          <w:sz w:val="24"/>
        </w:rPr>
      </w:pPr>
      <w:r>
        <w:rPr>
          <w:color w:val="000000"/>
          <w:sz w:val="24"/>
        </w:rPr>
        <w:t>特此证明。</w:t>
      </w:r>
    </w:p>
    <w:tbl>
      <w:tblPr>
        <w:tblStyle w:val="10"/>
        <w:tblW w:w="7906" w:type="dxa"/>
        <w:jc w:val="center"/>
        <w:tblLayout w:type="fixed"/>
        <w:tblCellMar>
          <w:top w:w="0" w:type="dxa"/>
          <w:left w:w="0" w:type="dxa"/>
          <w:bottom w:w="0" w:type="dxa"/>
          <w:right w:w="0" w:type="dxa"/>
        </w:tblCellMar>
      </w:tblPr>
      <w:tblGrid>
        <w:gridCol w:w="3953"/>
        <w:gridCol w:w="3953"/>
      </w:tblGrid>
      <w:tr>
        <w:tblPrEx>
          <w:tblCellMar>
            <w:top w:w="0" w:type="dxa"/>
            <w:left w:w="0" w:type="dxa"/>
            <w:bottom w:w="0" w:type="dxa"/>
            <w:right w:w="0" w:type="dxa"/>
          </w:tblCellMar>
        </w:tblPrEx>
        <w:trPr>
          <w:trHeight w:val="4377" w:hRule="atLeast"/>
          <w:jc w:val="center"/>
        </w:trPr>
        <w:tc>
          <w:tcPr>
            <w:tcW w:w="395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bottom"/>
          </w:tcPr>
          <w:p>
            <w:pPr>
              <w:widowControl/>
              <w:jc w:val="center"/>
              <w:rPr>
                <w:rFonts w:ascii="微软雅黑" w:hAnsi="微软雅黑" w:eastAsia="微软雅黑" w:cs="宋体"/>
                <w:kern w:val="0"/>
                <w:sz w:val="24"/>
              </w:rPr>
            </w:pPr>
            <w:r>
              <w:rPr>
                <w:rFonts w:hint="eastAsia" w:ascii="微软雅黑" w:hAnsi="微软雅黑" w:eastAsia="微软雅黑" w:cs="宋体"/>
                <w:color w:val="000000"/>
                <w:kern w:val="0"/>
                <w:sz w:val="24"/>
              </w:rPr>
              <w:t>法定代表人身份证复印件（正）</w:t>
            </w:r>
          </w:p>
        </w:tc>
        <w:tc>
          <w:tcPr>
            <w:tcW w:w="395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widowControl/>
              <w:jc w:val="center"/>
              <w:rPr>
                <w:rFonts w:ascii="微软雅黑" w:hAnsi="微软雅黑" w:eastAsia="微软雅黑" w:cs="宋体"/>
                <w:kern w:val="0"/>
                <w:sz w:val="24"/>
              </w:rPr>
            </w:pPr>
            <w:r>
              <w:rPr>
                <w:rFonts w:hint="eastAsia" w:ascii="微软雅黑" w:hAnsi="微软雅黑" w:eastAsia="微软雅黑" w:cs="宋体"/>
                <w:color w:val="000000"/>
                <w:kern w:val="0"/>
                <w:sz w:val="24"/>
              </w:rPr>
              <w:t>法定代表人身份证复印件（反）</w:t>
            </w:r>
          </w:p>
        </w:tc>
      </w:tr>
    </w:tbl>
    <w:p>
      <w:pPr>
        <w:spacing w:line="360" w:lineRule="auto"/>
        <w:rPr>
          <w:sz w:val="24"/>
        </w:rPr>
      </w:pPr>
    </w:p>
    <w:p>
      <w:pPr>
        <w:spacing w:line="360" w:lineRule="auto"/>
        <w:rPr>
          <w:rFonts w:hint="eastAsia"/>
          <w:sz w:val="24"/>
        </w:rPr>
      </w:pPr>
    </w:p>
    <w:p>
      <w:pPr>
        <w:spacing w:line="360" w:lineRule="auto"/>
        <w:rPr>
          <w:rFonts w:hint="eastAsia"/>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rFonts w:hint="eastAsia"/>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jc w:val="both"/>
        <w:rPr>
          <w:b/>
          <w:kern w:val="0"/>
          <w:sz w:val="36"/>
          <w:szCs w:val="36"/>
        </w:rPr>
      </w:pPr>
    </w:p>
    <w:p>
      <w:pPr>
        <w:jc w:val="center"/>
        <w:rPr>
          <w:rFonts w:hint="eastAsia"/>
          <w:b/>
          <w:kern w:val="0"/>
          <w:sz w:val="36"/>
          <w:szCs w:val="36"/>
        </w:rPr>
      </w:pPr>
      <w:r>
        <w:rPr>
          <w:rFonts w:hint="eastAsia"/>
          <w:b/>
          <w:kern w:val="0"/>
          <w:sz w:val="36"/>
          <w:szCs w:val="36"/>
        </w:rPr>
        <w:t>法定代表人授权委托书</w:t>
      </w:r>
      <w:bookmarkEnd w:id="1"/>
    </w:p>
    <w:p>
      <w:pPr>
        <w:jc w:val="center"/>
        <w:rPr>
          <w:rFonts w:hint="eastAsia"/>
          <w:color w:val="000000"/>
          <w:szCs w:val="21"/>
        </w:rPr>
      </w:pPr>
    </w:p>
    <w:p>
      <w:pPr>
        <w:spacing w:line="360" w:lineRule="auto"/>
        <w:ind w:left="848" w:leftChars="404" w:right="594" w:rightChars="283" w:firstLine="569"/>
        <w:rPr>
          <w:rFonts w:hint="eastAsia"/>
          <w:color w:val="000000"/>
          <w:sz w:val="24"/>
        </w:rPr>
      </w:pPr>
      <w:r>
        <w:rPr>
          <w:rFonts w:hint="eastAsia"/>
          <w:color w:val="000000"/>
          <w:sz w:val="24"/>
        </w:rPr>
        <w:t>内蒙古蒙牛乳业（集团）股份有限公司：</w:t>
      </w:r>
    </w:p>
    <w:p>
      <w:pPr>
        <w:spacing w:line="360" w:lineRule="auto"/>
        <w:ind w:left="850" w:leftChars="405" w:firstLine="569"/>
        <w:rPr>
          <w:rFonts w:hint="eastAsia"/>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pPr>
        <w:spacing w:line="360" w:lineRule="auto"/>
        <w:ind w:left="850" w:leftChars="405" w:firstLine="569"/>
        <w:rPr>
          <w:rFonts w:hint="eastAsia"/>
          <w:color w:val="000000"/>
          <w:sz w:val="24"/>
        </w:rPr>
      </w:pPr>
      <w:r>
        <w:rPr>
          <w:rFonts w:hint="eastAsia"/>
          <w:color w:val="000000"/>
          <w:sz w:val="24"/>
        </w:rPr>
        <w:t>法定代表人授权委托书有效期____年__月__日至____年__月__日</w:t>
      </w:r>
    </w:p>
    <w:p>
      <w:pPr>
        <w:spacing w:line="360" w:lineRule="auto"/>
        <w:ind w:left="850" w:leftChars="405" w:firstLine="569"/>
        <w:rPr>
          <w:rFonts w:hint="eastAsia"/>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pPr>
        <w:spacing w:line="360" w:lineRule="auto"/>
        <w:ind w:left="850" w:leftChars="405" w:firstLine="569"/>
        <w:rPr>
          <w:rFonts w:hint="eastAsia"/>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 xml:space="preserve">： </w:t>
      </w:r>
    </w:p>
    <w:p>
      <w:pPr>
        <w:spacing w:line="360" w:lineRule="auto"/>
        <w:ind w:left="850" w:leftChars="405" w:firstLine="569"/>
        <w:rPr>
          <w:rFonts w:hint="eastAsia"/>
          <w:color w:val="000000"/>
          <w:sz w:val="24"/>
        </w:rPr>
      </w:pPr>
      <w:r>
        <w:rPr>
          <w:rFonts w:hint="eastAsia"/>
          <w:color w:val="000000"/>
          <w:sz w:val="24"/>
        </w:rPr>
        <w:t>授权委托人</w:t>
      </w:r>
      <w:r>
        <w:rPr>
          <w:rFonts w:hint="eastAsia"/>
          <w:color w:val="FF0000"/>
          <w:sz w:val="24"/>
        </w:rPr>
        <w:t>（签字）</w:t>
      </w:r>
      <w:r>
        <w:rPr>
          <w:rFonts w:hint="eastAsia"/>
          <w:color w:val="000000"/>
          <w:sz w:val="24"/>
        </w:rPr>
        <w:t xml:space="preserve">：      </w:t>
      </w:r>
    </w:p>
    <w:p>
      <w:pPr>
        <w:spacing w:line="360" w:lineRule="auto"/>
        <w:ind w:left="850" w:leftChars="405" w:firstLine="569"/>
        <w:rPr>
          <w:rFonts w:hint="eastAsia"/>
          <w:color w:val="000000"/>
          <w:sz w:val="24"/>
        </w:rPr>
      </w:pPr>
      <w:r>
        <w:rPr>
          <w:rFonts w:hint="eastAsia"/>
          <w:color w:val="000000"/>
          <w:sz w:val="24"/>
        </w:rPr>
        <w:t>身份证号码：</w:t>
      </w:r>
    </w:p>
    <w:p>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pPr>
        <w:spacing w:line="360" w:lineRule="auto"/>
        <w:ind w:left="850" w:leftChars="405" w:firstLine="569"/>
        <w:rPr>
          <w:rFonts w:hint="eastAsia"/>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ind w:firstLine="851" w:firstLineChars="353"/>
        <w:rPr>
          <w:rFonts w:hint="eastAsia"/>
          <w:b/>
          <w:bCs/>
          <w:color w:val="000000"/>
          <w:sz w:val="24"/>
        </w:rPr>
      </w:pPr>
      <w:r>
        <w:rPr>
          <w:rFonts w:hint="eastAsia"/>
          <w:b/>
          <w:bCs/>
          <w:color w:val="000000"/>
          <w:sz w:val="24"/>
        </w:rPr>
        <w:t>附：</w:t>
      </w:r>
    </w:p>
    <w:tbl>
      <w:tblPr>
        <w:tblStyle w:val="10"/>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noWrap w:val="0"/>
            <w:vAlign w:val="top"/>
          </w:tcPr>
          <w:p>
            <w:pPr>
              <w:ind w:left="128" w:leftChars="61"/>
              <w:jc w:val="center"/>
              <w:rPr>
                <w:rFonts w:hint="eastAsia"/>
                <w:color w:val="000000"/>
                <w:sz w:val="24"/>
              </w:rPr>
            </w:pPr>
            <w:r>
              <w:rPr>
                <w:rFonts w:hint="eastAsia"/>
                <w:color w:val="000000"/>
                <w:sz w:val="24"/>
              </w:rPr>
              <w:t>法定代表人身份证复印件（正反面）</w:t>
            </w:r>
          </w:p>
        </w:tc>
        <w:tc>
          <w:tcPr>
            <w:tcW w:w="4253" w:type="dxa"/>
            <w:noWrap w:val="0"/>
            <w:vAlign w:val="top"/>
          </w:tcPr>
          <w:p>
            <w:pPr>
              <w:ind w:left="128" w:leftChars="61"/>
              <w:jc w:val="center"/>
              <w:rPr>
                <w:rFonts w:hint="eastAsia"/>
                <w:color w:val="000000"/>
                <w:sz w:val="24"/>
              </w:rPr>
            </w:pPr>
            <w:r>
              <w:rPr>
                <w:rFonts w:hint="eastAsia"/>
                <w:color w:val="000000"/>
                <w:sz w:val="24"/>
              </w:rPr>
              <w:t>授权委托人身份证复印件（正反面）</w:t>
            </w:r>
          </w:p>
        </w:tc>
      </w:tr>
    </w:tbl>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E9393"/>
    <w:multiLevelType w:val="singleLevel"/>
    <w:tmpl w:val="862E9393"/>
    <w:lvl w:ilvl="0" w:tentative="0">
      <w:start w:val="1"/>
      <w:numFmt w:val="decimal"/>
      <w:suff w:val="nothing"/>
      <w:lvlText w:val="（%1）"/>
      <w:lvlJc w:val="left"/>
    </w:lvl>
  </w:abstractNum>
  <w:abstractNum w:abstractNumId="1">
    <w:nsid w:val="427CF425"/>
    <w:multiLevelType w:val="singleLevel"/>
    <w:tmpl w:val="427CF4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ZjcyNDZhOGQ2ZjA4MDY1NDVkNTlhOWQ1NjAwMjI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8017CA3"/>
    <w:rsid w:val="11EA598B"/>
    <w:rsid w:val="1A55724E"/>
    <w:rsid w:val="22554B23"/>
    <w:rsid w:val="32E513A0"/>
    <w:rsid w:val="3D226834"/>
    <w:rsid w:val="3DE96656"/>
    <w:rsid w:val="40F02057"/>
    <w:rsid w:val="46E212B1"/>
    <w:rsid w:val="4C6A4F32"/>
    <w:rsid w:val="510975BE"/>
    <w:rsid w:val="5F246756"/>
    <w:rsid w:val="6474126A"/>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rFonts w:ascii="Times New Roman" w:hAnsi="Times New Roman" w:eastAsia="宋体" w:cs="Times New Roman"/>
      <w:szCs w:val="32"/>
    </w:rPr>
  </w:style>
  <w:style w:type="paragraph" w:styleId="3">
    <w:name w:val="Body Text Indent"/>
    <w:basedOn w:val="1"/>
    <w:qFormat/>
    <w:uiPriority w:val="0"/>
    <w:pPr>
      <w:ind w:left="420" w:leftChars="200" w:firstLine="964" w:firstLineChars="300"/>
    </w:pPr>
    <w:rPr>
      <w:b/>
      <w:bCs/>
      <w:color w:val="000000"/>
      <w:sz w:val="32"/>
    </w:rPr>
  </w:style>
  <w:style w:type="paragraph" w:styleId="4">
    <w:name w:val="Normal Indent"/>
    <w:basedOn w:val="1"/>
    <w:unhideWhenUsed/>
    <w:qFormat/>
    <w:uiPriority w:val="99"/>
    <w:pPr>
      <w:ind w:firstLine="420" w:firstLineChars="200"/>
    </w:pPr>
  </w:style>
  <w:style w:type="paragraph" w:styleId="5">
    <w:name w:val="Body Text"/>
    <w:basedOn w:val="1"/>
    <w:qFormat/>
    <w:uiPriority w:val="0"/>
    <w:pPr>
      <w:spacing w:after="120"/>
    </w:p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Hyperlink"/>
    <w:qFormat/>
    <w:uiPriority w:val="0"/>
    <w:rPr>
      <w:color w:val="0000FF"/>
      <w:u w:val="none"/>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5533</Words>
  <Characters>5827</Characters>
  <Lines>21</Lines>
  <Paragraphs>6</Paragraphs>
  <TotalTime>37</TotalTime>
  <ScaleCrop>false</ScaleCrop>
  <LinksUpToDate>false</LinksUpToDate>
  <CharactersWithSpaces>6402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♐京</cp:lastModifiedBy>
  <dcterms:modified xsi:type="dcterms:W3CDTF">2023-08-25T06:54:47Z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FD31791B9A954F17B68F0799339B6065_13</vt:lpwstr>
  </property>
</Properties>
</file>