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>原辅料油罐车运输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蒙牛乳业（马鞍山）有限公司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冰品工厂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>原辅料油罐车运输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numPr>
          <w:ilvl w:val="0"/>
          <w:numId w:val="0"/>
        </w:numPr>
        <w:ind w:firstLine="632" w:firstLineChars="3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MNCGJH-20230904-0003</w:t>
      </w:r>
    </w:p>
    <w:p>
      <w:pPr>
        <w:numPr>
          <w:ilvl w:val="0"/>
          <w:numId w:val="0"/>
        </w:numPr>
        <w:ind w:firstLine="723" w:firstLineChars="200"/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cs="Times New Roman" w:asciiTheme="minorEastAsia" w:hAnsiTheme="minorEastAsia"/>
          <w:b/>
          <w:kern w:val="2"/>
          <w:sz w:val="36"/>
          <w:szCs w:val="36"/>
          <w:lang w:val="en-US" w:eastAsia="zh-CN" w:bidi="ar-SA"/>
        </w:rPr>
        <w:t>二</w:t>
      </w:r>
      <w:r>
        <w:rPr>
          <w:rFonts w:hint="eastAsia" w:eastAsia="宋体" w:cs="Times New Roman" w:asciiTheme="minorEastAsia" w:hAnsiTheme="minorEastAsia"/>
          <w:b/>
          <w:kern w:val="2"/>
          <w:sz w:val="36"/>
          <w:szCs w:val="36"/>
          <w:lang w:val="en-US" w:eastAsia="zh-CN" w:bidi="ar-SA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>原辅料油罐车运输项目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tabs>
          <w:tab w:val="left" w:pos="993"/>
        </w:tabs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马鞍山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冰品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满足日常及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停产前散装油脂物料在全国冰品工厂间调拨的需求，需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马鞍山工厂至全国冰品工厂油罐车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运输合同。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运输</w:t>
      </w:r>
      <w:r>
        <w:rPr>
          <w:rFonts w:hint="eastAsia" w:ascii="仿宋_GB2312" w:hAnsi="宋体" w:eastAsia="仿宋_GB2312"/>
          <w:b/>
          <w:sz w:val="28"/>
          <w:szCs w:val="28"/>
        </w:rPr>
        <w:t>要求：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要油罐车前一天的清罐记录，消杀记录，前三载证明，以上并盖章，油罐车需要随车携带疏水阀（在工厂外安装完毕），排水管12米，马鞍山冰品工厂的加热管内径是25mm，需配转换器，工厂卸油口的接头是76，因油罐车特殊运输，到货要求以到货工厂的为准，调拨至各工厂卸油需要过滤器，调拨前与到货工厂确认过滤器尺寸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b/>
          <w:sz w:val="28"/>
          <w:szCs w:val="28"/>
        </w:rPr>
        <w:t>、资格要求：</w:t>
      </w:r>
    </w:p>
    <w:p>
      <w:pPr>
        <w:ind w:right="84" w:rightChars="40" w:firstLine="565" w:firstLineChars="202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1、有效的营业执照（副本），有效的组织机构代码证（副本），有效的税务登记证（副本）（或以上三项或三证合一营业执照（副本）。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、法定代表人证明书或授权委托书原件；备注：如果法定代表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人报名，请附法定代表人身份证明书（或证明）及身份证原件，如果授权委托人报名，请附授权委托书原件及身份证原件；法人与授权人联系方式。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3、本项目供应商须是一般纳税人，需能开具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%增值税专用发票；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4、近三年无违法违规行为，没有处于被责令停业或破产状态，且资产未被重组、接管和冻结；</w:t>
      </w:r>
    </w:p>
    <w:p>
      <w:pPr>
        <w:spacing w:line="360" w:lineRule="auto"/>
        <w:ind w:right="84" w:rightChars="40"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Arial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6"/>
        <w:spacing w:before="0" w:beforeAutospacing="0" w:after="0" w:afterAutospacing="0"/>
        <w:ind w:firstLine="560" w:firstLineChars="20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i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、报名须知</w:t>
      </w:r>
      <w:r>
        <w:rPr>
          <w:rFonts w:hint="eastAsia" w:ascii="仿宋_GB2312" w:hAnsi="宋体" w:eastAsia="仿宋_GB2312"/>
          <w:b/>
          <w:i/>
          <w:color w:val="auto"/>
          <w:sz w:val="28"/>
          <w:szCs w:val="28"/>
          <w:highlight w:val="none"/>
        </w:rPr>
        <w:t>（采购招标实施方根据采购招标线上或线下选择如下方式一或方式二）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方式一：执行线上采购招标流程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报名资格文件的组成及顺序按照如下要求提供：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1、有效的营业执照（副本）；有效的组织机构代码证（副本）；有效的税务登记证（副本）（或以上三项或三证合一营业执照（副本）；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2、法定代表人证明书或授权委托书原件；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4、能开具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%增值税专用发票的资格，提供一般纳税人认定资格证明材料；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5、近两年类似项目业绩；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6、实施许可的提供相关许可证书；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7、其他需要提供的相关专业文件材料。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以上各类证书、证明材料应为原件的扫描件加盖公章，并按以上“组成及顺序”合并在一份PDF格式文件中提交到电子邮箱zhangxiaodan2@mengniu.cn进行审查，审查合格后方可领取询价单。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：执行蒙牛供应商关系管理平台线上采购招标流程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潜在投标人依据资格要求自主评估，符合条件的进行网上报名及资格验证，蒙牛集团供应链关系管理平台报名网址：https://srm.mengniu.cn/sap/bc/webdynpro/sap/zregistration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请先阅读服务手册，平台服务支持电话为40081008111.（投标人报名时须将报名资料盖章扫描上传到平台中）。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b/>
          <w:sz w:val="28"/>
          <w:szCs w:val="28"/>
        </w:rPr>
        <w:t>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  <w:bookmarkStart w:id="1" w:name="_GoBack"/>
      <w:bookmarkEnd w:id="1"/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4、开标时间：以发出的询价单上时间为准</w:t>
      </w:r>
    </w:p>
    <w:p>
      <w:pPr>
        <w:spacing w:line="560" w:lineRule="exact"/>
        <w:ind w:firstLine="562" w:firstLineChars="200"/>
        <w:rPr>
          <w:rFonts w:hint="default" w:ascii="宋体" w:hAnsi="宋体" w:eastAsia="仿宋_GB2312" w:cs="宋体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八</w:t>
      </w:r>
      <w:r>
        <w:rPr>
          <w:rFonts w:hint="eastAsia" w:ascii="仿宋_GB2312" w:hAnsi="宋体" w:eastAsia="仿宋_GB2312"/>
          <w:b/>
          <w:sz w:val="28"/>
          <w:szCs w:val="28"/>
        </w:rPr>
        <w:t>、询比价地点：</w:t>
      </w: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钉钉线上会议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、发布媒体：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“蒙牛官网（http://www.mengniu.com.cn）及内部OA平台”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/>
          <w:b/>
          <w:sz w:val="28"/>
          <w:szCs w:val="28"/>
        </w:rPr>
        <w:t>、采购招标实施方及联系方式：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采购招标实施方：蒙牛乳业（马鞍山）有限公司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业务咨询联系人：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张晓丹  </w:t>
      </w: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13721228837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sz w:val="28"/>
          <w:szCs w:val="28"/>
        </w:rPr>
        <w:t>、监督单位及联系方式：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监督单位：内蒙古蒙牛乳业（集团）股份有限公司招投标管理部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监 督 人: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郑建东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联系方式：15034927966</w:t>
      </w:r>
    </w:p>
    <w:p>
      <w:pPr>
        <w:pStyle w:val="2"/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保密承诺书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宋体" w:hAnsi="宋体" w:cs="宋体"/>
          <w:sz w:val="28"/>
          <w:szCs w:val="28"/>
        </w:rPr>
        <w:t>蒙牛乳业（马鞍山）有限公司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 w:firstLine="9600" w:firstLineChars="3200"/>
        <w:jc w:val="both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18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7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数据保密协议</w:t>
      </w:r>
    </w:p>
    <w:p>
      <w:pPr>
        <w:pStyle w:val="2"/>
        <w:ind w:firstLine="643"/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甲方：蒙牛乳业（马鞍山）有限公司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承诺方： 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560" w:lineRule="exact"/>
        <w:ind w:firstLine="565" w:firstLineChars="20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第五条、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>
          <w:pgSz w:w="16838" w:h="11906" w:orient="landscape"/>
          <w:pgMar w:top="1380" w:right="1440" w:bottom="128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hint="eastAsia" w:ascii="宋体" w:hAnsi="宋体" w:cs="宋体"/>
          <w:b/>
          <w:kern w:val="0"/>
          <w:sz w:val="36"/>
          <w:szCs w:val="36"/>
        </w:rPr>
        <w:t>法定代表人身份证明</w:t>
      </w: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竞价方名称：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单位性质：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    址：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成立时间：年月日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经营期限：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姓名：， 性别：，身份证号码：，职务： 系  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竞 价 方 全 称</w:t>
      </w:r>
      <w:r>
        <w:rPr>
          <w:rFonts w:hint="eastAsia" w:ascii="宋体" w:hAnsi="宋体" w:cs="宋体"/>
          <w:color w:val="000000"/>
          <w:sz w:val="28"/>
          <w:szCs w:val="28"/>
        </w:rPr>
        <w:t>的法定代表人。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left="188" w:hanging="187" w:hangingChars="67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竞价方：（盖公章）</w:t>
      </w: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年月日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法定代表人授权委托书</w:t>
      </w:r>
      <w:bookmarkEnd w:id="0"/>
    </w:p>
    <w:p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right="594" w:rightChars="283"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蒙牛乳业（马鞍山）有限公司：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宋体" w:hAnsi="宋体" w:cs="宋体"/>
          <w:color w:val="000000"/>
          <w:sz w:val="28"/>
          <w:szCs w:val="28"/>
        </w:rPr>
        <w:t>法定代表人授权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（代表姓名）</w:t>
      </w:r>
      <w:r>
        <w:rPr>
          <w:rFonts w:hint="eastAsia" w:ascii="宋体" w:hAnsi="宋体" w:cs="宋体"/>
          <w:color w:val="000000"/>
          <w:sz w:val="28"/>
          <w:szCs w:val="28"/>
        </w:rPr>
        <w:t>为全权代表法定代表人，参加贵方组织的项目询比价，全权处理询比价活动中的一切事宜。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竞价方全称</w:t>
      </w:r>
      <w:r>
        <w:rPr>
          <w:rFonts w:hint="eastAsia" w:ascii="宋体" w:hAnsi="宋体" w:cs="宋体"/>
          <w:color w:val="FF0000"/>
          <w:sz w:val="28"/>
          <w:szCs w:val="28"/>
        </w:rPr>
        <w:t>（公章）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</w:t>
      </w:r>
      <w:r>
        <w:rPr>
          <w:rFonts w:hint="eastAsia" w:ascii="宋体" w:hAnsi="宋体" w:cs="宋体"/>
          <w:color w:val="FF0000"/>
          <w:sz w:val="28"/>
          <w:szCs w:val="28"/>
        </w:rPr>
        <w:t>（签字或印章）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授权委托人</w:t>
      </w:r>
      <w:r>
        <w:rPr>
          <w:rFonts w:hint="eastAsia" w:ascii="宋体" w:hAnsi="宋体" w:cs="宋体"/>
          <w:color w:val="FF0000"/>
          <w:sz w:val="28"/>
          <w:szCs w:val="28"/>
        </w:rPr>
        <w:t>（签字）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    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身份证号码：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      务：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年    月   日    </w:t>
      </w: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附：</w:t>
      </w:r>
    </w:p>
    <w:tbl>
      <w:tblPr>
        <w:tblStyle w:val="7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4498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授权委托人社保证明材料</w:t>
      </w:r>
    </w:p>
    <w:p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hint="eastAsia" w:ascii="宋体" w:hAnsi="宋体" w:cs="宋体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WU2YTY0MzczZDI1YjE1MjY5YTAzYTE0MTdjNmIifQ=="/>
  </w:docVars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D24A5"/>
    <w:rsid w:val="16AE1D70"/>
    <w:rsid w:val="299D6BF8"/>
    <w:rsid w:val="63797B5B"/>
    <w:rsid w:val="68A73536"/>
    <w:rsid w:val="698067CB"/>
    <w:rsid w:val="74FD3327"/>
    <w:rsid w:val="779D6D87"/>
    <w:rsid w:val="7ED13549"/>
    <w:rsid w:val="7F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 w:firstLine="964" w:firstLineChars="300"/>
    </w:pPr>
    <w:rPr>
      <w:rFonts w:ascii="Times New Roman" w:hAnsi="Times New Roman" w:eastAsia="宋体" w:cs="Times New Roman"/>
      <w:b/>
      <w:bCs/>
      <w:color w:val="000000"/>
      <w:sz w:val="32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2567</Characters>
  <Lines>21</Lines>
  <Paragraphs>6</Paragraphs>
  <TotalTime>3</TotalTime>
  <ScaleCrop>false</ScaleCrop>
  <LinksUpToDate>false</LinksUpToDate>
  <CharactersWithSpaces>3011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张晓丹</cp:lastModifiedBy>
  <dcterms:modified xsi:type="dcterms:W3CDTF">2023-09-18T07:54:33Z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3A08C0F58D7C4C75ABEB012568B5E773_12</vt:lpwstr>
  </property>
</Properties>
</file>