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hint="eastAsia" w:ascii="宋体" w:hAnsi="宋体" w:cs="宋体"/>
          <w:b/>
          <w:bCs/>
          <w:kern w:val="0"/>
          <w:sz w:val="36"/>
          <w:szCs w:val="36"/>
          <w:u w:val="none"/>
        </w:rPr>
      </w:pPr>
      <w:r>
        <w:rPr>
          <w:rFonts w:hint="eastAsia" w:ascii="宋体" w:hAnsi="宋体" w:cs="宋体"/>
          <w:b/>
          <w:bCs/>
          <w:kern w:val="0"/>
          <w:sz w:val="36"/>
          <w:szCs w:val="36"/>
        </w:rPr>
        <w:t>蒙牛乳业</w:t>
      </w:r>
      <w:r>
        <w:rPr>
          <w:rFonts w:hint="eastAsia" w:ascii="宋体" w:hAnsi="宋体" w:cs="宋体"/>
          <w:b/>
          <w:bCs/>
          <w:kern w:val="0"/>
          <w:sz w:val="36"/>
          <w:szCs w:val="36"/>
          <w:lang w:val="en-US" w:eastAsia="zh-CN"/>
        </w:rPr>
        <w:t>清远工厂</w:t>
      </w:r>
      <w:r>
        <w:rPr>
          <w:rFonts w:hint="eastAsia" w:ascii="宋体" w:hAnsi="宋体" w:cs="宋体"/>
          <w:b/>
          <w:bCs/>
          <w:kern w:val="0"/>
          <w:sz w:val="36"/>
          <w:szCs w:val="36"/>
          <w:u w:val="single"/>
        </w:rPr>
        <w:t>废水、废气、噪声检测</w:t>
      </w:r>
      <w:r>
        <w:rPr>
          <w:rFonts w:hint="eastAsia" w:ascii="宋体" w:hAnsi="宋体" w:cs="宋体"/>
          <w:b/>
          <w:bCs/>
          <w:kern w:val="0"/>
          <w:sz w:val="36"/>
          <w:szCs w:val="36"/>
          <w:u w:val="none"/>
        </w:rPr>
        <w:t>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询比价信息公告</w:t>
      </w:r>
      <w:r>
        <w:rPr>
          <w:rFonts w:hint="eastAsia" w:ascii="宋体" w:hAnsi="宋体" w:cs="宋体"/>
          <w:b/>
          <w:bCs/>
          <w:kern w:val="0"/>
          <w:sz w:val="36"/>
          <w:szCs w:val="36"/>
          <w:lang w:val="en-US" w:eastAsia="zh-CN"/>
        </w:rPr>
        <w:t>第二次</w:t>
      </w:r>
      <w:r>
        <w:rPr>
          <w:rFonts w:hint="eastAsia" w:ascii="宋体" w:hAnsi="宋体" w:cs="宋体"/>
          <w:b/>
          <w:bCs/>
          <w:kern w:val="0"/>
          <w:sz w:val="36"/>
          <w:szCs w:val="36"/>
        </w:rPr>
        <w:t>公告</w:t>
      </w:r>
    </w:p>
    <w:p>
      <w:pPr>
        <w:ind w:firstLine="560" w:firstLineChars="200"/>
        <w:rPr>
          <w:rFonts w:ascii="仿宋_GB2312" w:hAnsi="宋体" w:eastAsia="仿宋_GB2312"/>
          <w:sz w:val="28"/>
          <w:szCs w:val="28"/>
        </w:rPr>
      </w:pPr>
    </w:p>
    <w:p>
      <w:pPr>
        <w:pStyle w:val="5"/>
        <w:widowControl/>
        <w:ind w:firstLine="560" w:firstLineChars="200"/>
        <w:rPr>
          <w:rFonts w:hint="eastAsia"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蒙牛乳业（清远）有限公司</w:t>
      </w:r>
      <w:r>
        <w:rPr>
          <w:rFonts w:hint="eastAsia" w:ascii="仿宋_GB2312" w:hAnsi="仿宋" w:eastAsia="仿宋_GB2312"/>
          <w:color w:val="000000" w:themeColor="text1"/>
          <w:sz w:val="28"/>
          <w:szCs w:val="28"/>
          <w:lang w:eastAsia="zh-CN"/>
          <w14:textFill>
            <w14:solidFill>
              <w14:schemeClr w14:val="tx1"/>
            </w14:solidFill>
          </w14:textFill>
        </w:rPr>
        <w:t>、</w:t>
      </w:r>
      <w:r>
        <w:rPr>
          <w:rFonts w:hint="eastAsia" w:ascii="仿宋_GB2312" w:hAnsi="仿宋" w:eastAsia="仿宋_GB2312" w:cs="Times New Roman"/>
          <w:color w:val="000000" w:themeColor="text1"/>
          <w:kern w:val="0"/>
          <w:sz w:val="28"/>
          <w:szCs w:val="28"/>
          <w:lang w:val="en-US" w:eastAsia="zh-CN" w:bidi="ar-SA"/>
          <w14:textFill>
            <w14:solidFill>
              <w14:schemeClr w14:val="tx1"/>
            </w14:solidFill>
          </w14:textFill>
        </w:rPr>
        <w:t>蒙牛乳制品清远有限责任公司</w:t>
      </w:r>
      <w:r>
        <w:rPr>
          <w:rFonts w:hint="eastAsia" w:ascii="仿宋_GB2312" w:hAnsi="仿宋" w:eastAsia="仿宋_GB2312"/>
          <w:color w:val="000000" w:themeColor="text1"/>
          <w:sz w:val="28"/>
          <w:szCs w:val="28"/>
          <w14:textFill>
            <w14:solidFill>
              <w14:schemeClr w14:val="tx1"/>
            </w14:solidFill>
          </w14:textFill>
        </w:rPr>
        <w:t>就废水、废气、噪声检测项目进行公开询比价, 欢迎符合资格条件的供应商参加。</w:t>
      </w:r>
      <w:bookmarkStart w:id="0" w:name="_GoBack"/>
      <w:bookmarkEnd w:id="0"/>
    </w:p>
    <w:p>
      <w:pPr>
        <w:ind w:firstLine="562" w:firstLineChars="200"/>
        <w:rPr>
          <w:rFonts w:hint="default" w:ascii="仿宋_GB2312" w:hAnsi="宋体" w:eastAsia="仿宋_GB2312"/>
          <w:sz w:val="28"/>
          <w:szCs w:val="28"/>
          <w:lang w:val="en-US" w:eastAsia="zh-CN"/>
        </w:rPr>
      </w:pPr>
      <w:r>
        <w:rPr>
          <w:rFonts w:hint="eastAsia" w:ascii="仿宋_GB2312" w:hAnsi="宋体" w:eastAsia="仿宋_GB2312"/>
          <w:b/>
          <w:sz w:val="28"/>
          <w:szCs w:val="28"/>
        </w:rPr>
        <w:t>一、项目编号：</w:t>
      </w:r>
      <w:r>
        <w:rPr>
          <w:rFonts w:hint="eastAsia" w:ascii="仿宋_GB2312" w:hAnsi="仿宋" w:eastAsia="仿宋_GB2312" w:cs="Times New Roman"/>
          <w:color w:val="000000" w:themeColor="text1"/>
          <w:kern w:val="0"/>
          <w:sz w:val="28"/>
          <w:szCs w:val="28"/>
          <w:lang w:val="en-US" w:eastAsia="zh-CN" w:bidi="ar-SA"/>
          <w14:textFill>
            <w14:solidFill>
              <w14:schemeClr w14:val="tx1"/>
            </w14:solidFill>
          </w14:textFill>
        </w:rPr>
        <w:t>MNCGJH-20230830-0018</w:t>
      </w:r>
    </w:p>
    <w:p>
      <w:pPr>
        <w:ind w:firstLine="562" w:firstLineChars="200"/>
        <w:rPr>
          <w:rFonts w:hint="eastAsia" w:ascii="仿宋_GB2312" w:hAnsi="宋体" w:eastAsia="仿宋_GB2312"/>
          <w:sz w:val="28"/>
          <w:szCs w:val="28"/>
          <w:lang w:val="en-US" w:eastAsia="zh-CN"/>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_GB2312" w:hAnsi="仿宋" w:eastAsia="仿宋_GB2312"/>
          <w:color w:val="000000" w:themeColor="text1"/>
          <w:sz w:val="28"/>
          <w:szCs w:val="28"/>
          <w14:textFill>
            <w14:solidFill>
              <w14:schemeClr w14:val="tx1"/>
            </w14:solidFill>
          </w14:textFill>
        </w:rPr>
        <w:t>蒙牛乳业清远工厂废水、废气、噪声检测项目</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ind w:firstLine="560" w:firstLineChars="200"/>
        <w:rPr>
          <w:rFonts w:hint="eastAsia" w:ascii="仿宋_GB2312" w:hAnsi="仿宋" w:eastAsia="仿宋_GB2312" w:cs="Times New Roman"/>
          <w:color w:val="000000" w:themeColor="text1"/>
          <w:kern w:val="0"/>
          <w:sz w:val="28"/>
          <w:szCs w:val="28"/>
          <w:lang w:val="en-US" w:eastAsia="zh-CN" w:bidi="ar-SA"/>
          <w14:textFill>
            <w14:solidFill>
              <w14:schemeClr w14:val="tx1"/>
            </w14:solidFill>
          </w14:textFill>
        </w:rPr>
      </w:pPr>
      <w:r>
        <w:rPr>
          <w:rFonts w:hint="eastAsia" w:ascii="仿宋_GB2312" w:hAnsi="仿宋" w:eastAsia="仿宋_GB2312" w:cs="Times New Roman"/>
          <w:color w:val="000000" w:themeColor="text1"/>
          <w:kern w:val="0"/>
          <w:sz w:val="28"/>
          <w:szCs w:val="28"/>
          <w:lang w:val="en-US" w:eastAsia="zh-CN" w:bidi="ar-SA"/>
          <w14:textFill>
            <w14:solidFill>
              <w14:schemeClr w14:val="tx1"/>
            </w14:solidFill>
          </w14:textFill>
        </w:rPr>
        <w:t>根据《中华人民共和国环境保护法》要求，蒙牛乳业清远工厂每年需委托有资质的第三方检测公司对工厂的废水、废气、噪声等进行第三方检测。此项目由蒙牛乳业（清远）有限公司统筹蒙牛乳制品清远有限责任公司各业态（常温、冰品、鲜奶工厂）统一进行采购。</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keepNext w:val="0"/>
        <w:keepLines w:val="0"/>
        <w:widowControl/>
        <w:suppressLineNumbers w:val="0"/>
        <w:spacing w:before="0" w:beforeAutospacing="0" w:after="0" w:afterAutospacing="0"/>
        <w:ind w:left="0" w:right="0" w:firstLine="600" w:firstLineChars="200"/>
        <w:jc w:val="both"/>
        <w:rPr>
          <w:rFonts w:hint="eastAsia" w:ascii="仿宋_GB2312" w:hAnsi="宋体" w:eastAsia="仿宋_GB2312" w:cs="Arial"/>
          <w:sz w:val="30"/>
          <w:szCs w:val="30"/>
          <w:lang w:eastAsia="zh-CN"/>
        </w:rPr>
      </w:pPr>
      <w:r>
        <w:rPr>
          <w:rFonts w:hint="eastAsia" w:ascii="仿宋_GB2312" w:hAnsi="宋体" w:eastAsia="仿宋_GB2312" w:cs="Arial"/>
          <w:sz w:val="30"/>
          <w:szCs w:val="30"/>
        </w:rPr>
        <w:t>1、填写该项目对潜在竞价方的基础、资质、业绩、财务等要求，应包括年检合格的营业执照、组织机构代码证、税务登记证、法定代表人证明书、法定代表人授权委托书等</w:t>
      </w:r>
      <w:r>
        <w:rPr>
          <w:rFonts w:hint="eastAsia" w:ascii="仿宋_GB2312" w:hAnsi="宋体" w:eastAsia="仿宋_GB2312" w:cs="Arial"/>
          <w:sz w:val="30"/>
          <w:szCs w:val="30"/>
          <w:lang w:eastAsia="zh-CN"/>
        </w:rPr>
        <w:t>，</w:t>
      </w:r>
      <w:r>
        <w:rPr>
          <w:rFonts w:hint="eastAsia" w:ascii="仿宋_GB2312" w:hAnsi="宋体" w:eastAsia="仿宋_GB2312"/>
          <w:color w:val="auto"/>
          <w:sz w:val="28"/>
          <w:szCs w:val="28"/>
          <w:lang w:val="en-US" w:eastAsia="zh-CN"/>
        </w:rPr>
        <w:t>资质应有独立法人资格，具备检验检测机构资质认定证书。</w:t>
      </w:r>
    </w:p>
    <w:p>
      <w:pPr>
        <w:spacing w:line="360" w:lineRule="auto"/>
        <w:ind w:left="-178" w:leftChars="-85" w:right="84" w:rightChars="40" w:firstLine="565" w:firstLineChars="202"/>
        <w:rPr>
          <w:rFonts w:ascii="仿宋_GB2312" w:hAnsi="宋体" w:eastAsia="仿宋_GB2312" w:cs="Arial"/>
          <w:sz w:val="28"/>
          <w:szCs w:val="28"/>
        </w:rPr>
      </w:pPr>
      <w:r>
        <w:rPr>
          <w:rFonts w:hint="eastAsia" w:ascii="仿宋_GB2312" w:hAnsi="宋体" w:eastAsia="仿宋_GB2312" w:cs="Arial"/>
          <w:sz w:val="28"/>
          <w:szCs w:val="28"/>
        </w:rPr>
        <w:t>2、</w:t>
      </w:r>
      <w:r>
        <w:rPr>
          <w:rFonts w:hint="eastAsia" w:ascii="仿宋_GB2312" w:hAnsi="宋体" w:eastAsia="仿宋_GB2312" w:cs="Arial"/>
          <w:sz w:val="30"/>
          <w:szCs w:val="30"/>
        </w:rPr>
        <w:t>竞价人未被列入国家企业信用信息公示系统（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cs="Arial"/>
          <w:sz w:val="30"/>
          <w:szCs w:val="30"/>
        </w:rPr>
        <w:t>http://www.gsxt.gov.cn/index.html）严重违法失信企业名单</w:t>
      </w:r>
      <w:r>
        <w:rPr>
          <w:rFonts w:hint="eastAsia" w:ascii="仿宋_GB2312" w:hAnsi="宋体" w:eastAsia="仿宋_GB2312" w:cs="Arial"/>
          <w:sz w:val="30"/>
          <w:szCs w:val="30"/>
        </w:rPr>
        <w:fldChar w:fldCharType="end"/>
      </w:r>
      <w:r>
        <w:rPr>
          <w:rFonts w:hint="eastAsia" w:ascii="仿宋_GB2312" w:hAnsi="宋体" w:eastAsia="仿宋_GB2312" w:cs="Arial"/>
          <w:sz w:val="30"/>
          <w:szCs w:val="30"/>
        </w:rPr>
        <w:t>。</w:t>
      </w:r>
    </w:p>
    <w:p>
      <w:pPr>
        <w:ind w:right="84" w:rightChars="40" w:firstLine="565" w:firstLineChars="202"/>
        <w:rPr>
          <w:rFonts w:ascii="仿宋_GB2312" w:hAnsi="宋体" w:eastAsia="仿宋_GB2312" w:cs="Arial"/>
          <w:sz w:val="28"/>
          <w:szCs w:val="28"/>
        </w:rPr>
      </w:pPr>
      <w:r>
        <w:rPr>
          <w:rFonts w:hint="eastAsia" w:ascii="仿宋_GB2312" w:hAnsi="宋体" w:eastAsia="仿宋_GB2312"/>
          <w:sz w:val="28"/>
          <w:szCs w:val="28"/>
        </w:rPr>
        <w:t>3、</w:t>
      </w:r>
      <w:r>
        <w:rPr>
          <w:rFonts w:hint="eastAsia" w:ascii="仿宋_GB2312" w:hAnsi="宋体" w:eastAsia="仿宋_GB2312" w:cs="Arial"/>
          <w:sz w:val="28"/>
          <w:szCs w:val="28"/>
        </w:rPr>
        <w:t>单位法定代表人或投资人为同一人，或者存在控股、投资、管理关系的不同单位，</w:t>
      </w:r>
      <w:r>
        <w:rPr>
          <w:rFonts w:hint="eastAsia" w:ascii="仿宋" w:hAnsi="仿宋" w:eastAsia="仿宋" w:cs="仿宋"/>
          <w:sz w:val="28"/>
          <w:szCs w:val="28"/>
        </w:rPr>
        <w:t>不得参加同一标段或者未划分标段的同一询比价项目；法定代表人参股的企业，只允许一家参与竞争。</w:t>
      </w:r>
    </w:p>
    <w:p>
      <w:pPr>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4、本次询比价不接受多家单位联合报价，不允许分包或转包。</w:t>
      </w:r>
    </w:p>
    <w:p>
      <w:pPr>
        <w:ind w:firstLine="560" w:firstLineChars="200"/>
        <w:rPr>
          <w:rFonts w:hint="eastAsia" w:ascii="仿宋_GB2312" w:hAnsi="宋体" w:eastAsia="仿宋"/>
          <w:sz w:val="28"/>
          <w:szCs w:val="28"/>
          <w:lang w:eastAsia="zh-CN"/>
        </w:rPr>
      </w:pPr>
      <w:r>
        <w:rPr>
          <w:rFonts w:ascii="仿宋_GB2312" w:hAnsi="宋体" w:eastAsia="仿宋_GB2312"/>
          <w:sz w:val="28"/>
          <w:szCs w:val="28"/>
        </w:rPr>
        <w:t>5、</w:t>
      </w:r>
      <w:r>
        <w:rPr>
          <w:rFonts w:hint="eastAsia" w:ascii="仿宋" w:hAnsi="仿宋" w:eastAsia="仿宋" w:cs="仿宋"/>
          <w:sz w:val="28"/>
          <w:szCs w:val="28"/>
        </w:rPr>
        <w:t>不接受中粮及蒙牛供应商黑名单（以蒙牛集团采购执行管理部下发的黑名单为准）的企业参与竞争</w:t>
      </w:r>
      <w:r>
        <w:rPr>
          <w:rFonts w:hint="eastAsia" w:ascii="仿宋" w:hAnsi="仿宋" w:eastAsia="仿宋" w:cs="仿宋"/>
          <w:sz w:val="28"/>
          <w:szCs w:val="28"/>
          <w:lang w:eastAsia="zh-CN"/>
        </w:rPr>
        <w:t>。</w:t>
      </w:r>
    </w:p>
    <w:p>
      <w:pPr>
        <w:spacing w:line="500" w:lineRule="exact"/>
        <w:ind w:firstLine="562" w:firstLineChars="200"/>
        <w:jc w:val="left"/>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pPr>
        <w:ind w:firstLine="560" w:firstLineChars="200"/>
        <w:rPr>
          <w:rFonts w:ascii="仿宋" w:hAnsi="仿宋" w:eastAsia="仿宋" w:cs="仿宋"/>
          <w:sz w:val="28"/>
          <w:szCs w:val="28"/>
        </w:rPr>
      </w:pPr>
      <w:r>
        <w:rPr>
          <w:rFonts w:hint="eastAsia" w:ascii="仿宋_GB2312" w:hAnsi="宋体" w:eastAsia="仿宋_GB2312"/>
          <w:sz w:val="28"/>
          <w:szCs w:val="28"/>
        </w:rPr>
        <w:t>1、</w:t>
      </w:r>
      <w:r>
        <w:rPr>
          <w:rFonts w:hint="eastAsia" w:ascii="仿宋" w:hAnsi="仿宋" w:eastAsia="仿宋" w:cs="仿宋"/>
          <w:sz w:val="28"/>
          <w:szCs w:val="28"/>
        </w:rPr>
        <w:t>有效的营业执照（副本）、组织机构代码证（副本）、税务登记证（副本）（注:以上三项或三证合一营业执照副本），有效的开户行许可证；</w:t>
      </w:r>
    </w:p>
    <w:p>
      <w:pPr>
        <w:ind w:firstLine="560" w:firstLineChars="200"/>
        <w:rPr>
          <w:rFonts w:ascii="仿宋" w:hAnsi="仿宋" w:eastAsia="仿宋" w:cs="仿宋"/>
          <w:sz w:val="28"/>
          <w:szCs w:val="28"/>
        </w:rPr>
      </w:pPr>
      <w:r>
        <w:rPr>
          <w:rFonts w:ascii="仿宋_GB2312" w:hAnsi="宋体" w:eastAsia="仿宋_GB2312"/>
          <w:color w:val="000000"/>
          <w:sz w:val="28"/>
          <w:szCs w:val="28"/>
        </w:rPr>
        <w:t>2、</w:t>
      </w:r>
      <w:r>
        <w:rPr>
          <w:rFonts w:hint="eastAsia" w:ascii="仿宋_GB2312" w:hAnsi="宋体" w:eastAsia="仿宋_GB2312"/>
          <w:color w:val="000000"/>
          <w:sz w:val="28"/>
          <w:szCs w:val="28"/>
        </w:rPr>
        <w:t>能开具增值税发票的资格，</w:t>
      </w:r>
      <w:r>
        <w:rPr>
          <w:rFonts w:hint="eastAsia" w:ascii="仿宋" w:hAnsi="仿宋" w:eastAsia="仿宋" w:cs="仿宋"/>
          <w:sz w:val="28"/>
          <w:szCs w:val="28"/>
        </w:rPr>
        <w:t>提供一般纳税人</w:t>
      </w:r>
      <w:r>
        <w:rPr>
          <w:rFonts w:hint="eastAsia" w:ascii="仿宋" w:hAnsi="仿宋" w:eastAsia="仿宋" w:cs="仿宋"/>
          <w:sz w:val="28"/>
          <w:szCs w:val="28"/>
          <w:lang w:val="en-US" w:eastAsia="zh-CN"/>
        </w:rPr>
        <w:t>或小规模纳税人</w:t>
      </w:r>
      <w:r>
        <w:rPr>
          <w:rFonts w:hint="eastAsia" w:ascii="仿宋" w:hAnsi="仿宋" w:eastAsia="仿宋" w:cs="仿宋"/>
          <w:sz w:val="28"/>
          <w:szCs w:val="28"/>
        </w:rPr>
        <w:t>认定资格证明材料；</w:t>
      </w:r>
      <w:r>
        <w:rPr>
          <w:rFonts w:ascii="仿宋" w:hAnsi="仿宋" w:eastAsia="仿宋" w:cs="仿宋"/>
          <w:sz w:val="28"/>
          <w:szCs w:val="28"/>
        </w:rPr>
        <w:t xml:space="preserve"> </w:t>
      </w:r>
    </w:p>
    <w:p>
      <w:pPr>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提供本企业近</w:t>
      </w:r>
      <w:r>
        <w:rPr>
          <w:rFonts w:hint="eastAsia" w:ascii="仿宋" w:hAnsi="仿宋" w:eastAsia="仿宋" w:cs="仿宋"/>
          <w:sz w:val="28"/>
          <w:szCs w:val="28"/>
          <w:u w:val="single"/>
        </w:rPr>
        <w:t>2</w:t>
      </w:r>
      <w:r>
        <w:rPr>
          <w:rFonts w:hint="eastAsia" w:ascii="仿宋" w:hAnsi="仿宋" w:eastAsia="仿宋" w:cs="仿宋"/>
          <w:sz w:val="28"/>
          <w:szCs w:val="28"/>
        </w:rPr>
        <w:t>年任意</w:t>
      </w:r>
      <w:r>
        <w:rPr>
          <w:rFonts w:hint="eastAsia" w:ascii="仿宋" w:hAnsi="仿宋" w:eastAsia="仿宋" w:cs="仿宋"/>
          <w:sz w:val="28"/>
          <w:szCs w:val="28"/>
          <w:u w:val="single"/>
        </w:rPr>
        <w:t>1</w:t>
      </w:r>
      <w:r>
        <w:rPr>
          <w:rFonts w:hint="eastAsia" w:ascii="仿宋" w:hAnsi="仿宋" w:eastAsia="仿宋" w:cs="仿宋"/>
          <w:sz w:val="28"/>
          <w:szCs w:val="28"/>
        </w:rPr>
        <w:t>年财务报表或第三方财务审计报告；</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4、法定代表人证明书或授权委托书；</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备注：如果法定代表人报名，请附法定代表人身份证明书（或证明）及身份证复印件，如果授权委托人报名，请附授权委托书及身份证原件复印件</w:t>
      </w:r>
      <w:r>
        <w:rPr>
          <w:rFonts w:ascii="仿宋_GB2312" w:hAnsi="宋体" w:eastAsia="仿宋_GB2312"/>
          <w:color w:val="000000"/>
          <w:sz w:val="28"/>
          <w:szCs w:val="28"/>
        </w:rPr>
        <w:t>，</w:t>
      </w:r>
      <w:r>
        <w:rPr>
          <w:rFonts w:hint="eastAsia" w:ascii="仿宋" w:hAnsi="仿宋" w:eastAsia="仿宋" w:cs="仿宋"/>
          <w:sz w:val="28"/>
          <w:szCs w:val="28"/>
        </w:rPr>
        <w:t>另外，需提供授权委托人在本单位近一年社保缴纳的证明文件；</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5、企业最近</w:t>
      </w:r>
      <w:r>
        <w:rPr>
          <w:rFonts w:hint="eastAsia" w:ascii="仿宋_GB2312" w:hAnsi="宋体" w:eastAsia="仿宋_GB2312"/>
          <w:color w:val="000000"/>
          <w:sz w:val="28"/>
          <w:szCs w:val="28"/>
          <w:u w:val="single"/>
          <w:lang w:val="en-US" w:eastAsia="zh-CN"/>
        </w:rPr>
        <w:t>1</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最近</w:t>
      </w:r>
      <w:r>
        <w:rPr>
          <w:rFonts w:hint="eastAsia" w:ascii="仿宋_GB2312" w:hAnsi="宋体" w:eastAsia="仿宋_GB2312"/>
          <w:color w:val="000000"/>
          <w:sz w:val="28"/>
          <w:szCs w:val="28"/>
          <w:u w:val="single"/>
        </w:rPr>
        <w:t>3</w:t>
      </w:r>
      <w:r>
        <w:rPr>
          <w:rFonts w:hint="eastAsia" w:ascii="仿宋_GB2312" w:hAnsi="宋体" w:eastAsia="仿宋_GB2312"/>
          <w:color w:val="000000"/>
          <w:sz w:val="28"/>
          <w:szCs w:val="28"/>
        </w:rPr>
        <w:t>个月的依法纳税缴纳证明材料和社保缴纳证明材料；</w:t>
      </w:r>
    </w:p>
    <w:p>
      <w:pPr>
        <w:spacing w:line="360" w:lineRule="auto"/>
        <w:ind w:firstLine="560" w:firstLineChars="200"/>
        <w:jc w:val="left"/>
        <w:rPr>
          <w:rFonts w:hint="eastAsia" w:eastAsia="仿宋_GB2312"/>
          <w:lang w:val="en-US" w:eastAsia="zh-CN"/>
        </w:rPr>
      </w:pPr>
      <w:r>
        <w:rPr>
          <w:rFonts w:hint="eastAsia" w:ascii="仿宋_GB2312" w:hAnsi="宋体" w:eastAsia="仿宋_GB2312"/>
          <w:color w:val="000000"/>
          <w:sz w:val="28"/>
          <w:szCs w:val="28"/>
        </w:rPr>
        <w:t>6、近</w:t>
      </w:r>
      <w:r>
        <w:rPr>
          <w:rFonts w:hint="eastAsia" w:ascii="仿宋_GB2312" w:hAnsi="宋体" w:eastAsia="仿宋_GB2312"/>
          <w:sz w:val="28"/>
          <w:szCs w:val="28"/>
          <w:u w:val="single"/>
        </w:rPr>
        <w:t xml:space="preserve"> 三</w:t>
      </w:r>
      <w:r>
        <w:rPr>
          <w:rFonts w:ascii="仿宋_GB2312" w:hAnsi="宋体" w:eastAsia="仿宋_GB2312"/>
          <w:sz w:val="28"/>
          <w:szCs w:val="28"/>
          <w:u w:val="single"/>
        </w:rPr>
        <w:t xml:space="preserve"> </w:t>
      </w:r>
      <w:r>
        <w:rPr>
          <w:rFonts w:hint="eastAsia" w:ascii="仿宋_GB2312" w:hAnsi="宋体" w:eastAsia="仿宋_GB2312"/>
          <w:color w:val="000000"/>
          <w:sz w:val="28"/>
          <w:szCs w:val="28"/>
        </w:rPr>
        <w:t>年（202</w:t>
      </w: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rPr>
        <w:t>年-至今）</w:t>
      </w:r>
      <w:r>
        <w:rPr>
          <w:rFonts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rPr>
        <w:t>1</w:t>
      </w:r>
      <w:r>
        <w:rPr>
          <w:rFonts w:ascii="仿宋_GB2312" w:hAnsi="宋体" w:eastAsia="仿宋_GB2312"/>
          <w:color w:val="000000"/>
          <w:sz w:val="28"/>
          <w:szCs w:val="28"/>
          <w:u w:val="single"/>
        </w:rPr>
        <w:t xml:space="preserve"> </w:t>
      </w:r>
      <w:r>
        <w:rPr>
          <w:rFonts w:hint="eastAsia" w:ascii="仿宋_GB2312" w:hAnsi="宋体" w:eastAsia="仿宋_GB2312"/>
          <w:color w:val="000000"/>
          <w:sz w:val="28"/>
          <w:szCs w:val="28"/>
        </w:rPr>
        <w:t>个</w:t>
      </w:r>
      <w:r>
        <w:rPr>
          <w:rFonts w:hint="eastAsia" w:ascii="仿宋_GB2312" w:hAnsi="宋体" w:eastAsia="仿宋_GB2312"/>
          <w:color w:val="000000"/>
          <w:sz w:val="28"/>
          <w:szCs w:val="28"/>
          <w:lang w:val="en-US" w:eastAsia="zh-CN"/>
        </w:rPr>
        <w:t>乳制品行业</w:t>
      </w:r>
      <w:r>
        <w:rPr>
          <w:rFonts w:hint="eastAsia" w:ascii="仿宋_GB2312" w:hAnsi="宋体" w:eastAsia="仿宋_GB2312"/>
          <w:sz w:val="28"/>
          <w:szCs w:val="28"/>
        </w:rPr>
        <w:t>类似</w:t>
      </w:r>
      <w:r>
        <w:rPr>
          <w:rFonts w:hint="eastAsia" w:ascii="仿宋_GB2312" w:hAnsi="宋体" w:eastAsia="仿宋_GB2312"/>
          <w:color w:val="000000"/>
          <w:sz w:val="28"/>
          <w:szCs w:val="28"/>
        </w:rPr>
        <w:t>项</w:t>
      </w:r>
      <w:r>
        <w:rPr>
          <w:rFonts w:hint="eastAsia" w:ascii="仿宋_GB2312" w:hAnsi="宋体" w:eastAsia="仿宋_GB2312"/>
          <w:sz w:val="28"/>
          <w:szCs w:val="28"/>
        </w:rPr>
        <w:t>目</w:t>
      </w:r>
      <w:r>
        <w:rPr>
          <w:rFonts w:hint="eastAsia" w:ascii="仿宋_GB2312" w:hAnsi="宋体" w:eastAsia="仿宋_GB2312"/>
          <w:color w:val="000000"/>
          <w:sz w:val="28"/>
          <w:szCs w:val="28"/>
        </w:rPr>
        <w:t>业绩的证明材料（以合同以及订单或验收报告为准）；</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7、数据保密协议（附件2）；</w:t>
      </w:r>
    </w:p>
    <w:p>
      <w:pPr>
        <w:ind w:firstLine="568" w:firstLineChars="202"/>
        <w:rPr>
          <w:rFonts w:ascii="仿宋" w:hAnsi="仿宋" w:eastAsia="仿宋" w:cs="仿宋"/>
          <w:color w:val="FF0000"/>
          <w:sz w:val="28"/>
          <w:szCs w:val="28"/>
        </w:rPr>
      </w:pPr>
      <w:r>
        <w:rPr>
          <w:rFonts w:ascii="仿宋" w:hAnsi="仿宋" w:eastAsia="仿宋" w:cs="仿宋"/>
          <w:b/>
          <w:color w:val="FF0000"/>
          <w:sz w:val="28"/>
          <w:szCs w:val="28"/>
        </w:rPr>
        <w:t>说明</w:t>
      </w:r>
      <w:r>
        <w:rPr>
          <w:rFonts w:ascii="仿宋" w:hAnsi="仿宋" w:eastAsia="仿宋" w:cs="仿宋"/>
          <w:color w:val="FF0000"/>
          <w:sz w:val="28"/>
          <w:szCs w:val="28"/>
        </w:rPr>
        <w:t>：</w:t>
      </w:r>
      <w:r>
        <w:rPr>
          <w:rFonts w:ascii="仿宋" w:hAnsi="仿宋" w:eastAsia="仿宋" w:cs="仿宋"/>
          <w:b/>
          <w:color w:val="FF0000"/>
          <w:sz w:val="28"/>
          <w:szCs w:val="28"/>
        </w:rPr>
        <w:t>本项目采用全流程电子化招标采购方式</w:t>
      </w:r>
    </w:p>
    <w:p>
      <w:pPr>
        <w:ind w:firstLine="565" w:firstLineChars="202"/>
        <w:rPr>
          <w:rFonts w:ascii="仿宋" w:hAnsi="仿宋" w:eastAsia="仿宋" w:cs="仿宋"/>
          <w:color w:val="FF0000"/>
          <w:sz w:val="28"/>
          <w:szCs w:val="28"/>
        </w:rPr>
      </w:pPr>
      <w:r>
        <w:rPr>
          <w:rFonts w:ascii="仿宋" w:hAnsi="仿宋" w:eastAsia="仿宋" w:cs="仿宋"/>
          <w:color w:val="FF0000"/>
          <w:sz w:val="28"/>
          <w:szCs w:val="28"/>
        </w:rPr>
        <w:t>以上各类证书、证明材料应为原件的扫描件或复印件</w:t>
      </w:r>
      <w:r>
        <w:rPr>
          <w:rFonts w:hint="eastAsia" w:ascii="仿宋" w:hAnsi="仿宋" w:eastAsia="仿宋" w:cs="仿宋"/>
          <w:color w:val="FF0000"/>
          <w:sz w:val="28"/>
          <w:szCs w:val="28"/>
          <w:lang w:val="en-US" w:eastAsia="zh-CN"/>
        </w:rPr>
        <w:t>均需</w:t>
      </w:r>
      <w:r>
        <w:rPr>
          <w:rFonts w:ascii="仿宋" w:hAnsi="仿宋" w:eastAsia="仿宋" w:cs="仿宋"/>
          <w:color w:val="FF0000"/>
          <w:sz w:val="28"/>
          <w:szCs w:val="28"/>
        </w:rPr>
        <w:t>加盖公章</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报名资料全部需要加盖公章</w:t>
      </w:r>
      <w:r>
        <w:rPr>
          <w:rFonts w:hint="eastAsia" w:ascii="仿宋" w:hAnsi="仿宋" w:eastAsia="仿宋" w:cs="仿宋"/>
          <w:color w:val="FF0000"/>
          <w:sz w:val="28"/>
          <w:szCs w:val="28"/>
          <w:lang w:eastAsia="zh-CN"/>
        </w:rPr>
        <w:t>）</w:t>
      </w:r>
      <w:r>
        <w:rPr>
          <w:rFonts w:ascii="仿宋" w:hAnsi="仿宋" w:eastAsia="仿宋" w:cs="仿宋"/>
          <w:color w:val="FF0000"/>
          <w:sz w:val="28"/>
          <w:szCs w:val="28"/>
        </w:rPr>
        <w:t>，并于报名截止时间前在“蒙牛集团电子采购招标平台（https://zbcg.mengniu.cn/#/home ）”进行线上提交，进行资格审查（过期提交不予受理），</w:t>
      </w:r>
      <w:r>
        <w:rPr>
          <w:rFonts w:hint="eastAsia" w:ascii="仿宋" w:hAnsi="仿宋" w:eastAsia="仿宋" w:cs="仿宋"/>
          <w:color w:val="FF0000"/>
          <w:sz w:val="28"/>
          <w:szCs w:val="28"/>
        </w:rPr>
        <w:t>审查合格后方可领取询报价单文件。</w:t>
      </w:r>
    </w:p>
    <w:p>
      <w:pPr>
        <w:spacing w:line="500" w:lineRule="exact"/>
        <w:ind w:firstLine="560" w:firstLineChars="200"/>
        <w:jc w:val="left"/>
        <w:rPr>
          <w:rFonts w:ascii="仿宋" w:hAnsi="仿宋" w:eastAsia="仿宋" w:cs="仿宋"/>
          <w:sz w:val="28"/>
          <w:szCs w:val="28"/>
        </w:rPr>
      </w:pPr>
      <w:r>
        <w:rPr>
          <w:rFonts w:ascii="仿宋" w:hAnsi="仿宋" w:eastAsia="仿宋" w:cs="仿宋"/>
          <w:color w:val="FF0000"/>
          <w:sz w:val="28"/>
          <w:szCs w:val="28"/>
        </w:rPr>
        <w:t>资料提供不全</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模糊不清</w:t>
      </w:r>
      <w:r>
        <w:rPr>
          <w:rFonts w:ascii="仿宋" w:hAnsi="仿宋" w:eastAsia="仿宋" w:cs="仿宋"/>
          <w:color w:val="FF0000"/>
          <w:sz w:val="28"/>
          <w:szCs w:val="28"/>
        </w:rPr>
        <w:t>或者未按时间要求提报的将被拒绝接收，所提供的资质、业绩文件中如有虚假情况，一经发现将被取消竞谈资格。</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潜在竞谈方依据资格要求自主评估，符合条件的登录“蒙牛集团电子采购招标平台”进行网上报名、资格验证、</w:t>
      </w:r>
      <w:r>
        <w:rPr>
          <w:rFonts w:hint="eastAsia" w:ascii="仿宋" w:hAnsi="仿宋" w:eastAsia="仿宋" w:cs="仿宋"/>
          <w:color w:val="FF0000"/>
          <w:sz w:val="28"/>
          <w:szCs w:val="28"/>
        </w:rPr>
        <w:t>领取</w:t>
      </w:r>
      <w:r>
        <w:rPr>
          <w:rFonts w:ascii="仿宋" w:hAnsi="仿宋" w:eastAsia="仿宋" w:cs="仿宋"/>
          <w:color w:val="FF0000"/>
          <w:sz w:val="28"/>
          <w:szCs w:val="28"/>
        </w:rPr>
        <w:t>询价文件、参与比价等，过程中如有疑问可咨询平台服务支持，电话010-21362559或咨询采购方业务咨询联系人。</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注：请先阅读【MN_SRM_用户操作手册_供应商管理 V1.1 - 供应商注册及信息修改操作指南】和【供应商入库-登录-参与项目-报名等流程说明】服务手册，再进行注册、报名。</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特别说明：</w:t>
      </w:r>
      <w:r>
        <w:rPr>
          <w:rFonts w:ascii="仿宋" w:hAnsi="仿宋" w:eastAsia="仿宋" w:cs="仿宋"/>
          <w:b/>
          <w:color w:val="FF0000"/>
          <w:sz w:val="28"/>
          <w:szCs w:val="28"/>
        </w:rPr>
        <w:t>需在报名截止前2天注册MN_SRM_系统（</w:t>
      </w:r>
      <w:r>
        <w:rPr>
          <w:rFonts w:hint="eastAsia" w:ascii="仿宋" w:hAnsi="仿宋" w:eastAsia="仿宋" w:cs="仿宋"/>
          <w:b/>
          <w:color w:val="FF0000"/>
          <w:sz w:val="28"/>
          <w:szCs w:val="28"/>
        </w:rPr>
        <w:t>新供应商注册 https://srm.mengniu.cn/sap/bc/webdynpro/sap/zregistration#</w:t>
      </w:r>
      <w:r>
        <w:rPr>
          <w:rFonts w:ascii="仿宋" w:hAnsi="仿宋" w:eastAsia="仿宋" w:cs="仿宋"/>
          <w:b/>
          <w:color w:val="FF0000"/>
          <w:sz w:val="28"/>
          <w:szCs w:val="28"/>
        </w:rPr>
        <w:t>）</w:t>
      </w:r>
      <w:r>
        <w:rPr>
          <w:rFonts w:ascii="仿宋" w:hAnsi="仿宋" w:eastAsia="仿宋" w:cs="仿宋"/>
          <w:color w:val="FF0000"/>
          <w:sz w:val="28"/>
          <w:szCs w:val="28"/>
        </w:rPr>
        <w:t>，如因办理注册和平台操作不及时或错误，影响参加招标采购活动的，责任自负。</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rPr>
        <w:t xml:space="preserve"> 202</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26</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9 </w:t>
      </w:r>
      <w:r>
        <w:rPr>
          <w:rFonts w:hint="eastAsia" w:ascii="仿宋_GB2312" w:hAnsi="宋体" w:eastAsia="仿宋_GB2312"/>
          <w:sz w:val="28"/>
          <w:szCs w:val="28"/>
        </w:rPr>
        <w:t>时至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17 </w:t>
      </w:r>
      <w:r>
        <w:rPr>
          <w:rFonts w:hint="eastAsia" w:ascii="仿宋_GB2312" w:hAnsi="宋体" w:eastAsia="仿宋_GB2312"/>
          <w:sz w:val="28"/>
          <w:szCs w:val="28"/>
        </w:rPr>
        <w:t>时止；</w:t>
      </w:r>
    </w:p>
    <w:p>
      <w:pPr>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10</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7</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10</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10</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10</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11</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10</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13</w:t>
      </w:r>
      <w:r>
        <w:rPr>
          <w:rFonts w:hint="eastAsia" w:ascii="仿宋_GB2312" w:hAnsi="宋体" w:eastAsia="仿宋_GB2312"/>
          <w:sz w:val="28"/>
          <w:szCs w:val="28"/>
        </w:rPr>
        <w:t>日发放询价单。</w:t>
      </w:r>
    </w:p>
    <w:p>
      <w:pPr>
        <w:ind w:firstLine="560" w:firstLineChars="200"/>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10</w:t>
      </w:r>
      <w:r>
        <w:rPr>
          <w:rFonts w:hint="eastAsia" w:ascii="仿宋_GB2312" w:hAnsi="宋体" w:eastAsia="仿宋_GB2312"/>
          <w:sz w:val="28"/>
          <w:szCs w:val="28"/>
        </w:rPr>
        <w:t>月</w:t>
      </w:r>
      <w:r>
        <w:rPr>
          <w:rFonts w:hint="eastAsia" w:ascii="仿宋_GB2312" w:hAnsi="宋体" w:eastAsia="仿宋_GB2312"/>
          <w:sz w:val="28"/>
          <w:szCs w:val="28"/>
          <w:u w:val="single"/>
        </w:rPr>
        <w:t>2</w:t>
      </w:r>
      <w:r>
        <w:rPr>
          <w:rFonts w:hint="eastAsia" w:ascii="仿宋_GB2312" w:hAnsi="宋体" w:eastAsia="仿宋_GB2312"/>
          <w:sz w:val="28"/>
          <w:szCs w:val="28"/>
          <w:u w:val="single"/>
          <w:lang w:val="en-US" w:eastAsia="zh-CN"/>
        </w:rPr>
        <w:t>0</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u w:val="single"/>
          <w:lang w:val="en-US" w:eastAsia="zh-CN"/>
        </w:rPr>
        <w:t>0</w:t>
      </w:r>
      <w:r>
        <w:rPr>
          <w:rFonts w:hint="eastAsia" w:ascii="仿宋_GB2312" w:hAnsi="宋体" w:eastAsia="仿宋_GB2312"/>
          <w:sz w:val="28"/>
          <w:szCs w:val="28"/>
          <w:lang w:val="en-US" w:eastAsia="zh-CN"/>
        </w:rPr>
        <w:t>分</w:t>
      </w:r>
      <w:r>
        <w:rPr>
          <w:rFonts w:hint="eastAsia" w:ascii="仿宋_GB2312" w:hAnsi="宋体" w:eastAsia="仿宋_GB2312"/>
          <w:sz w:val="28"/>
          <w:szCs w:val="28"/>
        </w:rPr>
        <w:t>；（以发出的询价单为准）</w:t>
      </w:r>
    </w:p>
    <w:p>
      <w:pPr>
        <w:ind w:firstLine="562" w:firstLineChars="200"/>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广东省清远市高新技术产业开发区建设三路17号蒙牛乳业（清远）有限公司</w:t>
      </w:r>
      <w:r>
        <w:rPr>
          <w:rFonts w:ascii="仿宋_GB2312" w:hAnsi="宋体" w:eastAsia="仿宋_GB2312"/>
          <w:sz w:val="28"/>
          <w:szCs w:val="28"/>
          <w:u w:val="single"/>
        </w:rPr>
        <w:t>（</w:t>
      </w:r>
      <w:r>
        <w:rPr>
          <w:rFonts w:hint="eastAsia" w:ascii="仿宋_GB2312" w:hAnsi="宋体" w:eastAsia="仿宋_GB2312"/>
          <w:color w:val="000000"/>
          <w:sz w:val="28"/>
          <w:szCs w:val="28"/>
        </w:rPr>
        <w:t>以发出的询价单为准）</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w:t>
      </w:r>
    </w:p>
    <w:p>
      <w:pPr>
        <w:shd w:val="clear" w:color="auto" w:fill="FFFFFF"/>
        <w:snapToGrid w:val="0"/>
        <w:spacing w:line="360" w:lineRule="auto"/>
        <w:ind w:firstLine="560" w:firstLineChars="200"/>
        <w:jc w:val="left"/>
        <w:rPr>
          <w:rFonts w:ascii="仿宋_GB2312" w:hAnsi="宋体" w:eastAsia="仿宋_GB2312"/>
          <w:color w:val="FF0000"/>
          <w:sz w:val="28"/>
          <w:szCs w:val="28"/>
        </w:rPr>
      </w:pPr>
      <w:r>
        <w:rPr>
          <w:rFonts w:hint="eastAsia" w:ascii="仿宋_GB2312" w:hAnsi="宋体" w:eastAsia="仿宋_GB2312"/>
          <w:color w:val="000000"/>
          <w:sz w:val="28"/>
          <w:szCs w:val="28"/>
        </w:rPr>
        <w:t>蒙牛内部OA平台</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采购方：蒙牛乳业（清远）有限公司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 xml:space="preserve">业务咨询联系人：黄小姐 </w:t>
      </w:r>
      <w:r>
        <w:rPr>
          <w:rFonts w:ascii="仿宋_GB2312" w:hAnsi="宋体" w:eastAsia="仿宋_GB2312"/>
          <w:sz w:val="28"/>
          <w:szCs w:val="28"/>
        </w:rPr>
        <w:t xml:space="preserve">             </w:t>
      </w:r>
      <w:r>
        <w:rPr>
          <w:rFonts w:hint="eastAsia" w:ascii="仿宋_GB2312" w:hAnsi="宋体" w:eastAsia="仿宋_GB2312"/>
          <w:sz w:val="28"/>
          <w:szCs w:val="28"/>
        </w:rPr>
        <w:t>联系方式：13413578470</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w:t>
      </w:r>
      <w:r>
        <w:rPr>
          <w:rFonts w:ascii="仿宋_GB2312" w:hAnsi="宋体" w:eastAsia="仿宋_GB2312"/>
          <w:sz w:val="28"/>
          <w:szCs w:val="28"/>
        </w:rPr>
        <w:t xml:space="preserve">  </w:t>
      </w:r>
      <w:r>
        <w:rPr>
          <w:rFonts w:hint="eastAsia" w:ascii="仿宋_GB2312" w:hAnsi="宋体" w:eastAsia="仿宋_GB2312"/>
          <w:sz w:val="28"/>
          <w:szCs w:val="28"/>
          <w:lang w:val="en-US" w:eastAsia="zh-CN"/>
        </w:rPr>
        <w:t>潘宏</w:t>
      </w:r>
      <w:r>
        <w:rPr>
          <w:rFonts w:ascii="仿宋_GB2312" w:hAnsi="宋体" w:eastAsia="仿宋_GB2312"/>
          <w:sz w:val="28"/>
          <w:szCs w:val="28"/>
        </w:rPr>
        <w:t xml:space="preserve">                </w:t>
      </w:r>
      <w:r>
        <w:rPr>
          <w:rFonts w:hint="eastAsia" w:ascii="仿宋_GB2312" w:hAnsi="宋体" w:eastAsia="仿宋_GB2312"/>
          <w:sz w:val="28"/>
          <w:szCs w:val="28"/>
        </w:rPr>
        <w:t>联系方式：18686095595</w:t>
      </w: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 1.潜在竞价单位报名提供信息表</w:t>
      </w:r>
    </w:p>
    <w:p>
      <w:pPr>
        <w:ind w:firstLine="1500" w:firstLineChars="500"/>
        <w:jc w:val="left"/>
        <w:rPr>
          <w:rFonts w:ascii="仿宋_GB2312" w:hAnsi="宋体" w:eastAsia="仿宋_GB2312" w:cs="仿宋"/>
          <w:sz w:val="30"/>
          <w:szCs w:val="30"/>
        </w:rPr>
      </w:pPr>
      <w:r>
        <w:rPr>
          <w:rFonts w:hint="eastAsia" w:ascii="仿宋_GB2312" w:hAnsi="宋体" w:eastAsia="仿宋_GB2312" w:cs="仿宋"/>
          <w:sz w:val="30"/>
          <w:szCs w:val="30"/>
        </w:rPr>
        <w:t>2.数据保密协议</w:t>
      </w:r>
    </w:p>
    <w:p>
      <w:pPr>
        <w:jc w:val="left"/>
        <w:rPr>
          <w:rFonts w:ascii="仿宋_GB2312" w:hAnsi="宋体" w:eastAsia="仿宋_GB2312" w:cs="仿宋"/>
          <w:sz w:val="28"/>
          <w:szCs w:val="28"/>
        </w:rPr>
      </w:pPr>
      <w:r>
        <w:rPr>
          <w:rFonts w:hint="eastAsia" w:ascii="仿宋_GB2312" w:hAnsi="宋体" w:eastAsia="仿宋_GB2312" w:cs="仿宋"/>
          <w:sz w:val="30"/>
          <w:szCs w:val="30"/>
        </w:rPr>
        <w:t xml:space="preserve">          3.</w:t>
      </w:r>
      <w:r>
        <w:rPr>
          <w:rFonts w:hint="eastAsia" w:ascii="仿宋_GB2312" w:hAnsi="宋体" w:eastAsia="仿宋_GB2312" w:cs="仿宋"/>
          <w:sz w:val="28"/>
          <w:szCs w:val="28"/>
        </w:rPr>
        <w:t>法定代表人身份证明</w:t>
      </w:r>
    </w:p>
    <w:p>
      <w:pPr>
        <w:jc w:val="left"/>
        <w:rPr>
          <w:rFonts w:ascii="仿宋_GB2312" w:hAnsi="宋体" w:eastAsia="仿宋_GB2312" w:cs="仿宋"/>
          <w:sz w:val="28"/>
          <w:szCs w:val="28"/>
        </w:rPr>
      </w:pPr>
      <w:r>
        <w:rPr>
          <w:rFonts w:hint="eastAsia" w:ascii="仿宋_GB2312" w:hAnsi="宋体" w:eastAsia="仿宋_GB2312" w:cs="仿宋"/>
          <w:sz w:val="28"/>
          <w:szCs w:val="28"/>
        </w:rPr>
        <w:t xml:space="preserve">           4.法定代表人授权委托书</w:t>
      </w:r>
    </w:p>
    <w:p>
      <w:pPr>
        <w:pStyle w:val="2"/>
      </w:pPr>
    </w:p>
    <w:p>
      <w:pPr>
        <w:ind w:firstLine="560" w:firstLineChars="200"/>
        <w:jc w:val="left"/>
        <w:rPr>
          <w:rFonts w:ascii="仿宋_GB2312" w:hAnsi="宋体" w:eastAsia="仿宋_GB2312" w:cs="仿宋"/>
          <w:sz w:val="28"/>
          <w:szCs w:val="28"/>
        </w:rPr>
      </w:pPr>
    </w:p>
    <w:p>
      <w:pPr>
        <w:ind w:firstLine="560" w:firstLineChars="200"/>
        <w:jc w:val="center"/>
        <w:rPr>
          <w:rFonts w:ascii="仿宋_GB2312" w:hAnsi="宋体" w:eastAsia="仿宋_GB2312" w:cs="仿宋"/>
          <w:sz w:val="30"/>
          <w:szCs w:val="30"/>
        </w:rPr>
      </w:pPr>
      <w:r>
        <w:rPr>
          <w:rFonts w:hint="eastAsia" w:ascii="仿宋_GB2312" w:hAnsi="宋体" w:eastAsia="仿宋_GB2312"/>
          <w:color w:val="FF0000"/>
          <w:sz w:val="28"/>
          <w:szCs w:val="28"/>
        </w:rPr>
        <w:t xml:space="preserve">                     </w:t>
      </w:r>
      <w:r>
        <w:rPr>
          <w:rFonts w:hint="eastAsia" w:ascii="仿宋_GB2312" w:hAnsi="宋体" w:eastAsia="仿宋_GB2312" w:cs="仿宋"/>
          <w:sz w:val="30"/>
          <w:szCs w:val="30"/>
        </w:rPr>
        <w:t>采购方：</w:t>
      </w:r>
      <w:r>
        <w:rPr>
          <w:rFonts w:hint="eastAsia" w:ascii="仿宋_GB2312" w:hAnsi="宋体" w:eastAsia="仿宋_GB2312"/>
          <w:sz w:val="28"/>
          <w:szCs w:val="28"/>
        </w:rPr>
        <w:t>蒙牛乳业（清远）有限公司</w:t>
      </w:r>
    </w:p>
    <w:p>
      <w:pPr>
        <w:wordWrap w:val="0"/>
        <w:ind w:right="1189"/>
        <w:jc w:val="right"/>
        <w:rPr>
          <w:rFonts w:ascii="仿宋_GB2312" w:hAnsi="宋体" w:eastAsia="仿宋_GB2312" w:cs="仿宋"/>
          <w:sz w:val="30"/>
          <w:szCs w:val="30"/>
        </w:rPr>
      </w:pPr>
      <w:r>
        <w:rPr>
          <w:rFonts w:hint="eastAsia" w:ascii="仿宋_GB2312" w:hAnsi="宋体" w:eastAsia="仿宋_GB2312" w:cs="仿宋"/>
          <w:sz w:val="30"/>
          <w:szCs w:val="30"/>
        </w:rPr>
        <w:t xml:space="preserve">   </w:t>
      </w:r>
      <w:r>
        <w:rPr>
          <w:rFonts w:hint="eastAsia" w:ascii="仿宋_GB2312" w:hAnsi="宋体" w:eastAsia="仿宋_GB2312" w:cs="仿宋"/>
          <w:sz w:val="30"/>
          <w:szCs w:val="30"/>
          <w:lang w:val="en-US" w:eastAsia="zh-CN"/>
        </w:rPr>
        <w:t xml:space="preserve">   </w:t>
      </w:r>
      <w:r>
        <w:rPr>
          <w:rFonts w:hint="eastAsia" w:ascii="仿宋_GB2312" w:hAnsi="宋体" w:eastAsia="仿宋_GB2312" w:cs="仿宋"/>
          <w:sz w:val="30"/>
          <w:szCs w:val="30"/>
          <w:lang w:eastAsia="zh-CN"/>
        </w:rPr>
        <w:t>2023</w:t>
      </w:r>
      <w:r>
        <w:rPr>
          <w:rFonts w:hint="eastAsia" w:ascii="仿宋_GB2312" w:hAnsi="宋体" w:eastAsia="仿宋_GB2312" w:cs="仿宋"/>
          <w:sz w:val="30"/>
          <w:szCs w:val="30"/>
        </w:rPr>
        <w:t xml:space="preserve"> 年</w:t>
      </w:r>
      <w:r>
        <w:rPr>
          <w:rFonts w:hint="eastAsia" w:ascii="仿宋_GB2312" w:hAnsi="宋体" w:eastAsia="仿宋_GB2312" w:cs="仿宋"/>
          <w:sz w:val="30"/>
          <w:szCs w:val="30"/>
          <w:lang w:val="en-US" w:eastAsia="zh-CN"/>
        </w:rPr>
        <w:t>9</w:t>
      </w:r>
      <w:r>
        <w:rPr>
          <w:rFonts w:hint="eastAsia" w:ascii="仿宋_GB2312" w:hAnsi="宋体" w:eastAsia="仿宋_GB2312" w:cs="仿宋"/>
          <w:sz w:val="30"/>
          <w:szCs w:val="30"/>
        </w:rPr>
        <w:t>月</w:t>
      </w:r>
      <w:r>
        <w:rPr>
          <w:rFonts w:hint="eastAsia" w:ascii="仿宋_GB2312" w:hAnsi="宋体" w:eastAsia="仿宋_GB2312" w:cs="仿宋"/>
          <w:sz w:val="30"/>
          <w:szCs w:val="30"/>
          <w:lang w:val="en-US" w:eastAsia="zh-CN"/>
        </w:rPr>
        <w:t>25</w:t>
      </w:r>
      <w:r>
        <w:rPr>
          <w:rFonts w:hint="eastAsia" w:ascii="仿宋_GB2312" w:hAnsi="宋体" w:eastAsia="仿宋_GB2312" w:cs="仿宋"/>
          <w:sz w:val="30"/>
          <w:szCs w:val="30"/>
        </w:rPr>
        <w:t>日</w:t>
      </w: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6"/>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630" w:firstLineChars="300"/>
              <w:rPr>
                <w:rFonts w:ascii="宋体" w:hAnsi="宋体" w:cs="仿宋"/>
                <w:szCs w:val="21"/>
              </w:rPr>
            </w:pPr>
            <w:r>
              <w:rPr>
                <w:rFonts w:hint="eastAsia" w:ascii="宋体" w:hAnsi="宋体" w:cs="仿宋"/>
                <w:szCs w:val="21"/>
              </w:rPr>
              <w:t>/</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pStyle w:val="2"/>
      </w:pPr>
    </w:p>
    <w:p>
      <w:pPr>
        <w:pStyle w:val="2"/>
      </w:pPr>
    </w:p>
    <w:p>
      <w:pPr>
        <w:rPr>
          <w:rFonts w:ascii="仿宋_GB2312" w:hAnsi="宋体" w:eastAsia="仿宋_GB2312"/>
          <w:sz w:val="28"/>
          <w:szCs w:val="28"/>
        </w:rPr>
      </w:pPr>
      <w:r>
        <w:rPr>
          <w:rFonts w:hint="eastAsia" w:ascii="仿宋_GB2312" w:hAnsi="宋体" w:eastAsia="仿宋_GB2312"/>
          <w:sz w:val="28"/>
          <w:szCs w:val="28"/>
        </w:rPr>
        <w:t>附件2：</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数据保密协议</w:t>
      </w:r>
    </w:p>
    <w:p>
      <w:pPr>
        <w:spacing w:line="336" w:lineRule="auto"/>
        <w:rPr>
          <w:rFonts w:ascii="仿宋_GB2312" w:hAnsi="宋体" w:eastAsia="仿宋_GB2312"/>
          <w:kern w:val="0"/>
          <w:sz w:val="24"/>
        </w:rPr>
      </w:pPr>
      <w:r>
        <w:rPr>
          <w:rFonts w:hint="eastAsia" w:ascii="仿宋_GB2312" w:hAnsi="黑体" w:eastAsia="仿宋_GB2312"/>
          <w:color w:val="000000"/>
          <w:kern w:val="0"/>
          <w:sz w:val="28"/>
          <w:szCs w:val="28"/>
        </w:rPr>
        <w:t xml:space="preserve">甲方：蒙牛乳业（清远）有限公司 </w:t>
      </w:r>
      <w:r>
        <w:rPr>
          <w:rFonts w:hint="eastAsia" w:ascii="仿宋_GB2312" w:hAnsi="黑体" w:eastAsia="仿宋_GB2312"/>
          <w:color w:val="000000"/>
          <w:kern w:val="0"/>
          <w:sz w:val="28"/>
          <w:szCs w:val="28"/>
        </w:rPr>
        <w:br w:type="textWrapping"/>
      </w:r>
      <w:r>
        <w:rPr>
          <w:rFonts w:hint="eastAsia" w:ascii="仿宋_GB2312" w:hAnsi="黑体" w:eastAsia="仿宋_GB2312"/>
          <w:color w:val="000000"/>
          <w:kern w:val="0"/>
          <w:sz w:val="28"/>
          <w:szCs w:val="28"/>
        </w:rPr>
        <w:t xml:space="preserve">承诺方： </w:t>
      </w:r>
      <w:r>
        <w:rPr>
          <w:rFonts w:hint="eastAsia" w:ascii="仿宋_GB2312" w:hAnsi="仿宋" w:eastAsia="仿宋_GB2312"/>
          <w:kern w:val="0"/>
          <w:sz w:val="28"/>
          <w:szCs w:val="28"/>
        </w:rPr>
        <w:br w:type="textWrapping"/>
      </w:r>
      <w:r>
        <w:rPr>
          <w:rFonts w:hint="eastAsia" w:ascii="仿宋_GB2312" w:hAnsi="仿宋" w:eastAsia="仿宋_GB2312"/>
          <w:kern w:val="0"/>
          <w:sz w:val="28"/>
          <w:szCs w:val="28"/>
        </w:rPr>
        <w:t xml:space="preserve">   </w:t>
      </w:r>
      <w:r>
        <w:rPr>
          <w:rFonts w:hint="eastAsia" w:ascii="仿宋_GB2312" w:hAnsi="宋体" w:eastAsia="仿宋_GB2312"/>
          <w:color w:val="000000"/>
          <w:kern w:val="0"/>
          <w:sz w:val="28"/>
          <w:szCs w:val="28"/>
        </w:rPr>
        <w:t>双方经平等协商同意，自愿签订本协议，共同遵守本协议所列条款。</w:t>
      </w:r>
    </w:p>
    <w:p>
      <w:pPr>
        <w:widowControl/>
        <w:adjustRightInd w:val="0"/>
        <w:snapToGrid w:val="0"/>
        <w:spacing w:line="336" w:lineRule="auto"/>
        <w:ind w:firstLine="562" w:firstLineChars="200"/>
        <w:textAlignment w:val="baseline"/>
        <w:rPr>
          <w:rFonts w:ascii="仿宋_GB2312" w:hAnsi="宋体" w:eastAsia="仿宋_GB2312"/>
          <w:b/>
          <w:color w:val="000000"/>
          <w:kern w:val="0"/>
          <w:sz w:val="28"/>
          <w:szCs w:val="28"/>
        </w:rPr>
      </w:pPr>
      <w:r>
        <w:rPr>
          <w:rFonts w:hint="eastAsia" w:ascii="仿宋_GB2312" w:hAnsi="宋体" w:eastAsia="仿宋_GB2312"/>
          <w:b/>
          <w:color w:val="000000"/>
          <w:kern w:val="0"/>
          <w:sz w:val="28"/>
          <w:szCs w:val="28"/>
        </w:rPr>
        <w:t>第一条、保密的定义、内容和范围</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3、包括但不限于以直接、间接、口头或书面等形式提供商业秘密的行为均属泄密。 </w:t>
      </w:r>
    </w:p>
    <w:p>
      <w:pPr>
        <w:widowControl/>
        <w:adjustRightInd w:val="0"/>
        <w:snapToGrid w:val="0"/>
        <w:spacing w:line="336" w:lineRule="auto"/>
        <w:ind w:firstLine="562" w:firstLineChars="200"/>
        <w:textAlignment w:val="baseline"/>
        <w:rPr>
          <w:rFonts w:ascii="仿宋_GB2312" w:hAnsi="宋体" w:eastAsia="仿宋_GB2312"/>
          <w:b/>
          <w:color w:val="000000"/>
          <w:kern w:val="0"/>
          <w:sz w:val="28"/>
          <w:szCs w:val="28"/>
        </w:rPr>
      </w:pPr>
      <w:r>
        <w:rPr>
          <w:rFonts w:hint="eastAsia" w:ascii="仿宋_GB2312" w:hAnsi="宋体" w:eastAsia="仿宋_GB2312"/>
          <w:b/>
          <w:color w:val="000000"/>
          <w:kern w:val="0"/>
          <w:sz w:val="28"/>
          <w:szCs w:val="28"/>
        </w:rPr>
        <w:t>第二条、保密条款</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1、承诺方同意严格按照本协议的规定使用甲方的保密信息，未经甲方的事先书面许可，不得向第三方，或允许向第三方直接或间接地透露保密信息。</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2、承诺方负责对保密信息进行保密，并采取所有必要的预防措施（包括但不限于双方采取的用于保护自身保密信息的措施）防止第三方未经授权地使用及透露保密信息；</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3、承诺方不得向第三方提供保密信息或由保密信息衍生的信息；</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4、除了本协议确定的保密信息应用范围外，承诺方不得在任何时候使用保密信息。</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5、本条款项下的义务适用于任何保密信息，或根据双方事先或目前协议由甲方提供给承诺方的其他专有和/或保密信息。</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6、本协议终止后，承诺方应立即自费将保密信息物归原主，并归还所有含保密信息的文件或媒体及其复制件或摘要。</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7、协议确定业务的承诺方员工。如果参与本协议的承诺方员工不再继续参与本项目，则应确保立即终止该员工获得对方保密信息和信息源的途径。</w:t>
      </w:r>
    </w:p>
    <w:p>
      <w:pPr>
        <w:widowControl/>
        <w:adjustRightInd w:val="0"/>
        <w:snapToGrid w:val="0"/>
        <w:spacing w:line="336" w:lineRule="auto"/>
        <w:ind w:firstLine="562" w:firstLineChars="200"/>
        <w:textAlignment w:val="baseline"/>
        <w:rPr>
          <w:rFonts w:ascii="仿宋_GB2312" w:hAnsi="宋体" w:eastAsia="仿宋_GB2312"/>
          <w:b/>
          <w:color w:val="000000"/>
          <w:kern w:val="0"/>
          <w:sz w:val="28"/>
          <w:szCs w:val="28"/>
        </w:rPr>
      </w:pPr>
      <w:r>
        <w:rPr>
          <w:rFonts w:hint="eastAsia" w:ascii="仿宋_GB2312" w:hAnsi="宋体" w:eastAsia="仿宋_GB2312"/>
          <w:b/>
          <w:color w:val="000000"/>
          <w:kern w:val="0"/>
          <w:sz w:val="28"/>
          <w:szCs w:val="28"/>
        </w:rPr>
        <w:t xml:space="preserve">第三条、双方的权利与义务  </w:t>
      </w:r>
    </w:p>
    <w:p>
      <w:pPr>
        <w:widowControl/>
        <w:adjustRightInd w:val="0"/>
        <w:snapToGrid w:val="0"/>
        <w:spacing w:line="336" w:lineRule="auto"/>
        <w:ind w:firstLine="565" w:firstLineChars="202"/>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1、承诺方应自觉维护甲方的利益，严格遵守本委托方的保密规定；</w:t>
      </w:r>
    </w:p>
    <w:p>
      <w:pPr>
        <w:widowControl/>
        <w:adjustRightInd w:val="0"/>
        <w:snapToGrid w:val="0"/>
        <w:spacing w:line="336" w:lineRule="auto"/>
        <w:ind w:left="568" w:leftChars="270" w:hanging="1"/>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2、承诺方不得向任何单位和个人泄露所掌握的商业秘密事项；</w:t>
      </w:r>
      <w:r>
        <w:rPr>
          <w:rFonts w:hint="eastAsia" w:ascii="仿宋_GB2312" w:hAnsi="宋体" w:eastAsia="仿宋_GB2312"/>
          <w:color w:val="000000"/>
          <w:kern w:val="0"/>
          <w:sz w:val="28"/>
          <w:szCs w:val="28"/>
        </w:rPr>
        <w:br w:type="textWrapping"/>
      </w:r>
      <w:r>
        <w:rPr>
          <w:rFonts w:hint="eastAsia" w:ascii="仿宋_GB2312" w:hAnsi="宋体" w:eastAsia="仿宋_GB2312"/>
          <w:color w:val="000000"/>
          <w:kern w:val="0"/>
          <w:sz w:val="28"/>
          <w:szCs w:val="28"/>
        </w:rPr>
        <w:t>3、承诺方不得利用所掌握的商业秘密牟取私利；</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4、承诺方了解并承认，由于技术服务等原因，承诺方有可能在某些情况下访问甲方数据。</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5、承诺方同意并承诺，对所有保密信息予以严格保密，在未得到甲方事先许可的情况下不得披露给任何第三人；</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6、承诺方同意并承诺，无论任何原因，服务终止后，承诺方不可恢复地删除任何商业秘密，并不留存任何副本。同时，如甲方需要，承诺方保证退回甲方的任何含有商业秘密的文件或资料(如有)。</w:t>
      </w:r>
    </w:p>
    <w:p>
      <w:pPr>
        <w:widowControl/>
        <w:adjustRightInd w:val="0"/>
        <w:snapToGrid w:val="0"/>
        <w:spacing w:line="336" w:lineRule="auto"/>
        <w:ind w:firstLine="562" w:firstLineChars="200"/>
        <w:textAlignment w:val="baseline"/>
        <w:rPr>
          <w:rFonts w:ascii="仿宋_GB2312" w:hAnsi="宋体" w:eastAsia="仿宋_GB2312"/>
          <w:b/>
          <w:color w:val="000000"/>
          <w:kern w:val="0"/>
          <w:sz w:val="28"/>
          <w:szCs w:val="28"/>
        </w:rPr>
      </w:pPr>
      <w:r>
        <w:rPr>
          <w:rFonts w:hint="eastAsia" w:ascii="仿宋_GB2312" w:hAnsi="宋体" w:eastAsia="仿宋_GB2312"/>
          <w:b/>
          <w:color w:val="000000"/>
          <w:kern w:val="0"/>
          <w:sz w:val="28"/>
          <w:szCs w:val="28"/>
        </w:rPr>
        <w:t xml:space="preserve"> 第四条、本《协议》项下的保密义务不适用于如下信息：</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1、由于承诺方以外其他渠道被他人获知的信息，这些渠道并不受保密义务的限制；</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2、由于法律的适用、法院或其他国家有权机关的要求而披露的信息。</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3、另一方从不受保密限制的第三方获得的信息；</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4、未参考保密信息而由另一方独立开发的信息；</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5、依据法律的规定或根据法律赋予的权力可以获取此信息的司法、政府机构的要求必须公开的信息。接到此类要求后的一方，应立即通知另一方,使另一方了解将要披露的内容并提出意见。</w:t>
      </w:r>
    </w:p>
    <w:p>
      <w:pPr>
        <w:widowControl/>
        <w:adjustRightInd w:val="0"/>
        <w:snapToGrid w:val="0"/>
        <w:spacing w:line="336" w:lineRule="auto"/>
        <w:ind w:firstLine="562" w:firstLineChars="200"/>
        <w:textAlignment w:val="baseline"/>
        <w:rPr>
          <w:rFonts w:ascii="仿宋_GB2312" w:hAnsi="宋体" w:eastAsia="仿宋_GB2312"/>
          <w:b/>
          <w:color w:val="000000"/>
          <w:kern w:val="0"/>
          <w:sz w:val="28"/>
          <w:szCs w:val="28"/>
        </w:rPr>
      </w:pPr>
      <w:r>
        <w:rPr>
          <w:rFonts w:hint="eastAsia" w:ascii="仿宋_GB2312" w:hAnsi="宋体" w:eastAsia="仿宋_GB2312"/>
          <w:b/>
          <w:color w:val="000000"/>
          <w:kern w:val="0"/>
          <w:sz w:val="28"/>
          <w:szCs w:val="28"/>
        </w:rPr>
        <w:t>第五条、如果</w:t>
      </w:r>
      <w:r>
        <w:rPr>
          <w:rFonts w:hint="eastAsia" w:ascii="仿宋_GB2312" w:hAnsi="宋体" w:eastAsia="仿宋_GB2312"/>
          <w:color w:val="000000"/>
          <w:kern w:val="0"/>
          <w:sz w:val="28"/>
          <w:szCs w:val="28"/>
        </w:rPr>
        <w:t>承诺方</w:t>
      </w:r>
      <w:r>
        <w:rPr>
          <w:rFonts w:hint="eastAsia" w:ascii="仿宋_GB2312" w:hAnsi="宋体" w:eastAsia="仿宋_GB2312"/>
          <w:b/>
          <w:color w:val="000000"/>
          <w:kern w:val="0"/>
          <w:sz w:val="28"/>
          <w:szCs w:val="28"/>
        </w:rPr>
        <w:t>违反本协议的以上规定情形,则甲方有权将承诺方拉入蒙牛供应商黑名单，并要积极配合甲方在10个工作日内收回已经泄露的信息。</w:t>
      </w:r>
    </w:p>
    <w:p>
      <w:pPr>
        <w:widowControl/>
        <w:adjustRightInd w:val="0"/>
        <w:snapToGrid w:val="0"/>
        <w:spacing w:line="336" w:lineRule="auto"/>
        <w:ind w:firstLine="562" w:firstLineChars="200"/>
        <w:textAlignment w:val="baseline"/>
        <w:rPr>
          <w:rFonts w:ascii="仿宋_GB2312" w:hAnsi="宋体" w:eastAsia="仿宋_GB2312"/>
          <w:b/>
          <w:color w:val="000000"/>
          <w:kern w:val="0"/>
          <w:sz w:val="28"/>
          <w:szCs w:val="28"/>
        </w:rPr>
      </w:pPr>
      <w:r>
        <w:rPr>
          <w:rFonts w:hint="eastAsia" w:ascii="仿宋_GB2312" w:hAnsi="宋体" w:eastAsia="仿宋_GB2312"/>
          <w:b/>
          <w:color w:val="000000"/>
          <w:kern w:val="0"/>
          <w:sz w:val="28"/>
          <w:szCs w:val="28"/>
        </w:rPr>
        <w:t>第六条、争议解决方式</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本协议适用中华人民共和国法律，因本协议引起或与本协议有关的任何争议，应由双方友好协商解决，协商不成的，双方同意选择第【1】种方式解决：</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1、向呼和浩特仲裁委员会申请仲裁。因仲裁产生的包括但不限于仲裁费、律师费、调查费、差旅费等，由败诉一方承担。</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2、向甲方所在地有管辖权的人民法院提起诉讼。因诉讼产生的包括但不限于诉讼费、律师费、调查费、差旅费等，由败诉一方承担。</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（说明：签署主体为内蒙古蒙牛乳业（集团）股份有限公司，地址为内蒙古呼市和林格尔县盛乐经济园区时，争议解决方式应选择第2种方式解决；其他主体签署时应选择第1种方式解决。）</w:t>
      </w:r>
    </w:p>
    <w:p>
      <w:pPr>
        <w:widowControl/>
        <w:adjustRightInd w:val="0"/>
        <w:snapToGrid w:val="0"/>
        <w:spacing w:line="336" w:lineRule="auto"/>
        <w:ind w:firstLine="562" w:firstLineChars="200"/>
        <w:textAlignment w:val="baseline"/>
        <w:rPr>
          <w:rFonts w:ascii="仿宋_GB2312" w:hAnsi="宋体" w:eastAsia="仿宋_GB2312"/>
          <w:b/>
          <w:color w:val="000000"/>
          <w:kern w:val="0"/>
          <w:sz w:val="28"/>
          <w:szCs w:val="28"/>
        </w:rPr>
      </w:pPr>
      <w:r>
        <w:rPr>
          <w:rFonts w:hint="eastAsia" w:ascii="仿宋_GB2312" w:hAnsi="宋体" w:eastAsia="仿宋_GB2312"/>
          <w:b/>
          <w:color w:val="000000"/>
          <w:kern w:val="0"/>
          <w:sz w:val="28"/>
          <w:szCs w:val="28"/>
        </w:rPr>
        <w:t xml:space="preserve">第七条、此协议自签字盖章之日起生效。 </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（以下无正文） </w:t>
      </w:r>
      <w:r>
        <w:rPr>
          <w:rFonts w:hint="eastAsia" w:ascii="仿宋_GB2312" w:hAnsi="宋体" w:eastAsia="仿宋_GB2312"/>
          <w:color w:val="000000"/>
          <w:kern w:val="0"/>
          <w:sz w:val="28"/>
          <w:szCs w:val="28"/>
        </w:rPr>
        <w:tab/>
      </w:r>
      <w:r>
        <w:rPr>
          <w:rFonts w:hint="eastAsia" w:ascii="仿宋_GB2312" w:hAnsi="宋体" w:eastAsia="仿宋_GB2312"/>
          <w:color w:val="000000"/>
          <w:kern w:val="0"/>
          <w:sz w:val="28"/>
          <w:szCs w:val="28"/>
        </w:rPr>
        <w:tab/>
      </w:r>
      <w:r>
        <w:rPr>
          <w:rFonts w:hint="eastAsia" w:ascii="仿宋_GB2312" w:hAnsi="宋体" w:eastAsia="仿宋_GB2312"/>
          <w:color w:val="000000"/>
          <w:kern w:val="0"/>
          <w:sz w:val="28"/>
          <w:szCs w:val="28"/>
        </w:rPr>
        <w:t xml:space="preserve">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承诺方</w:t>
      </w:r>
      <w:r>
        <w:rPr>
          <w:rFonts w:hint="eastAsia" w:ascii="仿宋_GB2312" w:hAnsi="宋体" w:eastAsia="仿宋_GB2312"/>
          <w:color w:val="000000"/>
          <w:kern w:val="0"/>
          <w:sz w:val="28"/>
          <w:szCs w:val="28"/>
          <w:lang w:eastAsia="zh-CN"/>
        </w:rPr>
        <w:t>（</w:t>
      </w:r>
      <w:r>
        <w:rPr>
          <w:rFonts w:hint="eastAsia"/>
          <w:color w:val="FF0000"/>
          <w:sz w:val="24"/>
        </w:rPr>
        <w:t>公章</w:t>
      </w:r>
      <w:r>
        <w:rPr>
          <w:rFonts w:hint="eastAsia" w:ascii="仿宋_GB2312" w:hAnsi="宋体" w:eastAsia="仿宋_GB2312"/>
          <w:color w:val="000000"/>
          <w:kern w:val="0"/>
          <w:sz w:val="28"/>
          <w:szCs w:val="28"/>
          <w:lang w:eastAsia="zh-CN"/>
        </w:rPr>
        <w:t>）</w:t>
      </w:r>
      <w:r>
        <w:rPr>
          <w:rFonts w:hint="eastAsia" w:ascii="仿宋_GB2312" w:hAnsi="宋体" w:eastAsia="仿宋_GB2312"/>
          <w:color w:val="000000"/>
          <w:kern w:val="0"/>
          <w:sz w:val="28"/>
          <w:szCs w:val="28"/>
        </w:rPr>
        <w:t>：</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r>
        <w:rPr>
          <w:rFonts w:hint="eastAsia" w:ascii="仿宋_GB2312" w:hAnsi="宋体" w:eastAsia="仿宋_GB2312"/>
          <w:color w:val="000000"/>
          <w:kern w:val="0"/>
          <w:sz w:val="28"/>
          <w:szCs w:val="28"/>
          <w:lang w:eastAsia="zh-CN"/>
        </w:rPr>
        <w:t>（</w:t>
      </w:r>
      <w:r>
        <w:rPr>
          <w:rFonts w:hint="eastAsia"/>
          <w:color w:val="FF0000"/>
          <w:sz w:val="24"/>
          <w:lang w:val="en-US" w:eastAsia="zh-CN"/>
        </w:rPr>
        <w:t>签字</w:t>
      </w:r>
      <w:r>
        <w:rPr>
          <w:rFonts w:hint="eastAsia" w:ascii="仿宋_GB2312" w:hAnsi="宋体" w:eastAsia="仿宋_GB2312"/>
          <w:color w:val="000000"/>
          <w:kern w:val="0"/>
          <w:sz w:val="28"/>
          <w:szCs w:val="28"/>
          <w:lang w:eastAsia="zh-CN"/>
        </w:rPr>
        <w:t>）</w:t>
      </w:r>
      <w:r>
        <w:rPr>
          <w:rFonts w:hint="eastAsia" w:ascii="仿宋_GB2312" w:hAnsi="宋体" w:eastAsia="仿宋_GB2312"/>
          <w:color w:val="000000"/>
          <w:kern w:val="0"/>
          <w:sz w:val="28"/>
          <w:szCs w:val="28"/>
        </w:rPr>
        <w:t>：</w:t>
      </w:r>
    </w:p>
    <w:p>
      <w:pPr>
        <w:widowControl/>
        <w:adjustRightInd w:val="0"/>
        <w:snapToGrid w:val="0"/>
        <w:spacing w:line="336" w:lineRule="auto"/>
        <w:textAlignment w:val="baseline"/>
        <w:rPr>
          <w:rFonts w:ascii="仿宋_GB2312" w:hAnsi="仿宋" w:eastAsia="仿宋_GB2312"/>
          <w:sz w:val="32"/>
          <w:szCs w:val="32"/>
        </w:rPr>
      </w:pPr>
      <w:r>
        <w:rPr>
          <w:rFonts w:hint="eastAsia" w:ascii="仿宋_GB2312" w:hAnsi="宋体" w:eastAsia="仿宋_GB2312"/>
          <w:color w:val="000000"/>
          <w:kern w:val="0"/>
          <w:sz w:val="28"/>
          <w:szCs w:val="28"/>
        </w:rPr>
        <w:t>日期：</w:t>
      </w:r>
    </w:p>
    <w:p>
      <w:pPr>
        <w:widowControl/>
        <w:adjustRightInd w:val="0"/>
        <w:snapToGrid w:val="0"/>
        <w:spacing w:line="336" w:lineRule="auto"/>
        <w:textAlignment w:val="baseline"/>
        <w:rPr>
          <w:rFonts w:ascii="仿宋_GB2312" w:hAnsi="仿宋" w:eastAsia="仿宋_GB2312"/>
          <w:sz w:val="32"/>
          <w:szCs w:val="32"/>
        </w:rPr>
      </w:pPr>
    </w:p>
    <w:p>
      <w:pPr>
        <w:wordWrap w:val="0"/>
        <w:ind w:right="1469"/>
      </w:pPr>
    </w:p>
    <w:p>
      <w:pPr>
        <w:wordWrap w:val="0"/>
        <w:ind w:right="1469"/>
      </w:pPr>
    </w:p>
    <w:p>
      <w:pPr>
        <w:wordWrap w:val="0"/>
        <w:ind w:right="1469"/>
      </w:pPr>
    </w:p>
    <w:p>
      <w:pPr>
        <w:wordWrap w:val="0"/>
        <w:ind w:right="1469"/>
      </w:pPr>
    </w:p>
    <w:p>
      <w:pPr>
        <w:wordWrap w:val="0"/>
        <w:ind w:right="1469"/>
      </w:pPr>
    </w:p>
    <w:p>
      <w:pPr>
        <w:wordWrap w:val="0"/>
        <w:ind w:right="1469"/>
      </w:pPr>
    </w:p>
    <w:p>
      <w:pPr>
        <w:rPr>
          <w:rFonts w:ascii="仿宋_GB2312" w:hAnsi="宋体" w:eastAsia="仿宋_GB2312"/>
          <w:sz w:val="28"/>
          <w:szCs w:val="28"/>
        </w:rPr>
      </w:pPr>
      <w:r>
        <w:rPr>
          <w:rFonts w:hint="eastAsia" w:ascii="仿宋_GB2312" w:hAnsi="宋体" w:eastAsia="仿宋_GB2312"/>
          <w:sz w:val="28"/>
          <w:szCs w:val="28"/>
        </w:rPr>
        <w:t>附件3：</w:t>
      </w:r>
    </w:p>
    <w:p>
      <w:pPr>
        <w:jc w:val="center"/>
        <w:rPr>
          <w:b/>
          <w:kern w:val="0"/>
          <w:sz w:val="36"/>
          <w:szCs w:val="36"/>
        </w:rPr>
      </w:pPr>
      <w:r>
        <w:rPr>
          <w:b/>
          <w:kern w:val="0"/>
          <w:sz w:val="36"/>
          <w:szCs w:val="36"/>
        </w:rPr>
        <w:t>法定代表人身份证明</w:t>
      </w:r>
    </w:p>
    <w:p>
      <w:pPr>
        <w:spacing w:line="360" w:lineRule="auto"/>
        <w:jc w:val="center"/>
        <w:rPr>
          <w:b/>
          <w:szCs w:val="21"/>
        </w:rPr>
      </w:pPr>
    </w:p>
    <w:p>
      <w:pPr>
        <w:spacing w:line="360" w:lineRule="auto"/>
        <w:ind w:firstLine="708" w:firstLineChars="295"/>
        <w:rPr>
          <w:color w:val="000000"/>
          <w:sz w:val="24"/>
          <w:u w:val="single"/>
        </w:rPr>
      </w:pPr>
      <w:r>
        <w:rPr>
          <w:rFonts w:hint="eastAsia"/>
          <w:color w:val="000000"/>
          <w:sz w:val="24"/>
        </w:rPr>
        <w:t>竞价方</w:t>
      </w:r>
      <w:r>
        <w:rPr>
          <w:color w:val="000000"/>
          <w:sz w:val="24"/>
        </w:rPr>
        <w:t>名称：</w:t>
      </w:r>
      <w:r>
        <w:rPr>
          <w:color w:val="000000"/>
          <w:sz w:val="24"/>
          <w:u w:val="single"/>
        </w:rPr>
        <w:t xml:space="preserve">                             </w:t>
      </w:r>
    </w:p>
    <w:p>
      <w:pPr>
        <w:spacing w:line="360" w:lineRule="auto"/>
        <w:ind w:firstLine="708" w:firstLineChars="295"/>
        <w:rPr>
          <w:color w:val="000000"/>
          <w:sz w:val="24"/>
        </w:rPr>
      </w:pPr>
      <w:r>
        <w:rPr>
          <w:color w:val="000000"/>
          <w:sz w:val="24"/>
        </w:rPr>
        <w:t>单位性质：</w:t>
      </w:r>
      <w:r>
        <w:rPr>
          <w:color w:val="000000"/>
          <w:sz w:val="24"/>
          <w:u w:val="single"/>
        </w:rPr>
        <w:t xml:space="preserve">                                </w:t>
      </w:r>
    </w:p>
    <w:p>
      <w:pPr>
        <w:spacing w:line="360" w:lineRule="auto"/>
        <w:ind w:firstLine="708" w:firstLineChars="295"/>
        <w:rPr>
          <w:color w:val="000000"/>
          <w:sz w:val="24"/>
          <w:u w:val="single"/>
        </w:rPr>
      </w:pPr>
      <w:r>
        <w:rPr>
          <w:color w:val="000000"/>
          <w:sz w:val="24"/>
        </w:rPr>
        <w:t>地</w:t>
      </w:r>
      <w:r>
        <w:rPr>
          <w:rFonts w:hint="eastAsia"/>
          <w:color w:val="000000"/>
          <w:sz w:val="24"/>
        </w:rPr>
        <w:t xml:space="preserve"> </w:t>
      </w:r>
      <w:r>
        <w:rPr>
          <w:color w:val="000000"/>
          <w:sz w:val="24"/>
        </w:rPr>
        <w:t xml:space="preserve">   址：</w:t>
      </w:r>
      <w:r>
        <w:rPr>
          <w:color w:val="000000"/>
          <w:sz w:val="24"/>
          <w:u w:val="single"/>
        </w:rPr>
        <w:t xml:space="preserve">                                   </w:t>
      </w:r>
    </w:p>
    <w:p>
      <w:pPr>
        <w:spacing w:line="360" w:lineRule="auto"/>
        <w:ind w:firstLine="708" w:firstLineChars="295"/>
        <w:rPr>
          <w:color w:val="000000"/>
          <w:sz w:val="24"/>
        </w:rPr>
      </w:pPr>
      <w:r>
        <w:rPr>
          <w:color w:val="000000"/>
          <w:sz w:val="24"/>
        </w:rPr>
        <w:t>成立时间：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pPr>
        <w:spacing w:line="360" w:lineRule="auto"/>
        <w:ind w:firstLine="708" w:firstLineChars="295"/>
        <w:rPr>
          <w:color w:val="000000"/>
          <w:sz w:val="24"/>
        </w:rPr>
      </w:pPr>
      <w:r>
        <w:rPr>
          <w:color w:val="000000"/>
          <w:sz w:val="24"/>
        </w:rPr>
        <w:t>经营期限：</w:t>
      </w:r>
      <w:r>
        <w:rPr>
          <w:color w:val="000000"/>
          <w:sz w:val="24"/>
          <w:u w:val="single"/>
        </w:rPr>
        <w:t xml:space="preserve">                               </w:t>
      </w:r>
    </w:p>
    <w:p>
      <w:pPr>
        <w:spacing w:line="360" w:lineRule="auto"/>
        <w:ind w:left="708" w:leftChars="337" w:firstLine="1"/>
        <w:rPr>
          <w:color w:val="000000"/>
          <w:sz w:val="24"/>
        </w:rPr>
      </w:pPr>
      <w:r>
        <w:rPr>
          <w:color w:val="000000"/>
          <w:sz w:val="24"/>
        </w:rPr>
        <w:t>姓名：</w:t>
      </w:r>
      <w:r>
        <w:rPr>
          <w:color w:val="000000"/>
          <w:sz w:val="24"/>
          <w:u w:val="single"/>
        </w:rPr>
        <w:t xml:space="preserve">     </w:t>
      </w:r>
      <w:r>
        <w:rPr>
          <w:rFonts w:hint="eastAsia"/>
          <w:color w:val="000000"/>
          <w:sz w:val="24"/>
        </w:rPr>
        <w:t>，</w:t>
      </w:r>
      <w:r>
        <w:rPr>
          <w:color w:val="000000"/>
          <w:sz w:val="24"/>
        </w:rPr>
        <w:t xml:space="preserve"> 性别：</w:t>
      </w:r>
      <w:r>
        <w:rPr>
          <w:color w:val="000000"/>
          <w:sz w:val="24"/>
          <w:u w:val="single"/>
        </w:rPr>
        <w:t xml:space="preserve">   </w:t>
      </w:r>
      <w:r>
        <w:rPr>
          <w:rFonts w:hint="eastAsia"/>
          <w:color w:val="000000"/>
          <w:sz w:val="24"/>
        </w:rPr>
        <w:t>，身份证号码</w:t>
      </w:r>
      <w:r>
        <w:rPr>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color w:val="000000"/>
          <w:sz w:val="24"/>
        </w:rPr>
        <w:t>职务：</w:t>
      </w:r>
      <w:r>
        <w:rPr>
          <w:color w:val="000000"/>
          <w:sz w:val="24"/>
          <w:u w:val="single"/>
        </w:rPr>
        <w:t xml:space="preserve">      </w:t>
      </w:r>
      <w:r>
        <w:rPr>
          <w:color w:val="000000"/>
          <w:sz w:val="24"/>
        </w:rPr>
        <w:t xml:space="preserve"> 系  </w:t>
      </w:r>
      <w:r>
        <w:rPr>
          <w:rFonts w:hint="eastAsia"/>
          <w:color w:val="FF0000"/>
          <w:sz w:val="24"/>
          <w:u w:val="single"/>
        </w:rPr>
        <w:t>竞 价 方 全 称</w:t>
      </w:r>
      <w:r>
        <w:rPr>
          <w:color w:val="000000"/>
          <w:sz w:val="24"/>
        </w:rPr>
        <w:t>的法定代表人。</w:t>
      </w:r>
    </w:p>
    <w:p>
      <w:pPr>
        <w:spacing w:line="360" w:lineRule="auto"/>
        <w:ind w:left="708" w:leftChars="337" w:firstLine="1"/>
        <w:rPr>
          <w:color w:val="000000"/>
          <w:sz w:val="24"/>
        </w:rPr>
      </w:pPr>
      <w:r>
        <w:rPr>
          <w:color w:val="000000"/>
          <w:sz w:val="24"/>
        </w:rPr>
        <w:t>特此证明。</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ind w:right="1556" w:rightChars="741"/>
        <w:jc w:val="right"/>
        <w:rPr>
          <w:sz w:val="24"/>
        </w:rPr>
      </w:pPr>
      <w:r>
        <w:rPr>
          <w:rFonts w:hint="eastAsia"/>
          <w:sz w:val="24"/>
        </w:rPr>
        <w:t>竞价方</w:t>
      </w:r>
      <w:r>
        <w:rPr>
          <w:sz w:val="24"/>
        </w:rPr>
        <w:t>：</w:t>
      </w:r>
      <w:r>
        <w:rPr>
          <w:sz w:val="24"/>
          <w:u w:val="single"/>
        </w:rPr>
        <w:t xml:space="preserve">                 </w:t>
      </w:r>
      <w:r>
        <w:rPr>
          <w:sz w:val="24"/>
        </w:rPr>
        <w:t>（盖</w:t>
      </w:r>
      <w:r>
        <w:rPr>
          <w:rFonts w:hint="eastAsia"/>
          <w:sz w:val="24"/>
        </w:rPr>
        <w:t>公</w:t>
      </w:r>
      <w:r>
        <w:rPr>
          <w:sz w:val="24"/>
        </w:rPr>
        <w:t>章）</w:t>
      </w:r>
    </w:p>
    <w:p>
      <w:pPr>
        <w:spacing w:line="360" w:lineRule="auto"/>
        <w:ind w:right="1556" w:rightChars="741"/>
        <w:jc w:val="right"/>
        <w:rPr>
          <w:sz w:val="24"/>
        </w:rPr>
      </w:pPr>
    </w:p>
    <w:p>
      <w:pPr>
        <w:ind w:right="1556" w:rightChars="741"/>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jc w:val="center"/>
        <w:rPr>
          <w:b/>
          <w:kern w:val="0"/>
          <w:sz w:val="24"/>
        </w:rPr>
      </w:pPr>
    </w:p>
    <w:p>
      <w:pPr>
        <w:ind w:right="640"/>
        <w:rPr>
          <w:rFonts w:ascii="仿宋_GB2312" w:hAnsi="宋体" w:eastAsia="仿宋_GB2312"/>
          <w:color w:val="FF0000"/>
          <w:sz w:val="28"/>
          <w:szCs w:val="28"/>
        </w:rPr>
      </w:pPr>
    </w:p>
    <w:p>
      <w:pPr>
        <w:ind w:right="640"/>
        <w:rPr>
          <w:rFonts w:ascii="仿宋_GB2312" w:hAnsi="宋体" w:eastAsia="仿宋_GB2312"/>
          <w:color w:val="FF0000"/>
          <w:sz w:val="28"/>
          <w:szCs w:val="28"/>
        </w:rPr>
      </w:pPr>
    </w:p>
    <w:p/>
    <w:p/>
    <w:p/>
    <w:p/>
    <w:p/>
    <w:p/>
    <w:p/>
    <w:p/>
    <w:p/>
    <w:p>
      <w:pPr>
        <w:wordWrap w:val="0"/>
        <w:ind w:right="1469"/>
      </w:pPr>
    </w:p>
    <w:p>
      <w:pPr>
        <w:wordWrap w:val="0"/>
        <w:ind w:right="1469"/>
      </w:pPr>
    </w:p>
    <w:p>
      <w:pPr>
        <w:rPr>
          <w:rFonts w:ascii="仿宋_GB2312" w:hAnsi="宋体" w:eastAsia="仿宋_GB2312"/>
          <w:sz w:val="28"/>
          <w:szCs w:val="28"/>
        </w:rPr>
      </w:pPr>
      <w:r>
        <w:rPr>
          <w:rFonts w:hint="eastAsia" w:ascii="仿宋_GB2312" w:hAnsi="宋体" w:eastAsia="仿宋_GB2312"/>
          <w:sz w:val="28"/>
          <w:szCs w:val="28"/>
        </w:rPr>
        <w:t>附件4：</w:t>
      </w:r>
    </w:p>
    <w:p>
      <w:pPr>
        <w:jc w:val="center"/>
        <w:rPr>
          <w:color w:val="000000"/>
          <w:szCs w:val="21"/>
        </w:rPr>
      </w:pPr>
      <w:r>
        <w:rPr>
          <w:rFonts w:hint="eastAsia"/>
          <w:b/>
          <w:kern w:val="0"/>
          <w:sz w:val="36"/>
          <w:szCs w:val="36"/>
        </w:rPr>
        <w:t>法定代表人授权委托书</w:t>
      </w:r>
    </w:p>
    <w:p>
      <w:pPr>
        <w:spacing w:line="360" w:lineRule="auto"/>
        <w:ind w:left="848" w:leftChars="404" w:right="594" w:rightChars="283" w:firstLine="569"/>
        <w:rPr>
          <w:color w:val="000000"/>
          <w:sz w:val="24"/>
        </w:rPr>
      </w:pPr>
      <w:r>
        <w:rPr>
          <w:rFonts w:hint="eastAsia"/>
          <w:color w:val="000000"/>
          <w:sz w:val="24"/>
        </w:rPr>
        <w:t>蒙牛乳业（清远）有限公司：</w:t>
      </w:r>
    </w:p>
    <w:p>
      <w:pPr>
        <w:spacing w:line="360" w:lineRule="auto"/>
        <w:ind w:left="850" w:leftChars="405" w:firstLine="569"/>
        <w:rPr>
          <w:color w:val="000000"/>
          <w:sz w:val="24"/>
        </w:rPr>
      </w:pPr>
      <w:r>
        <w:rPr>
          <w:rFonts w:hint="eastAsia"/>
          <w:color w:val="000000"/>
          <w:sz w:val="24"/>
          <w:u w:val="single"/>
        </w:rPr>
        <w:t xml:space="preserve">         （竞价方全称）</w:t>
      </w:r>
      <w:r>
        <w:rPr>
          <w:rFonts w:hint="eastAsia"/>
          <w:color w:val="000000"/>
          <w:sz w:val="24"/>
        </w:rPr>
        <w:t>法定代表人</w:t>
      </w:r>
      <w:r>
        <w:rPr>
          <w:rFonts w:hint="eastAsia"/>
          <w:color w:val="000000"/>
          <w:sz w:val="24"/>
          <w:u w:val="single"/>
        </w:rPr>
        <w:t xml:space="preserve">           </w:t>
      </w:r>
      <w:r>
        <w:rPr>
          <w:rFonts w:hint="eastAsia"/>
          <w:color w:val="000000"/>
          <w:sz w:val="24"/>
        </w:rPr>
        <w:t>授权</w:t>
      </w:r>
      <w:r>
        <w:rPr>
          <w:rFonts w:hint="eastAsia"/>
          <w:color w:val="FF0000"/>
          <w:sz w:val="24"/>
          <w:u w:val="single"/>
        </w:rPr>
        <w:t>（代表姓名）</w:t>
      </w:r>
      <w:r>
        <w:rPr>
          <w:rFonts w:hint="eastAsia"/>
          <w:color w:val="000000"/>
          <w:sz w:val="24"/>
        </w:rPr>
        <w:t>为全权代表法定代表人，参加贵方组织的</w:t>
      </w:r>
      <w:r>
        <w:rPr>
          <w:rFonts w:hint="eastAsia"/>
          <w:color w:val="000000"/>
          <w:sz w:val="24"/>
          <w:u w:val="single"/>
        </w:rPr>
        <w:t xml:space="preserve">                  </w:t>
      </w:r>
      <w:r>
        <w:rPr>
          <w:rFonts w:hint="eastAsia"/>
          <w:color w:val="000000"/>
          <w:sz w:val="24"/>
        </w:rPr>
        <w:t>项目询比价，全权处理询比价活动中的一切事宜。</w:t>
      </w:r>
    </w:p>
    <w:p>
      <w:pPr>
        <w:spacing w:line="360" w:lineRule="auto"/>
        <w:ind w:left="850" w:leftChars="405" w:firstLine="569"/>
        <w:rPr>
          <w:color w:val="000000"/>
          <w:sz w:val="24"/>
        </w:rPr>
      </w:pPr>
      <w:r>
        <w:rPr>
          <w:rFonts w:hint="eastAsia"/>
          <w:color w:val="000000"/>
          <w:sz w:val="24"/>
        </w:rPr>
        <w:t>法定代表人授权委托书有效期____年__月__日至____年__月__日</w:t>
      </w:r>
    </w:p>
    <w:p>
      <w:pPr>
        <w:spacing w:line="360" w:lineRule="auto"/>
        <w:ind w:left="850" w:leftChars="405" w:firstLine="569"/>
        <w:rPr>
          <w:color w:val="000000"/>
          <w:sz w:val="24"/>
        </w:rPr>
      </w:pPr>
      <w:r>
        <w:rPr>
          <w:rFonts w:hint="eastAsia"/>
          <w:color w:val="000000"/>
          <w:sz w:val="24"/>
        </w:rPr>
        <w:t>竞价方全称</w:t>
      </w:r>
      <w:r>
        <w:rPr>
          <w:rFonts w:hint="eastAsia"/>
          <w:color w:val="FF0000"/>
          <w:sz w:val="24"/>
        </w:rPr>
        <w:t>（公章）</w:t>
      </w:r>
      <w:r>
        <w:rPr>
          <w:rFonts w:hint="eastAsia"/>
          <w:color w:val="000000"/>
          <w:sz w:val="24"/>
        </w:rPr>
        <w:t>：</w:t>
      </w:r>
    </w:p>
    <w:p>
      <w:pPr>
        <w:spacing w:line="360" w:lineRule="auto"/>
        <w:ind w:left="850" w:leftChars="405" w:firstLine="569"/>
        <w:rPr>
          <w:color w:val="000000"/>
          <w:sz w:val="24"/>
        </w:rPr>
      </w:pPr>
      <w:r>
        <w:rPr>
          <w:rFonts w:hint="eastAsia"/>
          <w:color w:val="000000"/>
          <w:sz w:val="24"/>
        </w:rPr>
        <w:t>法定代表人</w:t>
      </w:r>
      <w:r>
        <w:rPr>
          <w:rFonts w:hint="eastAsia"/>
          <w:color w:val="FF0000"/>
          <w:sz w:val="24"/>
        </w:rPr>
        <w:t>（签字）</w:t>
      </w:r>
      <w:r>
        <w:rPr>
          <w:rFonts w:hint="eastAsia"/>
          <w:color w:val="000000"/>
          <w:sz w:val="24"/>
        </w:rPr>
        <w:t xml:space="preserve">： </w:t>
      </w:r>
    </w:p>
    <w:p>
      <w:pPr>
        <w:spacing w:line="360" w:lineRule="auto"/>
        <w:ind w:left="850" w:leftChars="405" w:firstLine="569"/>
        <w:rPr>
          <w:color w:val="000000"/>
          <w:sz w:val="24"/>
        </w:rPr>
      </w:pPr>
      <w:r>
        <w:rPr>
          <w:rFonts w:hint="eastAsia"/>
          <w:color w:val="000000"/>
          <w:sz w:val="24"/>
        </w:rPr>
        <w:t>授权委托人</w:t>
      </w:r>
      <w:r>
        <w:rPr>
          <w:rFonts w:hint="eastAsia"/>
          <w:color w:val="FF0000"/>
          <w:sz w:val="24"/>
        </w:rPr>
        <w:t>（签字）</w:t>
      </w:r>
      <w:r>
        <w:rPr>
          <w:rFonts w:hint="eastAsia"/>
          <w:color w:val="000000"/>
          <w:sz w:val="24"/>
        </w:rPr>
        <w:t xml:space="preserve">：      </w:t>
      </w:r>
    </w:p>
    <w:p>
      <w:pPr>
        <w:spacing w:line="360" w:lineRule="auto"/>
        <w:ind w:left="850" w:leftChars="405" w:firstLine="569"/>
        <w:rPr>
          <w:color w:val="000000"/>
          <w:sz w:val="24"/>
        </w:rPr>
      </w:pPr>
      <w:r>
        <w:rPr>
          <w:rFonts w:hint="eastAsia"/>
          <w:color w:val="000000"/>
          <w:sz w:val="24"/>
        </w:rPr>
        <w:t>身份证号码：</w:t>
      </w:r>
    </w:p>
    <w:p>
      <w:pPr>
        <w:spacing w:line="360" w:lineRule="auto"/>
        <w:ind w:left="850" w:leftChars="405" w:firstLine="569"/>
        <w:rPr>
          <w:color w:val="000000"/>
          <w:sz w:val="24"/>
        </w:rPr>
      </w:pPr>
      <w:r>
        <w:rPr>
          <w:rFonts w:hint="eastAsia"/>
          <w:color w:val="000000"/>
          <w:sz w:val="24"/>
        </w:rPr>
        <w:t xml:space="preserve">职 </w:t>
      </w:r>
      <w:r>
        <w:rPr>
          <w:color w:val="000000"/>
          <w:sz w:val="24"/>
        </w:rPr>
        <w:t xml:space="preserve">     </w:t>
      </w:r>
      <w:r>
        <w:rPr>
          <w:rFonts w:hint="eastAsia"/>
          <w:color w:val="000000"/>
          <w:sz w:val="24"/>
        </w:rPr>
        <w:t>务：</w:t>
      </w:r>
    </w:p>
    <w:p>
      <w:pPr>
        <w:spacing w:line="360" w:lineRule="auto"/>
        <w:ind w:left="850" w:leftChars="405" w:firstLine="569"/>
        <w:rPr>
          <w:color w:val="000000"/>
          <w:sz w:val="24"/>
        </w:rPr>
      </w:pPr>
      <w:r>
        <w:rPr>
          <w:rFonts w:hint="eastAsia"/>
          <w:color w:val="000000"/>
          <w:sz w:val="24"/>
        </w:rPr>
        <w:t xml:space="preserve"> </w:t>
      </w:r>
      <w:r>
        <w:rPr>
          <w:color w:val="000000"/>
          <w:sz w:val="24"/>
        </w:rPr>
        <w:t xml:space="preserve">                                     </w:t>
      </w:r>
      <w:r>
        <w:rPr>
          <w:rFonts w:hint="eastAsia"/>
          <w:color w:val="000000"/>
          <w:sz w:val="24"/>
        </w:rPr>
        <w:t xml:space="preserve">年 </w:t>
      </w:r>
      <w:r>
        <w:rPr>
          <w:color w:val="000000"/>
          <w:sz w:val="24"/>
        </w:rPr>
        <w:t xml:space="preserve">   </w:t>
      </w:r>
      <w:r>
        <w:rPr>
          <w:rFonts w:hint="eastAsia"/>
          <w:color w:val="000000"/>
          <w:sz w:val="24"/>
        </w:rPr>
        <w:t xml:space="preserve">月 </w:t>
      </w:r>
      <w:r>
        <w:rPr>
          <w:color w:val="000000"/>
          <w:sz w:val="24"/>
        </w:rPr>
        <w:t xml:space="preserve">  </w:t>
      </w:r>
      <w:r>
        <w:rPr>
          <w:rFonts w:hint="eastAsia"/>
          <w:color w:val="000000"/>
          <w:sz w:val="24"/>
        </w:rPr>
        <w:t>日</w:t>
      </w:r>
      <w:r>
        <w:rPr>
          <w:color w:val="000000"/>
          <w:sz w:val="24"/>
        </w:rPr>
        <w:t xml:space="preserve">    </w:t>
      </w:r>
    </w:p>
    <w:p>
      <w:pPr>
        <w:ind w:firstLine="851" w:firstLineChars="353"/>
        <w:rPr>
          <w:b/>
          <w:bCs/>
          <w:color w:val="000000"/>
          <w:sz w:val="24"/>
        </w:rPr>
      </w:pPr>
      <w:r>
        <w:rPr>
          <w:rFonts w:hint="eastAsia"/>
          <w:b/>
          <w:bCs/>
          <w:color w:val="000000"/>
          <w:sz w:val="24"/>
        </w:rPr>
        <w:t>附：</w:t>
      </w:r>
    </w:p>
    <w:tbl>
      <w:tblPr>
        <w:tblStyle w:val="6"/>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71" w:hRule="atLeast"/>
          <w:jc w:val="center"/>
        </w:trPr>
        <w:tc>
          <w:tcPr>
            <w:tcW w:w="4498" w:type="dxa"/>
          </w:tcPr>
          <w:p>
            <w:pPr>
              <w:ind w:left="128" w:leftChars="61"/>
              <w:jc w:val="center"/>
              <w:rPr>
                <w:color w:val="000000"/>
                <w:sz w:val="24"/>
              </w:rPr>
            </w:pPr>
            <w:r>
              <w:rPr>
                <w:rFonts w:hint="eastAsia"/>
                <w:color w:val="000000"/>
                <w:sz w:val="24"/>
              </w:rPr>
              <w:t>法定代表人身份证复印件（正反面）</w:t>
            </w:r>
          </w:p>
        </w:tc>
        <w:tc>
          <w:tcPr>
            <w:tcW w:w="4253" w:type="dxa"/>
          </w:tcPr>
          <w:p>
            <w:pPr>
              <w:ind w:left="128" w:leftChars="61"/>
              <w:jc w:val="center"/>
              <w:rPr>
                <w:color w:val="000000"/>
                <w:sz w:val="24"/>
              </w:rPr>
            </w:pPr>
            <w:r>
              <w:rPr>
                <w:rFonts w:hint="eastAsia"/>
                <w:color w:val="000000"/>
                <w:sz w:val="24"/>
              </w:rPr>
              <w:t>授权委托人身份证复印件（正反面）</w:t>
            </w:r>
          </w:p>
        </w:tc>
      </w:tr>
    </w:tbl>
    <w:p>
      <w:pPr>
        <w:wordWrap w:val="0"/>
        <w:ind w:right="146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kYWYwY2FlYWViZWJiNTZmZmQxZmQzYjIyMjM5ZmEifQ=="/>
  </w:docVars>
  <w:rsids>
    <w:rsidRoot w:val="000F4331"/>
    <w:rsid w:val="000F4331"/>
    <w:rsid w:val="00106509"/>
    <w:rsid w:val="00125794"/>
    <w:rsid w:val="00154A25"/>
    <w:rsid w:val="00173167"/>
    <w:rsid w:val="001B6352"/>
    <w:rsid w:val="0021010E"/>
    <w:rsid w:val="0024228C"/>
    <w:rsid w:val="0038487B"/>
    <w:rsid w:val="003B6EF3"/>
    <w:rsid w:val="003F4823"/>
    <w:rsid w:val="0041481A"/>
    <w:rsid w:val="004631BA"/>
    <w:rsid w:val="00467241"/>
    <w:rsid w:val="004C38AE"/>
    <w:rsid w:val="005831E4"/>
    <w:rsid w:val="0058523E"/>
    <w:rsid w:val="005C6647"/>
    <w:rsid w:val="005D6697"/>
    <w:rsid w:val="00666EE6"/>
    <w:rsid w:val="00667FF2"/>
    <w:rsid w:val="00671957"/>
    <w:rsid w:val="006B6C3A"/>
    <w:rsid w:val="006C345F"/>
    <w:rsid w:val="00727111"/>
    <w:rsid w:val="008107ED"/>
    <w:rsid w:val="0082709A"/>
    <w:rsid w:val="009269A2"/>
    <w:rsid w:val="00964DED"/>
    <w:rsid w:val="0098500F"/>
    <w:rsid w:val="009A53E0"/>
    <w:rsid w:val="009C0E42"/>
    <w:rsid w:val="009E0A16"/>
    <w:rsid w:val="00AB418C"/>
    <w:rsid w:val="00AC49D0"/>
    <w:rsid w:val="00AD0824"/>
    <w:rsid w:val="00AF61E6"/>
    <w:rsid w:val="00B3033E"/>
    <w:rsid w:val="00BB598C"/>
    <w:rsid w:val="00BC757B"/>
    <w:rsid w:val="00C23AF0"/>
    <w:rsid w:val="00C42B89"/>
    <w:rsid w:val="00DC0575"/>
    <w:rsid w:val="00E03B81"/>
    <w:rsid w:val="00E13822"/>
    <w:rsid w:val="00EA1469"/>
    <w:rsid w:val="00EA389B"/>
    <w:rsid w:val="00ED6E48"/>
    <w:rsid w:val="00F1123A"/>
    <w:rsid w:val="00FD24A5"/>
    <w:rsid w:val="010D7DD7"/>
    <w:rsid w:val="013435B5"/>
    <w:rsid w:val="01695955"/>
    <w:rsid w:val="01826A17"/>
    <w:rsid w:val="01B11439"/>
    <w:rsid w:val="01BF37C7"/>
    <w:rsid w:val="020C4532"/>
    <w:rsid w:val="021653B1"/>
    <w:rsid w:val="022B2C0A"/>
    <w:rsid w:val="022C24DE"/>
    <w:rsid w:val="025E3875"/>
    <w:rsid w:val="02936A01"/>
    <w:rsid w:val="02A12ECC"/>
    <w:rsid w:val="02C170CB"/>
    <w:rsid w:val="02D54924"/>
    <w:rsid w:val="02FA082F"/>
    <w:rsid w:val="03B629A7"/>
    <w:rsid w:val="03EA757A"/>
    <w:rsid w:val="041F679F"/>
    <w:rsid w:val="044B1342"/>
    <w:rsid w:val="0453759E"/>
    <w:rsid w:val="04AB1614"/>
    <w:rsid w:val="04B073F7"/>
    <w:rsid w:val="04D46B3B"/>
    <w:rsid w:val="05092FAB"/>
    <w:rsid w:val="052F2A11"/>
    <w:rsid w:val="055E32F7"/>
    <w:rsid w:val="0569007C"/>
    <w:rsid w:val="05D2339D"/>
    <w:rsid w:val="05E41A4E"/>
    <w:rsid w:val="06141C07"/>
    <w:rsid w:val="06255BC2"/>
    <w:rsid w:val="062C51A3"/>
    <w:rsid w:val="063E0A32"/>
    <w:rsid w:val="06471FDD"/>
    <w:rsid w:val="064E336B"/>
    <w:rsid w:val="0687062B"/>
    <w:rsid w:val="06C947A0"/>
    <w:rsid w:val="06D870D9"/>
    <w:rsid w:val="074D717F"/>
    <w:rsid w:val="07751EF6"/>
    <w:rsid w:val="077C5CB6"/>
    <w:rsid w:val="07937C68"/>
    <w:rsid w:val="07B90CB8"/>
    <w:rsid w:val="07BB1656"/>
    <w:rsid w:val="07BB60B2"/>
    <w:rsid w:val="07CF4038"/>
    <w:rsid w:val="07D21D7A"/>
    <w:rsid w:val="07F910B5"/>
    <w:rsid w:val="0817778D"/>
    <w:rsid w:val="083E11BD"/>
    <w:rsid w:val="08A17E3C"/>
    <w:rsid w:val="08C01BD2"/>
    <w:rsid w:val="08ED6E6B"/>
    <w:rsid w:val="091E5277"/>
    <w:rsid w:val="0922673C"/>
    <w:rsid w:val="09526CCE"/>
    <w:rsid w:val="09A11A04"/>
    <w:rsid w:val="0A0D0E47"/>
    <w:rsid w:val="0A122902"/>
    <w:rsid w:val="0A326B00"/>
    <w:rsid w:val="0A375EC4"/>
    <w:rsid w:val="0A570314"/>
    <w:rsid w:val="0A5D1DCF"/>
    <w:rsid w:val="0A5D3B7D"/>
    <w:rsid w:val="0A7D5FCD"/>
    <w:rsid w:val="0ABF65E6"/>
    <w:rsid w:val="0AF52007"/>
    <w:rsid w:val="0AFB5144"/>
    <w:rsid w:val="0B022976"/>
    <w:rsid w:val="0B095C1D"/>
    <w:rsid w:val="0B21104E"/>
    <w:rsid w:val="0B5A00BC"/>
    <w:rsid w:val="0B666A61"/>
    <w:rsid w:val="0BC8771C"/>
    <w:rsid w:val="0BF73B5D"/>
    <w:rsid w:val="0BFC5617"/>
    <w:rsid w:val="0C311448"/>
    <w:rsid w:val="0C564D28"/>
    <w:rsid w:val="0C767178"/>
    <w:rsid w:val="0C7927C4"/>
    <w:rsid w:val="0C874EE1"/>
    <w:rsid w:val="0C9910B8"/>
    <w:rsid w:val="0CA57A5D"/>
    <w:rsid w:val="0CCE0D62"/>
    <w:rsid w:val="0D002EE5"/>
    <w:rsid w:val="0D103128"/>
    <w:rsid w:val="0D1644B7"/>
    <w:rsid w:val="0D215336"/>
    <w:rsid w:val="0D3C216F"/>
    <w:rsid w:val="0D3F756A"/>
    <w:rsid w:val="0D6D057B"/>
    <w:rsid w:val="0D755681"/>
    <w:rsid w:val="0D921D8F"/>
    <w:rsid w:val="0DE32D10"/>
    <w:rsid w:val="0DE63E89"/>
    <w:rsid w:val="0DEB76F2"/>
    <w:rsid w:val="0E2624D8"/>
    <w:rsid w:val="0E3E1F17"/>
    <w:rsid w:val="0E3E5A73"/>
    <w:rsid w:val="0E5D045C"/>
    <w:rsid w:val="0E6D0107"/>
    <w:rsid w:val="0E8518F4"/>
    <w:rsid w:val="0E8813E4"/>
    <w:rsid w:val="0EA7186A"/>
    <w:rsid w:val="0EAD5A98"/>
    <w:rsid w:val="0EAF071F"/>
    <w:rsid w:val="0ED9579C"/>
    <w:rsid w:val="0F492922"/>
    <w:rsid w:val="0F4C5F6E"/>
    <w:rsid w:val="0F7554C5"/>
    <w:rsid w:val="0F783207"/>
    <w:rsid w:val="0F87344A"/>
    <w:rsid w:val="0FA43FFC"/>
    <w:rsid w:val="0FC63F72"/>
    <w:rsid w:val="102D2243"/>
    <w:rsid w:val="107B4D5D"/>
    <w:rsid w:val="10E05471"/>
    <w:rsid w:val="10E50428"/>
    <w:rsid w:val="112C6057"/>
    <w:rsid w:val="11CB5870"/>
    <w:rsid w:val="11D84431"/>
    <w:rsid w:val="11F42AB7"/>
    <w:rsid w:val="12163CF3"/>
    <w:rsid w:val="123C49C0"/>
    <w:rsid w:val="124473D0"/>
    <w:rsid w:val="12541D09"/>
    <w:rsid w:val="12577104"/>
    <w:rsid w:val="12695089"/>
    <w:rsid w:val="126B0E01"/>
    <w:rsid w:val="12802AFE"/>
    <w:rsid w:val="1299596E"/>
    <w:rsid w:val="12A50703"/>
    <w:rsid w:val="13051EC2"/>
    <w:rsid w:val="13547AE7"/>
    <w:rsid w:val="13FF3EF7"/>
    <w:rsid w:val="14180B15"/>
    <w:rsid w:val="1448764C"/>
    <w:rsid w:val="14706BA3"/>
    <w:rsid w:val="14C111AC"/>
    <w:rsid w:val="14C173FE"/>
    <w:rsid w:val="14D40EDF"/>
    <w:rsid w:val="151D2886"/>
    <w:rsid w:val="155818A4"/>
    <w:rsid w:val="15D46CBD"/>
    <w:rsid w:val="15EB50C6"/>
    <w:rsid w:val="15F555B1"/>
    <w:rsid w:val="161051E1"/>
    <w:rsid w:val="16290DB7"/>
    <w:rsid w:val="1647748F"/>
    <w:rsid w:val="16AE5760"/>
    <w:rsid w:val="16F615E1"/>
    <w:rsid w:val="16F74806"/>
    <w:rsid w:val="17141A67"/>
    <w:rsid w:val="173B5246"/>
    <w:rsid w:val="17710C68"/>
    <w:rsid w:val="17797B1C"/>
    <w:rsid w:val="17A54DB5"/>
    <w:rsid w:val="17AC6625"/>
    <w:rsid w:val="17B533C5"/>
    <w:rsid w:val="17BE19D3"/>
    <w:rsid w:val="180C6BE2"/>
    <w:rsid w:val="181B6E25"/>
    <w:rsid w:val="18356139"/>
    <w:rsid w:val="186B56B7"/>
    <w:rsid w:val="18890233"/>
    <w:rsid w:val="18A64941"/>
    <w:rsid w:val="18B828C6"/>
    <w:rsid w:val="18CD0120"/>
    <w:rsid w:val="18DF7537"/>
    <w:rsid w:val="192561AE"/>
    <w:rsid w:val="192B3098"/>
    <w:rsid w:val="194303E2"/>
    <w:rsid w:val="19C239FC"/>
    <w:rsid w:val="1A1104E0"/>
    <w:rsid w:val="1A404921"/>
    <w:rsid w:val="1A4B1C44"/>
    <w:rsid w:val="1A5F124B"/>
    <w:rsid w:val="1A5F749D"/>
    <w:rsid w:val="1A766595"/>
    <w:rsid w:val="1A89276C"/>
    <w:rsid w:val="1A951111"/>
    <w:rsid w:val="1AF52CFC"/>
    <w:rsid w:val="1B0D0CA7"/>
    <w:rsid w:val="1B216221"/>
    <w:rsid w:val="1B351FAC"/>
    <w:rsid w:val="1B462F2E"/>
    <w:rsid w:val="1B6805D3"/>
    <w:rsid w:val="1B7A3E63"/>
    <w:rsid w:val="1B85380A"/>
    <w:rsid w:val="1B925650"/>
    <w:rsid w:val="1BA3785E"/>
    <w:rsid w:val="1BB05AD7"/>
    <w:rsid w:val="1BBC447B"/>
    <w:rsid w:val="1BBD091F"/>
    <w:rsid w:val="1C84143D"/>
    <w:rsid w:val="1C9F6277"/>
    <w:rsid w:val="1CA4563B"/>
    <w:rsid w:val="1D097B94"/>
    <w:rsid w:val="1D152095"/>
    <w:rsid w:val="1D2F75FB"/>
    <w:rsid w:val="1D7274E7"/>
    <w:rsid w:val="1D81597C"/>
    <w:rsid w:val="1DA5166B"/>
    <w:rsid w:val="1DDE2DCF"/>
    <w:rsid w:val="1DF61EC7"/>
    <w:rsid w:val="1E1265D5"/>
    <w:rsid w:val="1E162569"/>
    <w:rsid w:val="1E522E75"/>
    <w:rsid w:val="1E5310C7"/>
    <w:rsid w:val="1E7B6870"/>
    <w:rsid w:val="1EBB6C6C"/>
    <w:rsid w:val="1EC93137"/>
    <w:rsid w:val="1F505606"/>
    <w:rsid w:val="1F55375D"/>
    <w:rsid w:val="1F71200F"/>
    <w:rsid w:val="1FA31BDA"/>
    <w:rsid w:val="1FB57B5F"/>
    <w:rsid w:val="1FC97167"/>
    <w:rsid w:val="1FD46237"/>
    <w:rsid w:val="1FF64400"/>
    <w:rsid w:val="20124FB2"/>
    <w:rsid w:val="201725C8"/>
    <w:rsid w:val="205904EB"/>
    <w:rsid w:val="206F41B2"/>
    <w:rsid w:val="20E64474"/>
    <w:rsid w:val="20EC5803"/>
    <w:rsid w:val="20F6042F"/>
    <w:rsid w:val="217C6B87"/>
    <w:rsid w:val="218477E9"/>
    <w:rsid w:val="21A13B19"/>
    <w:rsid w:val="21A47E8B"/>
    <w:rsid w:val="22124DF5"/>
    <w:rsid w:val="222F1E4B"/>
    <w:rsid w:val="22561186"/>
    <w:rsid w:val="2297354C"/>
    <w:rsid w:val="22D24584"/>
    <w:rsid w:val="22E20C6B"/>
    <w:rsid w:val="22F664C5"/>
    <w:rsid w:val="2318643B"/>
    <w:rsid w:val="232A43C0"/>
    <w:rsid w:val="23865A9B"/>
    <w:rsid w:val="24280900"/>
    <w:rsid w:val="244D65B8"/>
    <w:rsid w:val="24A65CC9"/>
    <w:rsid w:val="24C30629"/>
    <w:rsid w:val="25184E18"/>
    <w:rsid w:val="253357AE"/>
    <w:rsid w:val="254C4AC2"/>
    <w:rsid w:val="255B2F57"/>
    <w:rsid w:val="25777D91"/>
    <w:rsid w:val="25861D82"/>
    <w:rsid w:val="25F34F3E"/>
    <w:rsid w:val="26025181"/>
    <w:rsid w:val="260D4251"/>
    <w:rsid w:val="262B2929"/>
    <w:rsid w:val="26325A66"/>
    <w:rsid w:val="2657371E"/>
    <w:rsid w:val="267F67D1"/>
    <w:rsid w:val="2685203A"/>
    <w:rsid w:val="26993D37"/>
    <w:rsid w:val="26A5092E"/>
    <w:rsid w:val="26AC3A6A"/>
    <w:rsid w:val="26E8614E"/>
    <w:rsid w:val="270E2766"/>
    <w:rsid w:val="273D46C2"/>
    <w:rsid w:val="277F5534"/>
    <w:rsid w:val="278C389C"/>
    <w:rsid w:val="281713B7"/>
    <w:rsid w:val="282E04AF"/>
    <w:rsid w:val="282F4953"/>
    <w:rsid w:val="28305FD5"/>
    <w:rsid w:val="28346DCF"/>
    <w:rsid w:val="283B57CC"/>
    <w:rsid w:val="28433F5A"/>
    <w:rsid w:val="2849353B"/>
    <w:rsid w:val="28996270"/>
    <w:rsid w:val="28C52BC1"/>
    <w:rsid w:val="28C57065"/>
    <w:rsid w:val="28EC45F2"/>
    <w:rsid w:val="2900009D"/>
    <w:rsid w:val="291C47AB"/>
    <w:rsid w:val="29567CBD"/>
    <w:rsid w:val="295D104C"/>
    <w:rsid w:val="29A22F02"/>
    <w:rsid w:val="29F179E6"/>
    <w:rsid w:val="2A1A518F"/>
    <w:rsid w:val="2A6E7289"/>
    <w:rsid w:val="2AAF1D7B"/>
    <w:rsid w:val="2AB32EED"/>
    <w:rsid w:val="2AD215C5"/>
    <w:rsid w:val="2AE65071"/>
    <w:rsid w:val="2B0D6AA1"/>
    <w:rsid w:val="2B1327C8"/>
    <w:rsid w:val="2B200583"/>
    <w:rsid w:val="2B430715"/>
    <w:rsid w:val="2B4F70BA"/>
    <w:rsid w:val="2B8E7BE2"/>
    <w:rsid w:val="2B9845BD"/>
    <w:rsid w:val="2BD05A2C"/>
    <w:rsid w:val="2BE54B97"/>
    <w:rsid w:val="2BF35C97"/>
    <w:rsid w:val="2C1C51EE"/>
    <w:rsid w:val="2C22657D"/>
    <w:rsid w:val="2C2B5431"/>
    <w:rsid w:val="2C4604BD"/>
    <w:rsid w:val="2D0B7011"/>
    <w:rsid w:val="2D1C37DD"/>
    <w:rsid w:val="2DB651CE"/>
    <w:rsid w:val="2E150147"/>
    <w:rsid w:val="2E334A71"/>
    <w:rsid w:val="2E60513A"/>
    <w:rsid w:val="2E6609A2"/>
    <w:rsid w:val="2E70537D"/>
    <w:rsid w:val="2E7C6418"/>
    <w:rsid w:val="2E840E29"/>
    <w:rsid w:val="2E8C3958"/>
    <w:rsid w:val="2E935510"/>
    <w:rsid w:val="2EC97183"/>
    <w:rsid w:val="2ED532DC"/>
    <w:rsid w:val="2ED718A0"/>
    <w:rsid w:val="2ED94D62"/>
    <w:rsid w:val="2EEF6BEA"/>
    <w:rsid w:val="2EFC5951"/>
    <w:rsid w:val="2F106B60"/>
    <w:rsid w:val="2F307927"/>
    <w:rsid w:val="2F3E547B"/>
    <w:rsid w:val="2F4A2072"/>
    <w:rsid w:val="2F5F7BEF"/>
    <w:rsid w:val="2FA07EE4"/>
    <w:rsid w:val="2FB27C17"/>
    <w:rsid w:val="303B7C0D"/>
    <w:rsid w:val="30890978"/>
    <w:rsid w:val="309A4933"/>
    <w:rsid w:val="30A25EDE"/>
    <w:rsid w:val="30B359F5"/>
    <w:rsid w:val="31010E56"/>
    <w:rsid w:val="31320090"/>
    <w:rsid w:val="31B1462B"/>
    <w:rsid w:val="31BB2DB3"/>
    <w:rsid w:val="31D9148B"/>
    <w:rsid w:val="31DE2F46"/>
    <w:rsid w:val="32072B0C"/>
    <w:rsid w:val="32130E41"/>
    <w:rsid w:val="3260395B"/>
    <w:rsid w:val="328F5FEE"/>
    <w:rsid w:val="32A25D21"/>
    <w:rsid w:val="32C4038E"/>
    <w:rsid w:val="32D00AE0"/>
    <w:rsid w:val="32EB3B6C"/>
    <w:rsid w:val="33105381"/>
    <w:rsid w:val="334B63B9"/>
    <w:rsid w:val="335C2374"/>
    <w:rsid w:val="337D18C1"/>
    <w:rsid w:val="33A930DF"/>
    <w:rsid w:val="33B10912"/>
    <w:rsid w:val="33D4015C"/>
    <w:rsid w:val="33D6173F"/>
    <w:rsid w:val="33D77C4D"/>
    <w:rsid w:val="34237336"/>
    <w:rsid w:val="343B01DB"/>
    <w:rsid w:val="344057F2"/>
    <w:rsid w:val="34426295"/>
    <w:rsid w:val="344C23E9"/>
    <w:rsid w:val="34945B3E"/>
    <w:rsid w:val="34A43FD3"/>
    <w:rsid w:val="34BB30CA"/>
    <w:rsid w:val="34C24459"/>
    <w:rsid w:val="34CE54F3"/>
    <w:rsid w:val="34E95E89"/>
    <w:rsid w:val="350B5E00"/>
    <w:rsid w:val="35386E11"/>
    <w:rsid w:val="3569521C"/>
    <w:rsid w:val="356B4AF0"/>
    <w:rsid w:val="358E07DF"/>
    <w:rsid w:val="35C16E06"/>
    <w:rsid w:val="35DA3A24"/>
    <w:rsid w:val="35EA010B"/>
    <w:rsid w:val="361E6007"/>
    <w:rsid w:val="3632560E"/>
    <w:rsid w:val="36513CE6"/>
    <w:rsid w:val="36C4001D"/>
    <w:rsid w:val="36C95F72"/>
    <w:rsid w:val="37092813"/>
    <w:rsid w:val="3710594F"/>
    <w:rsid w:val="37113475"/>
    <w:rsid w:val="374C2700"/>
    <w:rsid w:val="374E46CA"/>
    <w:rsid w:val="375810A4"/>
    <w:rsid w:val="37C30C14"/>
    <w:rsid w:val="37DC7FC7"/>
    <w:rsid w:val="37F05781"/>
    <w:rsid w:val="385B0E4C"/>
    <w:rsid w:val="387E2D8D"/>
    <w:rsid w:val="388D1222"/>
    <w:rsid w:val="38B92D4A"/>
    <w:rsid w:val="38C84008"/>
    <w:rsid w:val="38CA7D80"/>
    <w:rsid w:val="38E52E0C"/>
    <w:rsid w:val="38F90665"/>
    <w:rsid w:val="38FD63A7"/>
    <w:rsid w:val="390908A8"/>
    <w:rsid w:val="39205BF2"/>
    <w:rsid w:val="3930052B"/>
    <w:rsid w:val="39565B1D"/>
    <w:rsid w:val="396B3311"/>
    <w:rsid w:val="397D1296"/>
    <w:rsid w:val="39934616"/>
    <w:rsid w:val="39A74C3E"/>
    <w:rsid w:val="3A137DCB"/>
    <w:rsid w:val="3A2F57A2"/>
    <w:rsid w:val="3A3556CD"/>
    <w:rsid w:val="3A4A73CA"/>
    <w:rsid w:val="3A5244D1"/>
    <w:rsid w:val="3A6D30B9"/>
    <w:rsid w:val="3AB4342E"/>
    <w:rsid w:val="3AC76C6D"/>
    <w:rsid w:val="3AEA64B7"/>
    <w:rsid w:val="3B051543"/>
    <w:rsid w:val="3B1654FE"/>
    <w:rsid w:val="3B323BFB"/>
    <w:rsid w:val="3B563B4D"/>
    <w:rsid w:val="3B702E61"/>
    <w:rsid w:val="3B714E2B"/>
    <w:rsid w:val="3BB645EB"/>
    <w:rsid w:val="3BB70A8F"/>
    <w:rsid w:val="3BCC3E0F"/>
    <w:rsid w:val="3BD72EE0"/>
    <w:rsid w:val="3BE41159"/>
    <w:rsid w:val="3BEC625F"/>
    <w:rsid w:val="3C187054"/>
    <w:rsid w:val="3C1A613F"/>
    <w:rsid w:val="3C2123AD"/>
    <w:rsid w:val="3C6473E9"/>
    <w:rsid w:val="3C8C0A72"/>
    <w:rsid w:val="3C8F5568"/>
    <w:rsid w:val="3C925059"/>
    <w:rsid w:val="3C9963E7"/>
    <w:rsid w:val="3CCB40C7"/>
    <w:rsid w:val="3D436353"/>
    <w:rsid w:val="3D516CC2"/>
    <w:rsid w:val="3D566086"/>
    <w:rsid w:val="3DCE3E6E"/>
    <w:rsid w:val="3E304B29"/>
    <w:rsid w:val="3E3C41C7"/>
    <w:rsid w:val="3E8135D7"/>
    <w:rsid w:val="3EA90437"/>
    <w:rsid w:val="3EBD7B82"/>
    <w:rsid w:val="3ECD2EC2"/>
    <w:rsid w:val="3EE6168C"/>
    <w:rsid w:val="3F3643C1"/>
    <w:rsid w:val="3F732F1F"/>
    <w:rsid w:val="3F9E5AC2"/>
    <w:rsid w:val="3FA550A3"/>
    <w:rsid w:val="3FC75019"/>
    <w:rsid w:val="3FFE510E"/>
    <w:rsid w:val="40322DDA"/>
    <w:rsid w:val="404B3E9C"/>
    <w:rsid w:val="40526FD9"/>
    <w:rsid w:val="405C1C05"/>
    <w:rsid w:val="40784565"/>
    <w:rsid w:val="407E7DCE"/>
    <w:rsid w:val="40A21919"/>
    <w:rsid w:val="40D605C2"/>
    <w:rsid w:val="40E57E4D"/>
    <w:rsid w:val="40F24318"/>
    <w:rsid w:val="412546ED"/>
    <w:rsid w:val="414A57D6"/>
    <w:rsid w:val="417218FA"/>
    <w:rsid w:val="41850CE8"/>
    <w:rsid w:val="418E2292"/>
    <w:rsid w:val="41A575DC"/>
    <w:rsid w:val="41D1217F"/>
    <w:rsid w:val="41DE664A"/>
    <w:rsid w:val="41E579D9"/>
    <w:rsid w:val="41E87D99"/>
    <w:rsid w:val="42295B17"/>
    <w:rsid w:val="423D5A66"/>
    <w:rsid w:val="425A2175"/>
    <w:rsid w:val="430420E0"/>
    <w:rsid w:val="430F11B1"/>
    <w:rsid w:val="431467C7"/>
    <w:rsid w:val="432664FB"/>
    <w:rsid w:val="43291B47"/>
    <w:rsid w:val="437C436D"/>
    <w:rsid w:val="43C26223"/>
    <w:rsid w:val="44333D5B"/>
    <w:rsid w:val="444E5D09"/>
    <w:rsid w:val="447C2876"/>
    <w:rsid w:val="44BA15F0"/>
    <w:rsid w:val="44BF3856"/>
    <w:rsid w:val="44F7014F"/>
    <w:rsid w:val="451505D5"/>
    <w:rsid w:val="453A003B"/>
    <w:rsid w:val="45997458"/>
    <w:rsid w:val="45A007E6"/>
    <w:rsid w:val="45CF69D6"/>
    <w:rsid w:val="46024FFD"/>
    <w:rsid w:val="46431172"/>
    <w:rsid w:val="46916381"/>
    <w:rsid w:val="46B75DE7"/>
    <w:rsid w:val="46CE3131"/>
    <w:rsid w:val="46E97F6B"/>
    <w:rsid w:val="47040901"/>
    <w:rsid w:val="47321912"/>
    <w:rsid w:val="47394A4E"/>
    <w:rsid w:val="474B6530"/>
    <w:rsid w:val="476E221E"/>
    <w:rsid w:val="4799373F"/>
    <w:rsid w:val="47B10A89"/>
    <w:rsid w:val="48847F4B"/>
    <w:rsid w:val="48912668"/>
    <w:rsid w:val="489839F7"/>
    <w:rsid w:val="49425710"/>
    <w:rsid w:val="495C67D2"/>
    <w:rsid w:val="49635DB3"/>
    <w:rsid w:val="49804BB7"/>
    <w:rsid w:val="498126DD"/>
    <w:rsid w:val="498B355B"/>
    <w:rsid w:val="499F0DB5"/>
    <w:rsid w:val="49FC1D63"/>
    <w:rsid w:val="4A4A6F73"/>
    <w:rsid w:val="4A525E27"/>
    <w:rsid w:val="4A6C0C97"/>
    <w:rsid w:val="4AC00FE3"/>
    <w:rsid w:val="4AFD3FE5"/>
    <w:rsid w:val="4B3F63AB"/>
    <w:rsid w:val="4B4439C2"/>
    <w:rsid w:val="4B6B53F2"/>
    <w:rsid w:val="4B7A3887"/>
    <w:rsid w:val="4B895879"/>
    <w:rsid w:val="4BB40B47"/>
    <w:rsid w:val="4C365A00"/>
    <w:rsid w:val="4C520360"/>
    <w:rsid w:val="4CAA1F4A"/>
    <w:rsid w:val="4CB37051"/>
    <w:rsid w:val="4CC27294"/>
    <w:rsid w:val="4CD36E2E"/>
    <w:rsid w:val="4CE4545C"/>
    <w:rsid w:val="4CF3744D"/>
    <w:rsid w:val="4D096C71"/>
    <w:rsid w:val="4D583754"/>
    <w:rsid w:val="4D9E1AAF"/>
    <w:rsid w:val="4DD728CB"/>
    <w:rsid w:val="4E143B1F"/>
    <w:rsid w:val="4E1526DE"/>
    <w:rsid w:val="4E21623C"/>
    <w:rsid w:val="4E3C3076"/>
    <w:rsid w:val="4E5A52AA"/>
    <w:rsid w:val="4ECB6814"/>
    <w:rsid w:val="4EDB288F"/>
    <w:rsid w:val="4EEF39DB"/>
    <w:rsid w:val="4F043B94"/>
    <w:rsid w:val="4F0C0C9A"/>
    <w:rsid w:val="4F0E4337"/>
    <w:rsid w:val="4F18038A"/>
    <w:rsid w:val="4F38383D"/>
    <w:rsid w:val="4F912F4E"/>
    <w:rsid w:val="4F9A0054"/>
    <w:rsid w:val="4FBE01E7"/>
    <w:rsid w:val="4FEE03A0"/>
    <w:rsid w:val="50100316"/>
    <w:rsid w:val="5043249A"/>
    <w:rsid w:val="50666188"/>
    <w:rsid w:val="506B7C43"/>
    <w:rsid w:val="50B67110"/>
    <w:rsid w:val="50ED2406"/>
    <w:rsid w:val="510A2FB8"/>
    <w:rsid w:val="51387B25"/>
    <w:rsid w:val="517B2107"/>
    <w:rsid w:val="51A21442"/>
    <w:rsid w:val="51A76A58"/>
    <w:rsid w:val="51AC0513"/>
    <w:rsid w:val="51C770FB"/>
    <w:rsid w:val="51CC64BF"/>
    <w:rsid w:val="51CD2963"/>
    <w:rsid w:val="51E47CAD"/>
    <w:rsid w:val="51EE6435"/>
    <w:rsid w:val="520E4D2A"/>
    <w:rsid w:val="521265C8"/>
    <w:rsid w:val="522C4032"/>
    <w:rsid w:val="526B3F2A"/>
    <w:rsid w:val="526E7576"/>
    <w:rsid w:val="52974D1F"/>
    <w:rsid w:val="52BE42D9"/>
    <w:rsid w:val="52CD7E41"/>
    <w:rsid w:val="52F97788"/>
    <w:rsid w:val="530F48B5"/>
    <w:rsid w:val="531B5950"/>
    <w:rsid w:val="531D3476"/>
    <w:rsid w:val="53226CDE"/>
    <w:rsid w:val="53397B84"/>
    <w:rsid w:val="53A5346C"/>
    <w:rsid w:val="53AA2830"/>
    <w:rsid w:val="53B10062"/>
    <w:rsid w:val="540C5299"/>
    <w:rsid w:val="54260108"/>
    <w:rsid w:val="542B3971"/>
    <w:rsid w:val="54436F0C"/>
    <w:rsid w:val="549F610D"/>
    <w:rsid w:val="54EE6570"/>
    <w:rsid w:val="55517407"/>
    <w:rsid w:val="55711857"/>
    <w:rsid w:val="559A36FF"/>
    <w:rsid w:val="55A75279"/>
    <w:rsid w:val="55AC6D33"/>
    <w:rsid w:val="55B47996"/>
    <w:rsid w:val="55B90B62"/>
    <w:rsid w:val="55BD279A"/>
    <w:rsid w:val="55EC7130"/>
    <w:rsid w:val="565C42B5"/>
    <w:rsid w:val="56B22127"/>
    <w:rsid w:val="56BB34C7"/>
    <w:rsid w:val="56BC2FA6"/>
    <w:rsid w:val="56C02A96"/>
    <w:rsid w:val="56CB143B"/>
    <w:rsid w:val="56F3629C"/>
    <w:rsid w:val="570A5ABF"/>
    <w:rsid w:val="570F757A"/>
    <w:rsid w:val="57201787"/>
    <w:rsid w:val="572A6162"/>
    <w:rsid w:val="57727B09"/>
    <w:rsid w:val="579A7B75"/>
    <w:rsid w:val="57D940C8"/>
    <w:rsid w:val="57F329F7"/>
    <w:rsid w:val="57FA6311"/>
    <w:rsid w:val="584E40D2"/>
    <w:rsid w:val="586E6522"/>
    <w:rsid w:val="58977827"/>
    <w:rsid w:val="58B71C77"/>
    <w:rsid w:val="58BD4DB3"/>
    <w:rsid w:val="58D520FD"/>
    <w:rsid w:val="58D72319"/>
    <w:rsid w:val="5915074C"/>
    <w:rsid w:val="593037D7"/>
    <w:rsid w:val="59464DA9"/>
    <w:rsid w:val="59486D73"/>
    <w:rsid w:val="59611BE3"/>
    <w:rsid w:val="59DD395F"/>
    <w:rsid w:val="59DD74BB"/>
    <w:rsid w:val="59E239D0"/>
    <w:rsid w:val="59F40CA9"/>
    <w:rsid w:val="5A094754"/>
    <w:rsid w:val="5A0E58C7"/>
    <w:rsid w:val="5A225816"/>
    <w:rsid w:val="5A81253D"/>
    <w:rsid w:val="5A8B5169"/>
    <w:rsid w:val="5A902780"/>
    <w:rsid w:val="5AD05272"/>
    <w:rsid w:val="5ADF7263"/>
    <w:rsid w:val="5B1E7D8B"/>
    <w:rsid w:val="5B296730"/>
    <w:rsid w:val="5B653C0C"/>
    <w:rsid w:val="5B7966A3"/>
    <w:rsid w:val="5C4001D5"/>
    <w:rsid w:val="5C78796F"/>
    <w:rsid w:val="5C7B120D"/>
    <w:rsid w:val="5CC74453"/>
    <w:rsid w:val="5CDB3A5A"/>
    <w:rsid w:val="5D0D455B"/>
    <w:rsid w:val="5D417D61"/>
    <w:rsid w:val="5D83037A"/>
    <w:rsid w:val="5DA54794"/>
    <w:rsid w:val="5DD15589"/>
    <w:rsid w:val="5E0B036F"/>
    <w:rsid w:val="5E6957C1"/>
    <w:rsid w:val="5E8343A9"/>
    <w:rsid w:val="5EB033F0"/>
    <w:rsid w:val="5EC0115A"/>
    <w:rsid w:val="5EE374FA"/>
    <w:rsid w:val="5F13572D"/>
    <w:rsid w:val="5F441D8B"/>
    <w:rsid w:val="5F4C0C3F"/>
    <w:rsid w:val="5F635A40"/>
    <w:rsid w:val="5F750196"/>
    <w:rsid w:val="5F7D704B"/>
    <w:rsid w:val="5F8B79B9"/>
    <w:rsid w:val="5FB94527"/>
    <w:rsid w:val="5FEF619A"/>
    <w:rsid w:val="600A6B30"/>
    <w:rsid w:val="605B55DE"/>
    <w:rsid w:val="60695F4D"/>
    <w:rsid w:val="60924EAF"/>
    <w:rsid w:val="60A725D1"/>
    <w:rsid w:val="60CC3FA7"/>
    <w:rsid w:val="60EE0200"/>
    <w:rsid w:val="61517C9E"/>
    <w:rsid w:val="618741B1"/>
    <w:rsid w:val="61CF0031"/>
    <w:rsid w:val="620B6B90"/>
    <w:rsid w:val="62571DD5"/>
    <w:rsid w:val="625978FB"/>
    <w:rsid w:val="62AF7E63"/>
    <w:rsid w:val="62B46322"/>
    <w:rsid w:val="62FB30A8"/>
    <w:rsid w:val="62FE55AE"/>
    <w:rsid w:val="63350368"/>
    <w:rsid w:val="63506F50"/>
    <w:rsid w:val="63DD630A"/>
    <w:rsid w:val="63ED479F"/>
    <w:rsid w:val="642E78D8"/>
    <w:rsid w:val="64346872"/>
    <w:rsid w:val="643C5726"/>
    <w:rsid w:val="64520AA6"/>
    <w:rsid w:val="650C50F9"/>
    <w:rsid w:val="65314B5F"/>
    <w:rsid w:val="65624D19"/>
    <w:rsid w:val="658904F7"/>
    <w:rsid w:val="659A6BA8"/>
    <w:rsid w:val="65BA2DA7"/>
    <w:rsid w:val="65C14135"/>
    <w:rsid w:val="66042274"/>
    <w:rsid w:val="663743F7"/>
    <w:rsid w:val="668F1B3D"/>
    <w:rsid w:val="668F5FE1"/>
    <w:rsid w:val="66B94E0C"/>
    <w:rsid w:val="66CA7019"/>
    <w:rsid w:val="66E31E89"/>
    <w:rsid w:val="66F75934"/>
    <w:rsid w:val="67226E55"/>
    <w:rsid w:val="675E7266"/>
    <w:rsid w:val="677B6565"/>
    <w:rsid w:val="67825B46"/>
    <w:rsid w:val="67B916A8"/>
    <w:rsid w:val="67E77A50"/>
    <w:rsid w:val="67FD341E"/>
    <w:rsid w:val="68150768"/>
    <w:rsid w:val="6841330B"/>
    <w:rsid w:val="688F22C8"/>
    <w:rsid w:val="689C2C37"/>
    <w:rsid w:val="68CA1553"/>
    <w:rsid w:val="694E2184"/>
    <w:rsid w:val="695E7EED"/>
    <w:rsid w:val="696A6892"/>
    <w:rsid w:val="698067CB"/>
    <w:rsid w:val="698536CB"/>
    <w:rsid w:val="69855479"/>
    <w:rsid w:val="69912070"/>
    <w:rsid w:val="69D34437"/>
    <w:rsid w:val="69F04FE9"/>
    <w:rsid w:val="6A211646"/>
    <w:rsid w:val="6A220F1A"/>
    <w:rsid w:val="6A3824EC"/>
    <w:rsid w:val="6A413A96"/>
    <w:rsid w:val="6A5F5CCB"/>
    <w:rsid w:val="6A9F07BD"/>
    <w:rsid w:val="6B0F149F"/>
    <w:rsid w:val="6B4C44A1"/>
    <w:rsid w:val="6B792DBC"/>
    <w:rsid w:val="6BA20565"/>
    <w:rsid w:val="6BAA11C7"/>
    <w:rsid w:val="6C027255"/>
    <w:rsid w:val="6C152AE5"/>
    <w:rsid w:val="6C360CAD"/>
    <w:rsid w:val="6C465394"/>
    <w:rsid w:val="6CA95923"/>
    <w:rsid w:val="6CBD2131"/>
    <w:rsid w:val="6D170ADE"/>
    <w:rsid w:val="6D793547"/>
    <w:rsid w:val="6D8223FC"/>
    <w:rsid w:val="6D987FF5"/>
    <w:rsid w:val="6DB77BCC"/>
    <w:rsid w:val="6DC24EEE"/>
    <w:rsid w:val="6DC36570"/>
    <w:rsid w:val="6DF901E4"/>
    <w:rsid w:val="6E0252EB"/>
    <w:rsid w:val="6E3851B0"/>
    <w:rsid w:val="6E5673E4"/>
    <w:rsid w:val="6E91666F"/>
    <w:rsid w:val="6F103A37"/>
    <w:rsid w:val="6F2319BD"/>
    <w:rsid w:val="6F4B2CC1"/>
    <w:rsid w:val="6F71097A"/>
    <w:rsid w:val="6F742218"/>
    <w:rsid w:val="6F926B42"/>
    <w:rsid w:val="70514307"/>
    <w:rsid w:val="7080699B"/>
    <w:rsid w:val="70BD374B"/>
    <w:rsid w:val="70D850BE"/>
    <w:rsid w:val="70DC1E23"/>
    <w:rsid w:val="70DF7B65"/>
    <w:rsid w:val="716F713B"/>
    <w:rsid w:val="71C01745"/>
    <w:rsid w:val="71C9673F"/>
    <w:rsid w:val="71D76A8E"/>
    <w:rsid w:val="72676064"/>
    <w:rsid w:val="72C15774"/>
    <w:rsid w:val="72C62D8B"/>
    <w:rsid w:val="72CB03A1"/>
    <w:rsid w:val="73137F9A"/>
    <w:rsid w:val="735A1725"/>
    <w:rsid w:val="73797DFD"/>
    <w:rsid w:val="74024296"/>
    <w:rsid w:val="74B84955"/>
    <w:rsid w:val="74D3178F"/>
    <w:rsid w:val="74E03EAC"/>
    <w:rsid w:val="750E6C6B"/>
    <w:rsid w:val="753D4E5A"/>
    <w:rsid w:val="755F3023"/>
    <w:rsid w:val="757E4CA5"/>
    <w:rsid w:val="758B3E18"/>
    <w:rsid w:val="759B5616"/>
    <w:rsid w:val="75A60C51"/>
    <w:rsid w:val="75B01AD0"/>
    <w:rsid w:val="75DB47BD"/>
    <w:rsid w:val="76361FD5"/>
    <w:rsid w:val="764A5A81"/>
    <w:rsid w:val="76595CC4"/>
    <w:rsid w:val="76BD68F6"/>
    <w:rsid w:val="76C05D43"/>
    <w:rsid w:val="76C515AB"/>
    <w:rsid w:val="76DA32A9"/>
    <w:rsid w:val="76F36118"/>
    <w:rsid w:val="77273507"/>
    <w:rsid w:val="77471FC0"/>
    <w:rsid w:val="774921DC"/>
    <w:rsid w:val="776E1C43"/>
    <w:rsid w:val="77AE203F"/>
    <w:rsid w:val="77D870BC"/>
    <w:rsid w:val="783C764B"/>
    <w:rsid w:val="785250C1"/>
    <w:rsid w:val="78E026CC"/>
    <w:rsid w:val="78F61EF0"/>
    <w:rsid w:val="792E168A"/>
    <w:rsid w:val="794C1B10"/>
    <w:rsid w:val="7950045D"/>
    <w:rsid w:val="79701CA2"/>
    <w:rsid w:val="79817A0B"/>
    <w:rsid w:val="79D264B9"/>
    <w:rsid w:val="7A0F14BB"/>
    <w:rsid w:val="7A1A39BC"/>
    <w:rsid w:val="7A9279F6"/>
    <w:rsid w:val="7A9D6AC7"/>
    <w:rsid w:val="7ACF47A6"/>
    <w:rsid w:val="7B3A4316"/>
    <w:rsid w:val="7B3B62E0"/>
    <w:rsid w:val="7B4E1555"/>
    <w:rsid w:val="7B5B24DE"/>
    <w:rsid w:val="7B6A44CF"/>
    <w:rsid w:val="7BD858DD"/>
    <w:rsid w:val="7BED0AAE"/>
    <w:rsid w:val="7BF5627A"/>
    <w:rsid w:val="7C06244A"/>
    <w:rsid w:val="7C176405"/>
    <w:rsid w:val="7C66738C"/>
    <w:rsid w:val="7C7970C0"/>
    <w:rsid w:val="7CA3413D"/>
    <w:rsid w:val="7CB1685A"/>
    <w:rsid w:val="7CCF6CE0"/>
    <w:rsid w:val="7CE9699F"/>
    <w:rsid w:val="7CED49FA"/>
    <w:rsid w:val="7D0010AE"/>
    <w:rsid w:val="7D31799A"/>
    <w:rsid w:val="7D6D4ABA"/>
    <w:rsid w:val="7DC97BD3"/>
    <w:rsid w:val="7E066731"/>
    <w:rsid w:val="7E307C52"/>
    <w:rsid w:val="7ECD54A1"/>
    <w:rsid w:val="7F1B620C"/>
    <w:rsid w:val="7F3D4789"/>
    <w:rsid w:val="7F6F530C"/>
    <w:rsid w:val="7FE45B22"/>
    <w:rsid w:val="7FF32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宋体" w:hAnsi="等线"/>
    </w:rPr>
  </w:style>
  <w:style w:type="paragraph" w:styleId="3">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spacing w:before="75" w:after="75"/>
      <w:jc w:val="left"/>
    </w:pPr>
    <w:rPr>
      <w:kern w:val="0"/>
      <w:sz w:val="24"/>
    </w:rPr>
  </w:style>
  <w:style w:type="character" w:styleId="8">
    <w:name w:val="page number"/>
    <w:basedOn w:val="7"/>
    <w:qFormat/>
    <w:uiPriority w:val="0"/>
  </w:style>
  <w:style w:type="character" w:styleId="9">
    <w:name w:val="FollowedHyperlink"/>
    <w:basedOn w:val="7"/>
    <w:semiHidden/>
    <w:unhideWhenUsed/>
    <w:qFormat/>
    <w:uiPriority w:val="99"/>
    <w:rPr>
      <w:color w:val="800080"/>
      <w:u w:val="none"/>
    </w:rPr>
  </w:style>
  <w:style w:type="character" w:styleId="10">
    <w:name w:val="Hyperlink"/>
    <w:qFormat/>
    <w:uiPriority w:val="0"/>
    <w:rPr>
      <w:color w:val="0000FF"/>
      <w:u w:val="none"/>
    </w:r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3361</Words>
  <Characters>3527</Characters>
  <Lines>31</Lines>
  <Paragraphs>8</Paragraphs>
  <TotalTime>0</TotalTime>
  <ScaleCrop>false</ScaleCrop>
  <LinksUpToDate>false</LinksUpToDate>
  <CharactersWithSpaces>4033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2022-04-01T07:40:00Z</dcterms:created>
  <dc:creator>0002219</dc:creator>
  <cp:lastModifiedBy>我是黄小二</cp:lastModifiedBy>
  <dcterms:modified xsi:type="dcterms:W3CDTF">2023-09-25T07:54:56Z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97885BE98FA047B2A62BC7AC222AA6A1</vt:lpwstr>
  </property>
</Properties>
</file>