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lang w:eastAsia="zh-CN"/>
        </w:rPr>
        <w:t>冰品清远工厂多道包装机替换单道包装机-装箱机改造项目</w:t>
      </w:r>
      <w:r>
        <w:rPr>
          <w:rFonts w:hint="eastAsia" w:ascii="宋体" w:hAnsi="宋体" w:cs="宋体"/>
          <w:b/>
          <w:bCs/>
          <w:kern w:val="0"/>
          <w:sz w:val="36"/>
          <w:szCs w:val="36"/>
        </w:rPr>
        <w:t>竞争性谈判信息公告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adjustRightInd w:val="0"/>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内蒙古蒙牛乳业（集团）股份有限公司</w:t>
      </w:r>
      <w:r>
        <w:rPr>
          <w:rFonts w:hint="eastAsia" w:ascii="仿宋_GB2312" w:hAnsi="宋体" w:eastAsia="仿宋_GB2312"/>
          <w:sz w:val="28"/>
          <w:szCs w:val="28"/>
          <w:lang w:val="en-US" w:eastAsia="zh-CN"/>
        </w:rPr>
        <w:t>冰品清远工厂</w:t>
      </w:r>
      <w:r>
        <w:rPr>
          <w:rFonts w:hint="eastAsia" w:ascii="仿宋_GB2312" w:hAnsi="宋体" w:eastAsia="仿宋_GB2312"/>
          <w:sz w:val="28"/>
          <w:szCs w:val="28"/>
          <w:lang w:eastAsia="zh-CN"/>
        </w:rPr>
        <w:t>现对冰品清远工厂多道包装机替换单道包装机-装箱机改造项目进行竞争性谈判, 欢迎符合资格条件的竞谈人参加。</w:t>
      </w:r>
    </w:p>
    <w:p>
      <w:pPr>
        <w:ind w:firstLine="562" w:firstLineChars="200"/>
        <w:rPr>
          <w:rFonts w:hint="eastAsia" w:ascii="仿宋_GB2312" w:hAnsi="宋体" w:eastAsia="仿宋_GB2312" w:cs="Times New Roman"/>
          <w:sz w:val="28"/>
          <w:szCs w:val="28"/>
          <w:lang w:eastAsia="zh-CN"/>
        </w:rPr>
      </w:pPr>
      <w:r>
        <w:rPr>
          <w:rFonts w:hint="eastAsia" w:ascii="仿宋_GB2312" w:hAnsi="宋体" w:eastAsia="仿宋_GB2312"/>
          <w:b/>
          <w:bCs/>
          <w:sz w:val="28"/>
          <w:szCs w:val="28"/>
        </w:rPr>
        <w:t>一、项目编号</w:t>
      </w:r>
      <w:r>
        <w:rPr>
          <w:rFonts w:hint="eastAsia" w:ascii="仿宋_GB2312" w:hAnsi="宋体" w:eastAsia="仿宋_GB2312"/>
          <w:sz w:val="28"/>
          <w:szCs w:val="28"/>
        </w:rPr>
        <w:t>：MNCGJH-20230926-0003</w:t>
      </w:r>
    </w:p>
    <w:p>
      <w:pPr>
        <w:ind w:firstLine="562" w:firstLineChars="200"/>
        <w:rPr>
          <w:rFonts w:hint="eastAsia" w:ascii="仿宋_GB2312" w:hAnsi="宋体" w:eastAsia="仿宋_GB2312"/>
          <w:sz w:val="28"/>
          <w:szCs w:val="28"/>
          <w:lang w:eastAsia="zh-CN"/>
        </w:rPr>
      </w:pPr>
      <w:r>
        <w:rPr>
          <w:rFonts w:hint="eastAsia" w:ascii="仿宋_GB2312" w:hAnsi="宋体" w:eastAsia="仿宋_GB2312"/>
          <w:b/>
          <w:bCs/>
          <w:sz w:val="28"/>
          <w:szCs w:val="28"/>
        </w:rPr>
        <w:t>二、项目名称：</w:t>
      </w:r>
      <w:r>
        <w:rPr>
          <w:rFonts w:hint="eastAsia" w:ascii="仿宋_GB2312" w:hAnsi="宋体" w:eastAsia="仿宋_GB2312"/>
          <w:sz w:val="28"/>
          <w:szCs w:val="28"/>
          <w:lang w:eastAsia="zh-CN"/>
        </w:rPr>
        <w:t>冰品清远工厂多道包装机替换单道包装机-装箱机改造项目</w:t>
      </w:r>
    </w:p>
    <w:p>
      <w:pPr>
        <w:ind w:firstLine="562" w:firstLineChars="200"/>
        <w:rPr>
          <w:rFonts w:hint="eastAsia" w:ascii="仿宋_GB2312" w:hAnsi="宋体" w:eastAsia="仿宋_GB2312"/>
          <w:sz w:val="28"/>
          <w:szCs w:val="28"/>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pPr>
        <w:ind w:firstLine="560" w:firstLineChars="200"/>
        <w:rPr>
          <w:rFonts w:hint="default" w:ascii="仿宋_GB2312" w:hAnsi="宋体" w:eastAsia="仿宋_GB2312"/>
          <w:sz w:val="28"/>
          <w:szCs w:val="28"/>
        </w:rPr>
      </w:pPr>
      <w:r>
        <w:rPr>
          <w:rFonts w:hint="default" w:ascii="仿宋_GB2312" w:hAnsi="宋体" w:eastAsia="仿宋_GB2312"/>
          <w:sz w:val="28"/>
          <w:szCs w:val="28"/>
        </w:rPr>
        <w:t>冰品清远工厂多道包装机改造项目涉及到后包重新布局，主要改造内容2台装箱机移位调向，一台装箱机2道变3道改造。同时根据改造需求可能涉及新增2台螺旋提升机等相关工作的改造、安装、调试，确保正常生产。</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bookmarkStart w:id="0" w:name="_Hlk44256257"/>
      <w:r>
        <w:rPr>
          <w:rFonts w:hint="eastAsia" w:ascii="仿宋_GB2312" w:hAnsi="宋体" w:eastAsia="仿宋_GB2312"/>
          <w:sz w:val="28"/>
          <w:szCs w:val="28"/>
        </w:rPr>
        <w:t>竞谈人必须是中华人民共和国境内注册的具有独立法人资格的企业单位，</w:t>
      </w:r>
      <w:r>
        <w:rPr>
          <w:rFonts w:hint="eastAsia" w:ascii="仿宋_GB2312" w:hAnsi="宋体" w:eastAsia="仿宋_GB2312"/>
          <w:sz w:val="28"/>
          <w:szCs w:val="28"/>
          <w:lang w:val="en-US" w:eastAsia="zh-CN"/>
        </w:rPr>
        <w:t>经营范围中有机械设备、包装设备、自动化设备或其他相关业务，</w:t>
      </w:r>
      <w:r>
        <w:rPr>
          <w:rFonts w:hint="eastAsia" w:ascii="仿宋_GB2312" w:hAnsi="宋体" w:eastAsia="仿宋_GB2312"/>
          <w:sz w:val="28"/>
          <w:szCs w:val="28"/>
        </w:rPr>
        <w:t>以企业营业执照为准；</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竞谈人须具有生产制造或销售或具有投标设备生产制造厂家授权的代理商，若是授权代理商，必须取得所投标货物生产制造商出具的书面授权书；招标单位只接受生产厂家一份项目授权书；</w:t>
      </w:r>
    </w:p>
    <w:bookmarkEnd w:id="0"/>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、竞谈人须具备</w:t>
      </w:r>
      <w:r>
        <w:rPr>
          <w:rFonts w:hint="eastAsia" w:ascii="仿宋" w:hAnsi="仿宋" w:eastAsia="仿宋" w:cs="仿宋"/>
          <w:sz w:val="28"/>
          <w:szCs w:val="28"/>
        </w:rPr>
        <w:t>增值税一般纳税人资格</w:t>
      </w:r>
      <w:r>
        <w:rPr>
          <w:rFonts w:hint="eastAsia" w:ascii="仿宋_GB2312" w:hAnsi="宋体" w:eastAsia="仿宋_GB2312"/>
          <w:sz w:val="28"/>
          <w:szCs w:val="28"/>
        </w:rPr>
        <w:t>；</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4</w:t>
      </w:r>
      <w:r>
        <w:rPr>
          <w:rFonts w:hint="eastAsia" w:ascii="仿宋_GB2312" w:hAnsi="宋体" w:eastAsia="仿宋_GB2312"/>
          <w:sz w:val="28"/>
          <w:szCs w:val="28"/>
          <w:highlight w:val="none"/>
        </w:rPr>
        <w:t>、竞谈人近三年须具有良好的商业信誉和财务状况；</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5</w:t>
      </w:r>
      <w:r>
        <w:rPr>
          <w:rFonts w:hint="eastAsia" w:ascii="仿宋_GB2312" w:hAnsi="宋体" w:eastAsia="仿宋_GB2312"/>
          <w:sz w:val="28"/>
          <w:szCs w:val="28"/>
          <w:highlight w:val="none"/>
        </w:rPr>
        <w:t>、竞谈人近</w:t>
      </w:r>
      <w:r>
        <w:rPr>
          <w:rFonts w:hint="eastAsia" w:ascii="仿宋_GB2312" w:hAnsi="宋体" w:eastAsia="仿宋_GB2312"/>
          <w:sz w:val="28"/>
          <w:szCs w:val="28"/>
          <w:highlight w:val="none"/>
          <w:lang w:val="en-US" w:eastAsia="zh-CN"/>
        </w:rPr>
        <w:t>两</w:t>
      </w:r>
      <w:r>
        <w:rPr>
          <w:rFonts w:hint="eastAsia" w:ascii="仿宋_GB2312" w:hAnsi="宋体" w:eastAsia="仿宋_GB2312"/>
          <w:sz w:val="28"/>
          <w:szCs w:val="28"/>
          <w:highlight w:val="none"/>
        </w:rPr>
        <w:t>年须具有两个及以上类似项目业绩（以合同为准）；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、竞谈人未被列入国家企业信用信息公示系统（http://www.gsxt.gov.cn/index.html）严重违法失信企业名单；</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、未列入中粮及蒙牛供应商黑名单（以蒙牛集团采购执行管理部下发的黑名单为准）；</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、本次项目不接受联合体竞谈，不允许分包</w:t>
      </w:r>
      <w:r>
        <w:rPr>
          <w:rFonts w:hint="eastAsia" w:ascii="仿宋_GB2312" w:hAnsi="宋体" w:eastAsia="仿宋_GB2312"/>
          <w:sz w:val="28"/>
          <w:szCs w:val="28"/>
          <w:lang w:val="en-US" w:eastAsia="zh-CN"/>
        </w:rPr>
        <w:t>和</w:t>
      </w:r>
      <w:r>
        <w:rPr>
          <w:rFonts w:hint="eastAsia" w:ascii="仿宋_GB2312" w:hAnsi="宋体" w:eastAsia="仿宋_GB2312"/>
          <w:sz w:val="28"/>
          <w:szCs w:val="28"/>
        </w:rPr>
        <w:t>转包。</w:t>
      </w:r>
    </w:p>
    <w:p>
      <w:pPr>
        <w:ind w:firstLine="602" w:firstLineChars="200"/>
        <w:jc w:val="left"/>
        <w:rPr>
          <w:rFonts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1、提供有效的营业执照（副本），有效的开户行许可证或基本存款账户信息；</w:t>
      </w:r>
    </w:p>
    <w:p>
      <w:pPr>
        <w:ind w:firstLine="560" w:firstLineChars="200"/>
        <w:rPr>
          <w:rFonts w:ascii="仿宋_GB2312" w:hAnsi="宋体" w:eastAsia="仿宋_GB2312"/>
          <w:sz w:val="28"/>
          <w:szCs w:val="28"/>
        </w:rPr>
      </w:pPr>
      <w:r>
        <w:rPr>
          <w:rFonts w:hint="eastAsia" w:ascii="仿宋_GB2312" w:hAnsi="宋体" w:eastAsia="仿宋_GB2312"/>
          <w:sz w:val="28"/>
          <w:szCs w:val="28"/>
        </w:rPr>
        <w:t>2、法定代表人证明书或授权委托书原件；</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备注：法定代表人须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法人证明材料及身份证原件，若为被授权人须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一份法人授权委托书和身份证原件及被授权委托人近一年内在本单位的社保证明材料；</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提供具有设备制造和安装能力厂家的设备厂商承诺书，若是授权代理商，提供所投标货物生产制造商出具的书面授权书；招标单位只接受生产厂家一份项目授权书；</w:t>
      </w:r>
    </w:p>
    <w:p>
      <w:pPr>
        <w:numPr>
          <w:ilvl w:val="0"/>
          <w:numId w:val="0"/>
        </w:num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提供能开具增值税发票的一般纳税人资格证明材料；</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、提供近三年（20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w:t>
      </w:r>
      <w:r>
        <w:rPr>
          <w:rFonts w:hint="eastAsia" w:ascii="仿宋_GB2312" w:hAnsi="宋体" w:eastAsia="仿宋_GB2312"/>
          <w:sz w:val="28"/>
          <w:szCs w:val="28"/>
          <w:lang w:val="en-US" w:eastAsia="zh-CN"/>
        </w:rPr>
        <w:t>至今</w:t>
      </w:r>
      <w:r>
        <w:rPr>
          <w:rFonts w:hint="eastAsia" w:ascii="仿宋_GB2312" w:hAnsi="宋体" w:eastAsia="仿宋_GB2312"/>
          <w:sz w:val="28"/>
          <w:szCs w:val="28"/>
        </w:rPr>
        <w:t>）财务报表或经第三方出具的财务审计报告；</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、提供近</w:t>
      </w:r>
      <w:r>
        <w:rPr>
          <w:rFonts w:hint="eastAsia" w:ascii="仿宋_GB2312" w:hAnsi="宋体" w:eastAsia="仿宋_GB2312"/>
          <w:sz w:val="28"/>
          <w:szCs w:val="28"/>
          <w:lang w:val="en-US" w:eastAsia="zh-CN"/>
        </w:rPr>
        <w:t>两</w:t>
      </w:r>
      <w:r>
        <w:rPr>
          <w:rFonts w:hint="eastAsia" w:ascii="仿宋_GB2312" w:hAnsi="宋体" w:eastAsia="仿宋_GB2312"/>
          <w:sz w:val="28"/>
          <w:szCs w:val="28"/>
        </w:rPr>
        <w:t>年（20</w:t>
      </w:r>
      <w:r>
        <w:rPr>
          <w:rFonts w:hint="eastAsia" w:ascii="仿宋_GB2312" w:hAnsi="宋体" w:eastAsia="仿宋_GB2312"/>
          <w:sz w:val="28"/>
          <w:szCs w:val="28"/>
          <w:lang w:val="en-US" w:eastAsia="zh-CN"/>
        </w:rPr>
        <w:t>21</w:t>
      </w:r>
      <w:r>
        <w:rPr>
          <w:rFonts w:hint="eastAsia" w:ascii="仿宋_GB2312" w:hAnsi="宋体" w:eastAsia="仿宋_GB2312"/>
          <w:sz w:val="28"/>
          <w:szCs w:val="28"/>
        </w:rPr>
        <w:t>年至今）两个及以上类似项目业绩的证明材料（以合同为准）；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、提供竞谈人未被列入国家企业信用信息公示系统（http://www.gsxt.gov.cn/index.html）严重违法失信企业名单截图；</w:t>
      </w:r>
    </w:p>
    <w:p>
      <w:pPr>
        <w:ind w:firstLine="560" w:firstLineChars="200"/>
        <w:rPr>
          <w:rFonts w:cs="仿宋" w:asciiTheme="minorEastAsia" w:hAnsiTheme="minorEastAsia" w:eastAsiaTheme="minorEastAsia"/>
          <w:b/>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、提供保密承诺书（附件2）；</w:t>
      </w:r>
    </w:p>
    <w:p>
      <w:pPr>
        <w:ind w:firstLine="560" w:firstLineChars="200"/>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，以上各类证书、证明材料应为原件的扫描件或复印件加盖公章，并于报名截止时间前在</w:t>
      </w:r>
      <w:bookmarkStart w:id="1" w:name="_Toc122871895"/>
      <w:r>
        <w:rPr>
          <w:rFonts w:hint="eastAsia" w:ascii="仿宋_GB2312" w:hAnsi="宋体" w:eastAsia="仿宋_GB2312"/>
          <w:color w:val="FF0000"/>
          <w:sz w:val="28"/>
          <w:szCs w:val="28"/>
        </w:rPr>
        <w:t>“蒙牛集团电子采购招标平台（</w:t>
      </w:r>
      <w:r>
        <w:fldChar w:fldCharType="begin"/>
      </w:r>
      <w:r>
        <w:instrText xml:space="preserve"> HYPERLINK "https://zbcg.mengniu.cn/" \l "/home" \t "_blank" </w:instrText>
      </w:r>
      <w: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1"/>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rPr>
      </w:pPr>
      <w:r>
        <w:rPr>
          <w:rFonts w:hint="eastAsia" w:ascii="仿宋_GB2312" w:hAnsi="宋体" w:eastAsia="仿宋_GB2312"/>
          <w:sz w:val="28"/>
          <w:szCs w:val="28"/>
        </w:rPr>
        <w:t>报名方式：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rPr>
      </w:pPr>
      <w:r>
        <w:rPr>
          <w:rFonts w:hint="eastAsia" w:ascii="仿宋_GB2312" w:hAnsi="宋体" w:eastAsia="仿宋_GB2312"/>
          <w:color w:val="FF0000"/>
          <w:sz w:val="28"/>
          <w:szCs w:val="28"/>
        </w:rPr>
        <w:t>注：请先阅读【MN_SRM_用户操作手册_</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 xml:space="preserve">管理 V1.1 - </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注册及信息修改操作指南】和【</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入库-登录-参与项目-报名等流程说明】服务手册，再进行注册、报名，特别说明</w:t>
      </w:r>
      <w:r>
        <w:rPr>
          <w:rFonts w:hint="eastAsia" w:ascii="仿宋_GB2312" w:hAnsi="宋体" w:eastAsia="仿宋_GB2312"/>
          <w:b/>
          <w:bCs/>
          <w:color w:val="FF0000"/>
          <w:sz w:val="28"/>
          <w:szCs w:val="28"/>
        </w:rPr>
        <w:t>需在报名截止前2天注册MN_SRM_系统</w:t>
      </w:r>
      <w:r>
        <w:rPr>
          <w:rFonts w:hint="eastAsia" w:ascii="仿宋_GB2312" w:hAnsi="宋体" w:eastAsia="仿宋_GB2312"/>
          <w:color w:val="FF0000"/>
          <w:sz w:val="28"/>
          <w:szCs w:val="28"/>
        </w:rPr>
        <w:t xml:space="preserve">，如因办理注册和平台操作不及时或错误，影响参加招标采购活动的，责任自负； </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1、报名时间：202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28</w:t>
      </w:r>
      <w:r>
        <w:rPr>
          <w:rFonts w:hint="eastAsia" w:ascii="仿宋_GB2312" w:hAnsi="宋体" w:eastAsia="仿宋_GB2312"/>
          <w:color w:val="000000"/>
          <w:sz w:val="28"/>
          <w:szCs w:val="28"/>
        </w:rPr>
        <w:t>日至202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2、资格预审时间：202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14：00时</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3、谈判文件发售时间：202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日至202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15</w:t>
      </w:r>
      <w:r>
        <w:rPr>
          <w:rFonts w:hint="eastAsia" w:ascii="仿宋_GB2312" w:hAnsi="宋体" w:eastAsia="仿宋_GB2312"/>
          <w:color w:val="000000"/>
          <w:sz w:val="28"/>
          <w:szCs w:val="28"/>
        </w:rPr>
        <w:t>日发售谈判文件，谈判文件每套售价：</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00元，售后不退（汇</w:t>
      </w:r>
      <w:r>
        <w:rPr>
          <w:rFonts w:hint="eastAsia" w:ascii="仿宋_GB2312" w:hAnsi="宋体" w:eastAsia="仿宋_GB2312"/>
          <w:color w:val="000000"/>
          <w:sz w:val="28"/>
          <w:szCs w:val="28"/>
          <w:lang w:val="en-US" w:eastAsia="zh-CN"/>
        </w:rPr>
        <w:t>书款仅对公有效，电汇凭证备注清楚项目名称和单位名称</w:t>
      </w:r>
      <w:r>
        <w:rPr>
          <w:rFonts w:hint="eastAsia" w:ascii="仿宋_GB2312" w:hAnsi="宋体" w:eastAsia="仿宋_GB2312"/>
          <w:color w:val="000000"/>
          <w:sz w:val="28"/>
          <w:szCs w:val="28"/>
        </w:rPr>
        <w:t>）；</w:t>
      </w:r>
    </w:p>
    <w:p>
      <w:pPr>
        <w:ind w:firstLine="560" w:firstLineChars="200"/>
        <w:rPr>
          <w:rFonts w:ascii="仿宋_GB2312" w:hAnsi="宋体" w:eastAsia="仿宋_GB2312"/>
          <w:sz w:val="28"/>
          <w:szCs w:val="28"/>
        </w:rPr>
      </w:pPr>
      <w:r>
        <w:rPr>
          <w:rFonts w:hint="eastAsia" w:ascii="仿宋_GB2312" w:hAnsi="宋体" w:eastAsia="仿宋_GB2312"/>
          <w:color w:val="000000"/>
          <w:sz w:val="28"/>
          <w:szCs w:val="28"/>
        </w:rPr>
        <w:t>具体打款信息如下：</w:t>
      </w:r>
    </w:p>
    <w:p>
      <w:pPr>
        <w:ind w:firstLine="560" w:firstLineChars="200"/>
        <w:rPr>
          <w:rFonts w:hint="eastAsia" w:ascii="仿宋_GB2312" w:hAnsi="宋体" w:eastAsia="仿宋_GB2312"/>
          <w:color w:val="000000"/>
          <w:sz w:val="28"/>
          <w:szCs w:val="28"/>
        </w:rPr>
      </w:pPr>
      <w:bookmarkStart w:id="2" w:name="_GoBack"/>
      <w:r>
        <w:rPr>
          <w:rFonts w:hint="eastAsia" w:ascii="仿宋_GB2312" w:hAnsi="宋体" w:eastAsia="仿宋_GB2312"/>
          <w:color w:val="000000"/>
          <w:sz w:val="28"/>
          <w:szCs w:val="28"/>
        </w:rPr>
        <w:t>收款单位：</w:t>
      </w:r>
      <w:r>
        <w:rPr>
          <w:rFonts w:hint="eastAsia" w:ascii="仿宋_GB2312" w:hAnsi="宋体" w:eastAsia="仿宋_GB2312"/>
          <w:color w:val="000000"/>
          <w:sz w:val="28"/>
          <w:szCs w:val="28"/>
          <w:lang w:val="en-US" w:eastAsia="zh-CN"/>
        </w:rPr>
        <w:t xml:space="preserve">蒙牛乳制品清远有限责任公司 </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开 户 行：</w:t>
      </w:r>
      <w:r>
        <w:rPr>
          <w:rFonts w:hint="eastAsia" w:ascii="仿宋_GB2312" w:hAnsi="宋体" w:eastAsia="仿宋_GB2312"/>
          <w:color w:val="000000"/>
          <w:sz w:val="28"/>
          <w:szCs w:val="28"/>
          <w:lang w:val="en-US" w:eastAsia="zh-CN"/>
        </w:rPr>
        <w:t xml:space="preserve">中国农业银行股份有限公司清远高新开发区支行 </w:t>
      </w:r>
    </w:p>
    <w:p>
      <w:pPr>
        <w:ind w:firstLine="560" w:firstLineChars="200"/>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rPr>
        <w:t>银行联号：</w:t>
      </w:r>
      <w:r>
        <w:rPr>
          <w:rFonts w:hint="eastAsia" w:ascii="仿宋_GB2312" w:hAnsi="宋体" w:eastAsia="仿宋_GB2312"/>
          <w:color w:val="000000"/>
          <w:sz w:val="28"/>
          <w:szCs w:val="28"/>
          <w:lang w:val="en-US" w:eastAsia="zh-CN"/>
        </w:rPr>
        <w:t>103601068555</w:t>
      </w:r>
    </w:p>
    <w:p>
      <w:pPr>
        <w:ind w:firstLine="560" w:firstLineChars="200"/>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rPr>
        <w:t>银行帐号：</w:t>
      </w:r>
      <w:r>
        <w:rPr>
          <w:rFonts w:hint="eastAsia" w:ascii="仿宋_GB2312" w:hAnsi="宋体" w:eastAsia="仿宋_GB2312"/>
          <w:color w:val="000000"/>
          <w:sz w:val="28"/>
          <w:szCs w:val="28"/>
          <w:lang w:val="en-US" w:eastAsia="zh-CN"/>
        </w:rPr>
        <w:t xml:space="preserve">44685501040006453 </w:t>
      </w:r>
    </w:p>
    <w:bookmarkEnd w:id="2"/>
    <w:p>
      <w:pPr>
        <w:ind w:firstLine="600" w:firstLineChars="200"/>
        <w:rPr>
          <w:rFonts w:ascii="仿宋_GB2312" w:hAnsi="宋体" w:eastAsia="仿宋_GB2312"/>
          <w:color w:val="000000"/>
          <w:sz w:val="28"/>
          <w:szCs w:val="28"/>
        </w:rPr>
      </w:pPr>
      <w:r>
        <w:rPr>
          <w:rFonts w:hint="eastAsia" w:ascii="仿宋_GB2312" w:hAnsi="宋体" w:eastAsia="仿宋_GB2312"/>
          <w:sz w:val="30"/>
          <w:szCs w:val="30"/>
        </w:rPr>
        <w:t>4、</w:t>
      </w:r>
      <w:r>
        <w:rPr>
          <w:rFonts w:hint="eastAsia" w:ascii="仿宋_GB2312" w:hAnsi="宋体" w:eastAsia="仿宋_GB2312"/>
          <w:sz w:val="28"/>
          <w:szCs w:val="28"/>
        </w:rPr>
        <w:t>谈判时间：</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u w:val="single"/>
        </w:rPr>
        <w:t>时30分</w:t>
      </w:r>
      <w:r>
        <w:rPr>
          <w:rFonts w:hint="eastAsia" w:ascii="仿宋_GB2312" w:hAnsi="宋体" w:eastAsia="仿宋_GB2312"/>
          <w:sz w:val="28"/>
          <w:szCs w:val="28"/>
        </w:rPr>
        <w:t>（以发出的谈判文件为准）；</w:t>
      </w:r>
    </w:p>
    <w:p>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七、谈判地点：</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蒙牛集团电子采购招标平台（https://zbcg.mengniu.cn/）</w:t>
      </w:r>
    </w:p>
    <w:p>
      <w:pPr>
        <w:ind w:firstLine="562" w:firstLineChars="200"/>
        <w:rPr>
          <w:rFonts w:ascii="仿宋_GB2312" w:hAnsi="宋体" w:eastAsia="仿宋_GB2312"/>
          <w:b/>
          <w:color w:val="000000"/>
          <w:sz w:val="30"/>
          <w:szCs w:val="30"/>
        </w:rPr>
      </w:pPr>
      <w:r>
        <w:rPr>
          <w:rFonts w:hint="eastAsia" w:ascii="仿宋_GB2312" w:hAnsi="宋体" w:eastAsia="仿宋_GB2312"/>
          <w:b/>
          <w:color w:val="000000"/>
          <w:sz w:val="28"/>
          <w:szCs w:val="28"/>
        </w:rPr>
        <w:t>八、发布媒体：</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蒙牛官网（http://www.mengniu.com.cn）及蒙牛内部OA平台</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蒙牛集团电子招标采购交易平台（</w:t>
      </w:r>
      <w:r>
        <w:fldChar w:fldCharType="begin"/>
      </w:r>
      <w:r>
        <w:instrText xml:space="preserve"> HYPERLINK "https://……）" </w:instrText>
      </w:r>
      <w: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w:t>
      </w:r>
      <w:r>
        <w:rPr>
          <w:rFonts w:hint="eastAsia" w:ascii="仿宋_GB2312" w:hAnsi="宋体" w:eastAsia="仿宋_GB2312"/>
          <w:sz w:val="28"/>
          <w:szCs w:val="28"/>
          <w:lang w:eastAsia="zh-CN"/>
        </w:rPr>
        <w:t>蒙牛乳制品清远有限责任公司</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 xml:space="preserve">王淑清/王桃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13726972625/18676315891</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异议/投诉服务网址：</w:t>
      </w:r>
      <w:r>
        <w:fldChar w:fldCharType="begin"/>
      </w:r>
      <w:r>
        <w:instrText xml:space="preserve"> HYPERLINK "https://zbcg.mengniu.cn/" \l "/home" \t "_blank" </w:instrText>
      </w:r>
      <w: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监 督 人：潘宏       联系方式：0471-7393642/</w:t>
      </w:r>
      <w:r>
        <w:rPr>
          <w:rFonts w:ascii="仿宋_GB2312" w:hAnsi="宋体" w:eastAsia="仿宋_GB2312"/>
          <w:sz w:val="28"/>
          <w:szCs w:val="28"/>
        </w:rPr>
        <w:t>18686095595</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电子邮件：</w:t>
      </w:r>
      <w:r>
        <w:rPr>
          <w:rFonts w:ascii="仿宋_GB2312" w:hAnsi="宋体" w:eastAsia="仿宋_GB2312"/>
          <w:sz w:val="28"/>
          <w:szCs w:val="28"/>
        </w:rPr>
        <w:t>panhong@mengniu.cn</w:t>
      </w:r>
    </w:p>
    <w:p>
      <w:pPr>
        <w:ind w:right="640" w:firstLine="565" w:firstLineChars="202"/>
        <w:jc w:val="left"/>
        <w:rPr>
          <w:rFonts w:hint="eastAsia" w:ascii="仿宋_GB2312" w:hAnsi="宋体" w:eastAsia="仿宋_GB2312" w:cs="仿宋"/>
          <w:sz w:val="28"/>
          <w:szCs w:val="28"/>
        </w:rPr>
      </w:pPr>
    </w:p>
    <w:p>
      <w:pPr>
        <w:ind w:right="640" w:firstLine="565" w:firstLineChars="202"/>
        <w:jc w:val="left"/>
        <w:rPr>
          <w:rFonts w:ascii="仿宋_GB2312" w:hAnsi="宋体" w:eastAsia="仿宋_GB2312" w:cs="仿宋"/>
          <w:sz w:val="28"/>
          <w:szCs w:val="28"/>
        </w:rPr>
      </w:pPr>
      <w:r>
        <w:rPr>
          <w:rFonts w:hint="eastAsia" w:ascii="仿宋_GB2312" w:hAnsi="宋体" w:eastAsia="仿宋_GB2312" w:cs="仿宋"/>
          <w:sz w:val="28"/>
          <w:szCs w:val="28"/>
        </w:rPr>
        <w:t>附件：1.潜在</w:t>
      </w:r>
      <w:r>
        <w:rPr>
          <w:rFonts w:hint="eastAsia" w:ascii="仿宋_GB2312" w:hAnsi="宋体" w:eastAsia="仿宋_GB2312" w:cs="仿宋"/>
          <w:sz w:val="28"/>
          <w:szCs w:val="28"/>
          <w:lang w:eastAsia="zh-CN"/>
        </w:rPr>
        <w:t>竞谈人</w:t>
      </w:r>
      <w:r>
        <w:rPr>
          <w:rFonts w:hint="eastAsia" w:ascii="仿宋_GB2312" w:hAnsi="宋体" w:eastAsia="仿宋_GB2312" w:cs="仿宋"/>
          <w:sz w:val="28"/>
          <w:szCs w:val="28"/>
        </w:rPr>
        <w:t>所报标段信息表</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2.</w:t>
      </w:r>
      <w:r>
        <w:rPr>
          <w:rFonts w:hint="eastAsia" w:ascii="仿宋_GB2312" w:hAnsi="宋体" w:eastAsia="仿宋_GB2312" w:cs="仿宋"/>
          <w:sz w:val="28"/>
          <w:szCs w:val="28"/>
        </w:rPr>
        <w:t>保密承诺书</w:t>
      </w:r>
    </w:p>
    <w:p>
      <w:pPr>
        <w:ind w:firstLine="560" w:firstLineChars="200"/>
        <w:rPr>
          <w:rFonts w:ascii="仿宋_GB2312" w:hAnsi="宋体" w:eastAsia="仿宋_GB2312"/>
          <w:sz w:val="28"/>
          <w:szCs w:val="28"/>
        </w:rPr>
      </w:pPr>
      <w:r>
        <w:rPr>
          <w:rFonts w:hint="eastAsia" w:ascii="仿宋_GB2312" w:hAnsi="宋体" w:eastAsia="仿宋_GB2312" w:cs="仿宋"/>
          <w:sz w:val="28"/>
          <w:szCs w:val="28"/>
        </w:rPr>
        <w:t xml:space="preserve">      3.法人证明、授权人证明   </w:t>
      </w:r>
      <w:r>
        <w:rPr>
          <w:rFonts w:hint="eastAsia" w:ascii="仿宋_GB2312" w:hAnsi="宋体" w:eastAsia="仿宋_GB2312"/>
          <w:sz w:val="28"/>
          <w:szCs w:val="28"/>
        </w:rPr>
        <w:t xml:space="preserve">                                             </w:t>
      </w:r>
    </w:p>
    <w:p>
      <w:pPr>
        <w:ind w:firstLine="560" w:firstLineChars="200"/>
        <w:jc w:val="center"/>
        <w:rPr>
          <w:rFonts w:hint="eastAsia" w:ascii="仿宋_GB2312" w:hAnsi="宋体" w:eastAsia="仿宋_GB2312"/>
          <w:sz w:val="28"/>
          <w:szCs w:val="28"/>
        </w:rPr>
      </w:pPr>
      <w:r>
        <w:rPr>
          <w:rFonts w:hint="eastAsia" w:ascii="仿宋_GB2312" w:hAnsi="宋体" w:eastAsia="仿宋_GB2312"/>
          <w:sz w:val="28"/>
          <w:szCs w:val="28"/>
        </w:rPr>
        <w:t xml:space="preserve">   </w:t>
      </w:r>
    </w:p>
    <w:p>
      <w:pPr>
        <w:ind w:firstLine="560" w:firstLineChars="200"/>
        <w:jc w:val="center"/>
        <w:rPr>
          <w:rFonts w:hint="eastAsia" w:ascii="仿宋_GB2312" w:hAnsi="宋体" w:eastAsia="仿宋_GB2312"/>
          <w:sz w:val="28"/>
          <w:szCs w:val="28"/>
        </w:rPr>
      </w:pPr>
      <w:r>
        <w:rPr>
          <w:rFonts w:hint="eastAsia" w:ascii="仿宋_GB2312" w:hAnsi="宋体" w:eastAsia="仿宋_GB2312"/>
          <w:sz w:val="28"/>
          <w:szCs w:val="28"/>
        </w:rPr>
        <w:t xml:space="preserve">                  </w:t>
      </w:r>
    </w:p>
    <w:p>
      <w:pPr>
        <w:ind w:firstLine="560" w:firstLineChars="200"/>
        <w:jc w:val="center"/>
        <w:rPr>
          <w:rFonts w:ascii="仿宋_GB2312" w:hAnsi="宋体" w:eastAsia="仿宋_GB2312" w:cs="仿宋"/>
          <w:sz w:val="28"/>
          <w:szCs w:val="28"/>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蒙牛乳制品清远有限责任公司</w:t>
      </w:r>
      <w:r>
        <w:rPr>
          <w:rFonts w:hint="eastAsia"/>
        </w:rPr>
        <w:t xml:space="preserve">                       </w:t>
      </w:r>
      <w:r>
        <w:rPr>
          <w:rFonts w:hint="eastAsia" w:ascii="仿宋_GB2312" w:hAnsi="宋体" w:eastAsia="仿宋_GB2312" w:cs="仿宋"/>
          <w:sz w:val="28"/>
          <w:szCs w:val="28"/>
        </w:rPr>
        <w:t xml:space="preserve">                   </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2023年</w:t>
      </w:r>
      <w:r>
        <w:rPr>
          <w:rFonts w:hint="eastAsia" w:ascii="仿宋_GB2312" w:hAnsi="宋体" w:eastAsia="仿宋_GB2312" w:cs="仿宋"/>
          <w:sz w:val="28"/>
          <w:szCs w:val="28"/>
          <w:lang w:val="en-US" w:eastAsia="zh-CN"/>
        </w:rPr>
        <w:t>9</w:t>
      </w:r>
      <w:r>
        <w:rPr>
          <w:rFonts w:hint="eastAsia" w:ascii="仿宋_GB2312" w:hAnsi="宋体" w:eastAsia="仿宋_GB2312" w:cs="仿宋"/>
          <w:sz w:val="28"/>
          <w:szCs w:val="28"/>
        </w:rPr>
        <w:t>月</w:t>
      </w:r>
      <w:r>
        <w:rPr>
          <w:rFonts w:hint="eastAsia" w:ascii="仿宋_GB2312" w:hAnsi="宋体" w:eastAsia="仿宋_GB2312" w:cs="仿宋"/>
          <w:sz w:val="28"/>
          <w:szCs w:val="28"/>
          <w:lang w:val="en-US" w:eastAsia="zh-CN"/>
        </w:rPr>
        <w:t>27</w:t>
      </w:r>
      <w:r>
        <w:rPr>
          <w:rFonts w:hint="eastAsia" w:ascii="仿宋_GB2312" w:hAnsi="宋体" w:eastAsia="仿宋_GB2312" w:cs="仿宋"/>
          <w:sz w:val="28"/>
          <w:szCs w:val="28"/>
        </w:rPr>
        <w:t>日</w:t>
      </w: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w:t>
      </w:r>
      <w:r>
        <w:rPr>
          <w:rFonts w:hint="eastAsia" w:ascii="宋体" w:hAnsi="宋体" w:cs="仿宋"/>
          <w:b/>
          <w:sz w:val="32"/>
          <w:szCs w:val="32"/>
          <w:lang w:eastAsia="zh-CN"/>
        </w:rPr>
        <w:t>竞谈人</w:t>
      </w:r>
      <w:r>
        <w:rPr>
          <w:rFonts w:hint="eastAsia" w:ascii="宋体" w:hAnsi="宋体" w:cs="仿宋"/>
          <w:b/>
          <w:sz w:val="32"/>
          <w:szCs w:val="32"/>
        </w:rPr>
        <w:t>所报标段信息表</w:t>
      </w:r>
    </w:p>
    <w:tbl>
      <w:tblPr>
        <w:tblStyle w:val="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rPr>
            </w:pPr>
            <w:r>
              <w:rPr>
                <w:rFonts w:hint="eastAsia" w:ascii="宋体" w:hAnsi="宋体" w:cs="仿宋"/>
                <w:b/>
                <w:sz w:val="22"/>
                <w:szCs w:val="21"/>
              </w:rPr>
              <w:t>序号</w:t>
            </w:r>
          </w:p>
        </w:tc>
        <w:tc>
          <w:tcPr>
            <w:tcW w:w="1956" w:type="dxa"/>
            <w:vAlign w:val="center"/>
          </w:tcPr>
          <w:p>
            <w:pPr>
              <w:jc w:val="center"/>
              <w:rPr>
                <w:rFonts w:ascii="宋体" w:hAnsi="宋体" w:cs="仿宋"/>
                <w:b/>
                <w:sz w:val="22"/>
                <w:szCs w:val="21"/>
              </w:rPr>
            </w:pPr>
            <w:r>
              <w:rPr>
                <w:rFonts w:hint="eastAsia" w:ascii="宋体" w:hAnsi="宋体" w:cs="仿宋"/>
                <w:b/>
                <w:sz w:val="22"/>
                <w:szCs w:val="21"/>
              </w:rPr>
              <w:t>潜在</w:t>
            </w:r>
            <w:r>
              <w:rPr>
                <w:rFonts w:hint="eastAsia" w:ascii="宋体" w:hAnsi="宋体" w:cs="仿宋"/>
                <w:b/>
                <w:sz w:val="22"/>
                <w:szCs w:val="21"/>
                <w:lang w:eastAsia="zh-CN"/>
              </w:rPr>
              <w:t>竞谈人</w:t>
            </w:r>
            <w:r>
              <w:rPr>
                <w:rFonts w:hint="eastAsia" w:ascii="宋体" w:hAnsi="宋体" w:cs="仿宋"/>
                <w:b/>
                <w:sz w:val="22"/>
                <w:szCs w:val="21"/>
              </w:rPr>
              <w:t>名称</w:t>
            </w:r>
          </w:p>
        </w:tc>
        <w:tc>
          <w:tcPr>
            <w:tcW w:w="1081" w:type="dxa"/>
            <w:vAlign w:val="center"/>
          </w:tcPr>
          <w:p>
            <w:pPr>
              <w:jc w:val="center"/>
              <w:rPr>
                <w:rFonts w:ascii="宋体" w:hAnsi="宋体" w:cs="仿宋"/>
                <w:b/>
                <w:sz w:val="22"/>
                <w:szCs w:val="21"/>
              </w:rPr>
            </w:pPr>
            <w:r>
              <w:rPr>
                <w:rFonts w:hint="eastAsia" w:ascii="宋体" w:hAnsi="宋体" w:cs="仿宋"/>
                <w:b/>
                <w:sz w:val="22"/>
                <w:szCs w:val="21"/>
              </w:rPr>
              <w:t>标段</w:t>
            </w:r>
          </w:p>
          <w:p>
            <w:pPr>
              <w:jc w:val="center"/>
              <w:rPr>
                <w:rFonts w:ascii="宋体" w:hAnsi="宋体" w:cs="仿宋"/>
                <w:b/>
                <w:sz w:val="22"/>
                <w:szCs w:val="21"/>
              </w:rPr>
            </w:pPr>
            <w:r>
              <w:rPr>
                <w:rFonts w:hint="eastAsia" w:ascii="宋体" w:hAnsi="宋体" w:cs="仿宋"/>
                <w:b/>
                <w:sz w:val="22"/>
                <w:szCs w:val="21"/>
              </w:rPr>
              <w:t>（如有）</w:t>
            </w:r>
          </w:p>
        </w:tc>
        <w:tc>
          <w:tcPr>
            <w:tcW w:w="1822" w:type="dxa"/>
            <w:vAlign w:val="center"/>
          </w:tcPr>
          <w:p>
            <w:pPr>
              <w:jc w:val="center"/>
              <w:rPr>
                <w:rFonts w:ascii="宋体" w:hAnsi="宋体" w:cs="仿宋"/>
                <w:b/>
                <w:sz w:val="22"/>
                <w:szCs w:val="21"/>
              </w:rPr>
            </w:pPr>
            <w:r>
              <w:rPr>
                <w:rFonts w:hint="eastAsia" w:ascii="宋体" w:hAnsi="宋体" w:cs="仿宋"/>
                <w:b/>
                <w:sz w:val="22"/>
                <w:szCs w:val="21"/>
              </w:rPr>
              <w:t>联系人</w:t>
            </w:r>
          </w:p>
        </w:tc>
        <w:tc>
          <w:tcPr>
            <w:tcW w:w="1716" w:type="dxa"/>
            <w:vAlign w:val="center"/>
          </w:tcPr>
          <w:p>
            <w:pPr>
              <w:jc w:val="center"/>
              <w:rPr>
                <w:rFonts w:ascii="宋体" w:hAnsi="宋体" w:cs="仿宋"/>
                <w:b/>
                <w:sz w:val="22"/>
                <w:szCs w:val="21"/>
              </w:rPr>
            </w:pPr>
            <w:r>
              <w:rPr>
                <w:rFonts w:hint="eastAsia" w:ascii="宋体" w:hAnsi="宋体" w:cs="仿宋"/>
                <w:b/>
                <w:sz w:val="22"/>
                <w:szCs w:val="21"/>
              </w:rPr>
              <w:t>联系电话</w:t>
            </w:r>
          </w:p>
        </w:tc>
        <w:tc>
          <w:tcPr>
            <w:tcW w:w="1947" w:type="dxa"/>
            <w:vAlign w:val="center"/>
          </w:tcPr>
          <w:p>
            <w:pPr>
              <w:jc w:val="center"/>
              <w:rPr>
                <w:rFonts w:ascii="宋体" w:hAnsi="宋体" w:cs="仿宋"/>
                <w:b/>
                <w:sz w:val="22"/>
                <w:szCs w:val="21"/>
              </w:rPr>
            </w:pPr>
            <w:r>
              <w:rPr>
                <w:rFonts w:hint="eastAsia" w:ascii="宋体" w:hAnsi="宋体" w:cs="仿宋"/>
                <w:b/>
                <w:sz w:val="22"/>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rPr>
            </w:pPr>
          </w:p>
        </w:tc>
        <w:tc>
          <w:tcPr>
            <w:tcW w:w="1956" w:type="dxa"/>
          </w:tcPr>
          <w:p>
            <w:pPr>
              <w:ind w:firstLine="440" w:firstLineChars="200"/>
              <w:jc w:val="left"/>
              <w:rPr>
                <w:rFonts w:ascii="宋体" w:hAnsi="宋体" w:cs="仿宋"/>
                <w:sz w:val="22"/>
                <w:szCs w:val="21"/>
              </w:rPr>
            </w:pPr>
          </w:p>
        </w:tc>
        <w:tc>
          <w:tcPr>
            <w:tcW w:w="1081" w:type="dxa"/>
          </w:tcPr>
          <w:p>
            <w:pPr>
              <w:ind w:firstLine="440" w:firstLineChars="200"/>
              <w:jc w:val="left"/>
              <w:rPr>
                <w:rFonts w:ascii="宋体" w:hAnsi="宋体" w:cs="仿宋"/>
                <w:sz w:val="22"/>
                <w:szCs w:val="21"/>
              </w:rPr>
            </w:pPr>
          </w:p>
        </w:tc>
        <w:tc>
          <w:tcPr>
            <w:tcW w:w="1822" w:type="dxa"/>
          </w:tcPr>
          <w:p>
            <w:pPr>
              <w:ind w:firstLine="440" w:firstLineChars="200"/>
              <w:jc w:val="left"/>
              <w:rPr>
                <w:rFonts w:ascii="宋体" w:hAnsi="宋体" w:cs="仿宋"/>
                <w:sz w:val="22"/>
                <w:szCs w:val="21"/>
              </w:rPr>
            </w:pPr>
          </w:p>
        </w:tc>
        <w:tc>
          <w:tcPr>
            <w:tcW w:w="1716" w:type="dxa"/>
          </w:tcPr>
          <w:p>
            <w:pPr>
              <w:ind w:firstLine="440" w:firstLineChars="200"/>
              <w:jc w:val="left"/>
              <w:rPr>
                <w:rFonts w:ascii="宋体" w:hAnsi="宋体" w:cs="仿宋"/>
                <w:sz w:val="22"/>
                <w:szCs w:val="21"/>
              </w:rPr>
            </w:pPr>
          </w:p>
        </w:tc>
        <w:tc>
          <w:tcPr>
            <w:tcW w:w="1947" w:type="dxa"/>
          </w:tcPr>
          <w:p>
            <w:pPr>
              <w:ind w:firstLine="440" w:firstLineChars="200"/>
              <w:jc w:val="left"/>
              <w:rPr>
                <w:rFonts w:ascii="宋体" w:hAnsi="宋体" w:cs="仿宋"/>
                <w:sz w:val="22"/>
                <w:szCs w:val="21"/>
              </w:rPr>
            </w:pPr>
          </w:p>
        </w:tc>
      </w:tr>
    </w:tbl>
    <w:p>
      <w:pPr>
        <w:pStyle w:val="17"/>
        <w:rPr>
          <w:rFonts w:ascii="仿宋_GB2312" w:hAnsi="宋体" w:eastAsia="仿宋_GB2312"/>
          <w:sz w:val="28"/>
          <w:szCs w:val="28"/>
        </w:rPr>
      </w:pPr>
    </w:p>
    <w:p>
      <w:pPr>
        <w:pStyle w:val="17"/>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36"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w:t>
      </w:r>
      <w:r>
        <w:rPr>
          <w:rFonts w:hint="eastAsia" w:ascii="仿宋_GB2312" w:hAnsi="宋体" w:eastAsia="仿宋_GB2312"/>
          <w:color w:val="000000"/>
          <w:kern w:val="0"/>
          <w:sz w:val="28"/>
          <w:szCs w:val="28"/>
          <w:lang w:val="en-US" w:eastAsia="zh-CN"/>
        </w:rPr>
        <w:t>蒙牛乳制品清远有限责任公司</w:t>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r>
        <w:rPr>
          <w:rFonts w:hint="eastAsia" w:ascii="仿宋_GB2312" w:hAnsi="宋体" w:eastAsia="仿宋_GB2312"/>
          <w:color w:val="000000"/>
          <w:kern w:val="0"/>
          <w:sz w:val="28"/>
          <w:szCs w:val="28"/>
          <w:lang w:val="en-US" w:eastAsia="zh-CN"/>
        </w:rPr>
        <w:t>广东省清远高新技术产业开发区建设三路 17 号</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sz w:val="28"/>
          <w:szCs w:val="28"/>
          <w:lang w:eastAsia="zh-CN"/>
        </w:rPr>
        <w:t>冰品清远工厂多道包装机替换单道包装机-装箱机改造项目</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一</w:t>
      </w:r>
      <w:r>
        <w:rPr>
          <w:rFonts w:hint="eastAsia" w:ascii="仿宋_GB2312" w:hAnsi="宋体" w:eastAsia="仿宋_GB2312"/>
          <w:color w:val="000000"/>
          <w:kern w:val="0"/>
          <w:sz w:val="28"/>
          <w:szCs w:val="28"/>
        </w:rPr>
        <w:t xml:space="preserve"> 】种方式解决：</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w:t>
      </w:r>
      <w:r>
        <w:rPr>
          <w:rFonts w:hint="eastAsia" w:ascii="仿宋_GB2312" w:hAnsi="宋体" w:eastAsia="仿宋_GB2312"/>
          <w:color w:val="000000"/>
          <w:kern w:val="0"/>
          <w:sz w:val="28"/>
          <w:szCs w:val="28"/>
          <w:lang w:eastAsia="zh-CN"/>
        </w:rPr>
        <w:t>竞谈人</w:t>
      </w:r>
      <w:r>
        <w:rPr>
          <w:rFonts w:hint="eastAsia" w:ascii="仿宋_GB2312" w:hAnsi="宋体" w:eastAsia="仿宋_GB2312"/>
          <w:color w:val="000000"/>
          <w:kern w:val="0"/>
          <w:sz w:val="28"/>
          <w:szCs w:val="28"/>
        </w:rPr>
        <w:t>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ascii="宋体" w:hAnsi="宋体" w:cs="宋体"/>
          <w:sz w:val="28"/>
          <w:szCs w:val="28"/>
        </w:rPr>
      </w:pPr>
      <w:r>
        <w:rPr>
          <w:rFonts w:hint="eastAsia" w:ascii="宋体" w:hAnsi="宋体" w:cs="宋体"/>
          <w:sz w:val="28"/>
          <w:szCs w:val="28"/>
        </w:rPr>
        <w:t>附件3：</w:t>
      </w:r>
    </w:p>
    <w:p>
      <w:pPr>
        <w:jc w:val="center"/>
        <w:rPr>
          <w:rFonts w:ascii="宋体" w:hAnsi="宋体" w:cs="宋体"/>
          <w:b/>
          <w:kern w:val="0"/>
          <w:sz w:val="36"/>
          <w:szCs w:val="36"/>
        </w:rPr>
      </w:pPr>
      <w:r>
        <w:rPr>
          <w:rFonts w:hint="eastAsia" w:ascii="宋体" w:hAnsi="宋体" w:cs="宋体"/>
          <w:b/>
          <w:kern w:val="0"/>
          <w:sz w:val="36"/>
          <w:szCs w:val="36"/>
        </w:rPr>
        <w:t>法定代表人身份证明</w:t>
      </w:r>
    </w:p>
    <w:p>
      <w:pPr>
        <w:spacing w:line="360" w:lineRule="auto"/>
        <w:jc w:val="center"/>
        <w:rPr>
          <w:rFonts w:ascii="宋体" w:hAnsi="宋体" w:cs="宋体"/>
          <w:b/>
          <w:szCs w:val="21"/>
        </w:rPr>
      </w:pP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竞谈方名称：</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单位性质：</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ind w:firstLine="708" w:firstLineChars="295"/>
        <w:rPr>
          <w:rFonts w:ascii="宋体" w:hAnsi="宋体" w:cs="宋体"/>
          <w:color w:val="000000"/>
          <w:sz w:val="24"/>
        </w:rPr>
      </w:pPr>
      <w:r>
        <w:rPr>
          <w:rFonts w:hint="eastAsia" w:ascii="宋体" w:hAnsi="宋体" w:cs="宋体"/>
          <w:color w:val="000000"/>
          <w:sz w:val="24"/>
        </w:rPr>
        <w:t>经营期限：</w:t>
      </w:r>
      <w:r>
        <w:rPr>
          <w:rFonts w:hint="eastAsia" w:ascii="宋体" w:hAnsi="宋体" w:cs="宋体"/>
          <w:color w:val="000000"/>
          <w:sz w:val="24"/>
          <w:u w:val="single"/>
        </w:rPr>
        <w:t xml:space="preserve">                               </w:t>
      </w:r>
    </w:p>
    <w:p>
      <w:pPr>
        <w:spacing w:line="360" w:lineRule="auto"/>
        <w:ind w:left="708" w:leftChars="337" w:firstLine="1"/>
        <w:rPr>
          <w:rFonts w:ascii="宋体" w:hAnsi="宋体" w:cs="宋体"/>
          <w:color w:val="000000"/>
          <w:sz w:val="24"/>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性别：</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 xml:space="preserve"> 系  </w:t>
      </w:r>
      <w:r>
        <w:rPr>
          <w:rFonts w:hint="eastAsia" w:ascii="宋体" w:hAnsi="宋体" w:cs="宋体"/>
          <w:color w:val="FF0000"/>
          <w:sz w:val="24"/>
          <w:u w:val="single"/>
        </w:rPr>
        <w:t>竞 谈 方 全 称</w:t>
      </w:r>
      <w:r>
        <w:rPr>
          <w:rFonts w:hint="eastAsia" w:ascii="宋体" w:hAnsi="宋体" w:cs="宋体"/>
          <w:color w:val="000000"/>
          <w:sz w:val="24"/>
        </w:rPr>
        <w:t>的法定代表人。</w:t>
      </w:r>
    </w:p>
    <w:p>
      <w:pPr>
        <w:spacing w:line="360" w:lineRule="auto"/>
        <w:ind w:left="708" w:leftChars="337" w:firstLine="1"/>
        <w:rPr>
          <w:rFonts w:ascii="宋体" w:hAnsi="宋体" w:cs="宋体"/>
          <w:color w:val="000000"/>
          <w:sz w:val="24"/>
        </w:rPr>
      </w:pPr>
      <w:r>
        <w:rPr>
          <w:rFonts w:hint="eastAsia" w:ascii="宋体" w:hAnsi="宋体" w:cs="宋体"/>
          <w:color w:val="000000"/>
          <w:sz w:val="24"/>
        </w:rPr>
        <w:t>特此证明。</w:t>
      </w:r>
    </w:p>
    <w:p>
      <w:pPr>
        <w:spacing w:line="360" w:lineRule="auto"/>
        <w:ind w:right="1556" w:rightChars="741"/>
        <w:jc w:val="right"/>
        <w:rPr>
          <w:rFonts w:ascii="宋体" w:hAnsi="宋体" w:cs="宋体"/>
          <w:sz w:val="24"/>
        </w:rPr>
      </w:pPr>
      <w:r>
        <w:rPr>
          <w:rFonts w:hint="eastAsia" w:ascii="宋体" w:hAnsi="宋体" w:cs="宋体"/>
          <w:sz w:val="24"/>
        </w:rPr>
        <w:t>竞谈方：</w:t>
      </w:r>
      <w:r>
        <w:rPr>
          <w:rFonts w:hint="eastAsia" w:ascii="宋体" w:hAnsi="宋体" w:cs="宋体"/>
          <w:sz w:val="24"/>
          <w:u w:val="single"/>
        </w:rPr>
        <w:t xml:space="preserve">                 </w:t>
      </w:r>
      <w:r>
        <w:rPr>
          <w:rFonts w:hint="eastAsia" w:ascii="宋体" w:hAnsi="宋体" w:cs="宋体"/>
          <w:sz w:val="24"/>
        </w:rPr>
        <w:t>（盖公章）</w:t>
      </w:r>
    </w:p>
    <w:p>
      <w:pPr>
        <w:spacing w:line="360" w:lineRule="auto"/>
        <w:ind w:right="1556" w:rightChars="741"/>
        <w:jc w:val="right"/>
        <w:rPr>
          <w:rFonts w:ascii="宋体" w:hAnsi="宋体" w:cs="宋体"/>
          <w:sz w:val="24"/>
        </w:rPr>
      </w:pPr>
    </w:p>
    <w:p>
      <w:pPr>
        <w:ind w:right="1556" w:rightChars="741"/>
        <w:jc w:val="right"/>
        <w:rPr>
          <w:rFonts w:ascii="宋体" w:hAnsi="宋体" w:cs="宋体"/>
          <w:sz w:val="24"/>
        </w:rPr>
      </w:pP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kern w:val="0"/>
          <w:sz w:val="36"/>
          <w:szCs w:val="36"/>
        </w:rPr>
      </w:pPr>
    </w:p>
    <w:p>
      <w:pPr>
        <w:rPr>
          <w:rFonts w:ascii="宋体" w:hAnsi="宋体" w:cs="宋体"/>
          <w:b/>
          <w:kern w:val="0"/>
          <w:sz w:val="36"/>
          <w:szCs w:val="36"/>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rPr>
            </w:pPr>
            <w:r>
              <w:rPr>
                <w:rFonts w:hint="eastAsia" w:ascii="宋体" w:hAnsi="宋体" w:cs="宋体"/>
                <w:kern w:val="0"/>
                <w:sz w:val="24"/>
                <w:szCs w:val="36"/>
              </w:rPr>
              <w:t xml:space="preserve">法人身份证正面  </w:t>
            </w:r>
          </w:p>
        </w:tc>
        <w:tc>
          <w:tcPr>
            <w:tcW w:w="4350" w:type="dxa"/>
            <w:shd w:val="clear" w:color="auto" w:fill="auto"/>
          </w:tcPr>
          <w:p>
            <w:pPr>
              <w:jc w:val="center"/>
              <w:rPr>
                <w:rFonts w:ascii="宋体" w:hAnsi="宋体" w:cs="宋体"/>
                <w:kern w:val="0"/>
                <w:sz w:val="24"/>
                <w:szCs w:val="36"/>
              </w:rPr>
            </w:pPr>
            <w:r>
              <w:rPr>
                <w:rFonts w:hint="eastAsia" w:ascii="宋体" w:hAnsi="宋体" w:cs="宋体"/>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rPr>
            </w:pPr>
          </w:p>
        </w:tc>
        <w:tc>
          <w:tcPr>
            <w:tcW w:w="4350" w:type="dxa"/>
            <w:shd w:val="clear" w:color="auto" w:fill="auto"/>
          </w:tcPr>
          <w:p>
            <w:pPr>
              <w:jc w:val="center"/>
              <w:rPr>
                <w:rFonts w:ascii="宋体" w:hAnsi="宋体" w:cs="宋体"/>
                <w:b/>
                <w:kern w:val="0"/>
                <w:sz w:val="36"/>
                <w:szCs w:val="36"/>
              </w:rPr>
            </w:pPr>
          </w:p>
        </w:tc>
      </w:tr>
    </w:tbl>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jc w:val="center"/>
        <w:rPr>
          <w:rFonts w:ascii="宋体" w:hAnsi="宋体" w:cs="宋体"/>
          <w:b/>
          <w:kern w:val="0"/>
          <w:sz w:val="36"/>
          <w:szCs w:val="36"/>
        </w:rPr>
      </w:pPr>
      <w:r>
        <w:rPr>
          <w:rFonts w:hint="eastAsia" w:ascii="宋体" w:hAnsi="宋体" w:cs="宋体"/>
          <w:b/>
          <w:kern w:val="0"/>
          <w:sz w:val="36"/>
          <w:szCs w:val="36"/>
        </w:rPr>
        <w:t>法定代表人授权委托书</w:t>
      </w:r>
    </w:p>
    <w:p>
      <w:pPr>
        <w:jc w:val="center"/>
        <w:rPr>
          <w:rFonts w:ascii="宋体" w:hAnsi="宋体" w:cs="宋体"/>
          <w:color w:val="000000"/>
          <w:szCs w:val="21"/>
        </w:rPr>
      </w:pPr>
    </w:p>
    <w:p>
      <w:pPr>
        <w:spacing w:line="360" w:lineRule="auto"/>
        <w:ind w:right="594" w:rightChars="283"/>
        <w:jc w:val="left"/>
        <w:rPr>
          <w:rFonts w:ascii="宋体" w:hAnsi="宋体" w:cs="宋体"/>
          <w:sz w:val="24"/>
        </w:rPr>
      </w:pPr>
      <w:r>
        <w:rPr>
          <w:rFonts w:hint="eastAsia" w:ascii="宋体" w:hAnsi="宋体" w:cs="宋体"/>
          <w:sz w:val="24"/>
          <w:lang w:eastAsia="zh-CN"/>
        </w:rPr>
        <w:t>蒙牛乳制品清远有限责任公司</w:t>
      </w:r>
      <w:r>
        <w:rPr>
          <w:rFonts w:hint="eastAsia" w:ascii="宋体" w:hAnsi="宋体" w:cs="宋体"/>
          <w:sz w:val="24"/>
        </w:rPr>
        <w:t>：</w:t>
      </w:r>
    </w:p>
    <w:p>
      <w:pPr>
        <w:spacing w:line="480" w:lineRule="exact"/>
        <w:ind w:firstLine="480" w:firstLineChars="200"/>
        <w:rPr>
          <w:rFonts w:ascii="宋体" w:hAnsi="宋体" w:cs="宋体"/>
          <w:sz w:val="24"/>
        </w:rPr>
      </w:pPr>
      <w:r>
        <w:rPr>
          <w:rFonts w:hint="eastAsia" w:ascii="宋体" w:hAnsi="宋体" w:cs="宋体"/>
          <w:sz w:val="24"/>
          <w:u w:val="single"/>
        </w:rPr>
        <w:t xml:space="preserve">         （竞谈方全称）</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（代表姓名）</w:t>
      </w:r>
      <w:r>
        <w:rPr>
          <w:rFonts w:hint="eastAsia" w:ascii="宋体" w:hAnsi="宋体" w:cs="宋体"/>
          <w:sz w:val="24"/>
        </w:rPr>
        <w:t>为全权代表法定代表人，参加贵方组织的</w:t>
      </w:r>
      <w:r>
        <w:rPr>
          <w:rFonts w:hint="eastAsia" w:ascii="宋体" w:hAnsi="宋体" w:cs="宋体"/>
          <w:sz w:val="24"/>
          <w:lang w:eastAsia="zh-CN"/>
        </w:rPr>
        <w:t>冰品清远工厂多道包装机替换单道包装机涉及花色机移机项目</w:t>
      </w:r>
      <w:r>
        <w:rPr>
          <w:rFonts w:hint="eastAsia" w:ascii="宋体" w:hAnsi="宋体" w:cs="宋体"/>
          <w:sz w:val="24"/>
        </w:rPr>
        <w:t>全权处理竞谈活动中的一切事宜。</w:t>
      </w:r>
    </w:p>
    <w:p>
      <w:pPr>
        <w:spacing w:line="360" w:lineRule="auto"/>
        <w:rPr>
          <w:rFonts w:ascii="宋体" w:hAnsi="宋体" w:cs="宋体"/>
          <w:sz w:val="24"/>
        </w:rPr>
      </w:pPr>
      <w:r>
        <w:rPr>
          <w:rFonts w:hint="eastAsia" w:ascii="宋体" w:hAnsi="宋体" w:cs="宋体"/>
          <w:sz w:val="24"/>
        </w:rPr>
        <w:t>法定代表人授权委托书有效期_</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4"/>
        </w:rPr>
      </w:pPr>
      <w:r>
        <w:rPr>
          <w:rFonts w:hint="eastAsia" w:ascii="宋体" w:hAnsi="宋体" w:cs="宋体"/>
          <w:sz w:val="24"/>
        </w:rPr>
        <w:t>竞谈方全称（公章）：</w:t>
      </w:r>
    </w:p>
    <w:p>
      <w:pPr>
        <w:spacing w:line="360" w:lineRule="auto"/>
        <w:jc w:val="left"/>
        <w:rPr>
          <w:rFonts w:ascii="宋体" w:hAnsi="宋体" w:cs="宋体"/>
          <w:sz w:val="24"/>
        </w:rPr>
      </w:pPr>
      <w:r>
        <w:rPr>
          <w:rFonts w:hint="eastAsia" w:ascii="宋体" w:hAnsi="宋体" w:cs="宋体"/>
          <w:sz w:val="24"/>
        </w:rPr>
        <w:t xml:space="preserve">法定代表人（签字）： </w:t>
      </w:r>
    </w:p>
    <w:p>
      <w:pPr>
        <w:spacing w:line="360" w:lineRule="auto"/>
        <w:jc w:val="left"/>
        <w:rPr>
          <w:rFonts w:ascii="宋体" w:hAnsi="宋体" w:cs="宋体"/>
          <w:sz w:val="24"/>
        </w:rPr>
      </w:pPr>
      <w:r>
        <w:rPr>
          <w:rFonts w:hint="eastAsia" w:ascii="宋体" w:hAnsi="宋体" w:cs="宋体"/>
          <w:sz w:val="24"/>
        </w:rPr>
        <w:t xml:space="preserve">授权委托人（签字）：  </w:t>
      </w:r>
    </w:p>
    <w:p>
      <w:pPr>
        <w:spacing w:line="360" w:lineRule="auto"/>
        <w:jc w:val="left"/>
        <w:rPr>
          <w:rFonts w:ascii="宋体" w:hAnsi="宋体" w:cs="宋体"/>
          <w:sz w:val="24"/>
        </w:rPr>
      </w:pPr>
      <w:r>
        <w:rPr>
          <w:rFonts w:hint="eastAsia" w:ascii="宋体" w:hAnsi="宋体" w:cs="宋体"/>
          <w:sz w:val="24"/>
        </w:rPr>
        <w:t>身份证号码：</w:t>
      </w:r>
    </w:p>
    <w:p>
      <w:pPr>
        <w:spacing w:line="360" w:lineRule="auto"/>
        <w:jc w:val="left"/>
        <w:rPr>
          <w:rFonts w:ascii="宋体" w:hAnsi="宋体" w:cs="宋体"/>
          <w:color w:val="000000"/>
          <w:sz w:val="24"/>
        </w:rPr>
      </w:pPr>
      <w:r>
        <w:rPr>
          <w:rFonts w:hint="eastAsia" w:ascii="宋体" w:hAnsi="宋体" w:cs="宋体"/>
          <w:color w:val="000000"/>
          <w:sz w:val="24"/>
        </w:rPr>
        <w:t>职      务：</w:t>
      </w:r>
    </w:p>
    <w:p>
      <w:pPr>
        <w:spacing w:line="360" w:lineRule="auto"/>
        <w:ind w:left="850" w:leftChars="405" w:firstLine="569"/>
        <w:rPr>
          <w:rFonts w:ascii="宋体" w:hAnsi="宋体" w:cs="宋体"/>
          <w:color w:val="000000"/>
          <w:sz w:val="24"/>
        </w:rPr>
      </w:pPr>
      <w:r>
        <w:rPr>
          <w:rFonts w:hint="eastAsia" w:ascii="宋体" w:hAnsi="宋体" w:cs="宋体"/>
          <w:color w:val="000000"/>
          <w:sz w:val="24"/>
        </w:rPr>
        <w:t xml:space="preserve">                                    2023年  月  日    </w:t>
      </w:r>
    </w:p>
    <w:p>
      <w:pPr>
        <w:ind w:firstLine="851" w:firstLineChars="353"/>
        <w:rPr>
          <w:rFonts w:ascii="宋体" w:hAnsi="宋体" w:cs="宋体"/>
          <w:b/>
          <w:bCs/>
          <w:color w:val="000000"/>
          <w:sz w:val="24"/>
        </w:rPr>
      </w:pPr>
      <w:r>
        <w:rPr>
          <w:rFonts w:hint="eastAsia" w:ascii="宋体" w:hAnsi="宋体" w:cs="宋体"/>
          <w:b/>
          <w:bCs/>
          <w:color w:val="000000"/>
          <w:sz w:val="24"/>
        </w:rPr>
        <w:t>附：</w:t>
      </w:r>
    </w:p>
    <w:tbl>
      <w:tblPr>
        <w:tblStyle w:val="9"/>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rPr>
            </w:pPr>
            <w:r>
              <w:rPr>
                <w:rFonts w:hint="eastAsia" w:ascii="宋体" w:hAnsi="宋体" w:cs="宋体"/>
                <w:color w:val="000000"/>
                <w:sz w:val="24"/>
              </w:rPr>
              <w:t>法定代表人身份证复印件（正反面）</w:t>
            </w:r>
          </w:p>
        </w:tc>
        <w:tc>
          <w:tcPr>
            <w:tcW w:w="4253" w:type="dxa"/>
          </w:tcPr>
          <w:p>
            <w:pPr>
              <w:ind w:left="128" w:leftChars="61"/>
              <w:jc w:val="center"/>
              <w:rPr>
                <w:rFonts w:ascii="宋体" w:hAnsi="宋体" w:cs="宋体"/>
                <w:color w:val="000000"/>
                <w:sz w:val="24"/>
              </w:rPr>
            </w:pPr>
            <w:r>
              <w:rPr>
                <w:rFonts w:hint="eastAsia" w:ascii="宋体" w:hAnsi="宋体" w:cs="宋体"/>
                <w:color w:val="000000"/>
                <w:sz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shd w:val="clear" w:color="auto" w:fill="FFFFFF"/>
        </w:rPr>
      </w:pPr>
      <w:r>
        <w:rPr>
          <w:rFonts w:hint="eastAsia"/>
          <w:i/>
          <w:color w:val="FF0000"/>
          <w:szCs w:val="21"/>
          <w:shd w:val="clear" w:color="auto" w:fill="FFFFFF"/>
        </w:rPr>
        <w:t>（要求：1、具备社保局出具的材料；2、具备本单位名称及授权委托人姓名，近一年）</w:t>
      </w:r>
    </w:p>
    <w:p>
      <w:pPr>
        <w:spacing w:line="360" w:lineRule="auto"/>
        <w:jc w:val="center"/>
        <w:rPr>
          <w:i/>
          <w:color w:val="FF0000"/>
          <w:szCs w:val="21"/>
          <w:shd w:val="clear" w:color="auto" w:fill="FFFFFF"/>
        </w:rPr>
      </w:pPr>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5A63"/>
    <w:rsid w:val="001F00E8"/>
    <w:rsid w:val="001F7F7E"/>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7924A9"/>
    <w:rsid w:val="03B431F0"/>
    <w:rsid w:val="03C43FD6"/>
    <w:rsid w:val="03FC2309"/>
    <w:rsid w:val="047B4ACF"/>
    <w:rsid w:val="05013463"/>
    <w:rsid w:val="051C494A"/>
    <w:rsid w:val="07324BB7"/>
    <w:rsid w:val="07AD77FB"/>
    <w:rsid w:val="07C81BD6"/>
    <w:rsid w:val="09663733"/>
    <w:rsid w:val="0973173D"/>
    <w:rsid w:val="09BD546C"/>
    <w:rsid w:val="0A105E7C"/>
    <w:rsid w:val="0AB312E9"/>
    <w:rsid w:val="0AD52557"/>
    <w:rsid w:val="0AED6F80"/>
    <w:rsid w:val="0B242101"/>
    <w:rsid w:val="0EB70F20"/>
    <w:rsid w:val="0EB86129"/>
    <w:rsid w:val="0F850877"/>
    <w:rsid w:val="105657C1"/>
    <w:rsid w:val="12425D54"/>
    <w:rsid w:val="12E73A02"/>
    <w:rsid w:val="13B15036"/>
    <w:rsid w:val="142530DC"/>
    <w:rsid w:val="145D7ABF"/>
    <w:rsid w:val="14C33176"/>
    <w:rsid w:val="155F0E21"/>
    <w:rsid w:val="1606060C"/>
    <w:rsid w:val="1677369E"/>
    <w:rsid w:val="1684028E"/>
    <w:rsid w:val="1698358A"/>
    <w:rsid w:val="17BC20DF"/>
    <w:rsid w:val="17E1728B"/>
    <w:rsid w:val="182379DD"/>
    <w:rsid w:val="183644BA"/>
    <w:rsid w:val="193C7960"/>
    <w:rsid w:val="197542DD"/>
    <w:rsid w:val="199A5638"/>
    <w:rsid w:val="19A26D7A"/>
    <w:rsid w:val="1A347FFE"/>
    <w:rsid w:val="1A5127A5"/>
    <w:rsid w:val="1B2F70CD"/>
    <w:rsid w:val="1B8561B7"/>
    <w:rsid w:val="1BA41617"/>
    <w:rsid w:val="1D530175"/>
    <w:rsid w:val="1E0175D3"/>
    <w:rsid w:val="1EBE0F66"/>
    <w:rsid w:val="1EF57BD7"/>
    <w:rsid w:val="20C04165"/>
    <w:rsid w:val="2312759B"/>
    <w:rsid w:val="233975AD"/>
    <w:rsid w:val="239A2764"/>
    <w:rsid w:val="23B43B6C"/>
    <w:rsid w:val="23D110AA"/>
    <w:rsid w:val="245215EE"/>
    <w:rsid w:val="24AA7453"/>
    <w:rsid w:val="28DC615D"/>
    <w:rsid w:val="28F65856"/>
    <w:rsid w:val="29034A90"/>
    <w:rsid w:val="29394804"/>
    <w:rsid w:val="29471C7E"/>
    <w:rsid w:val="298A46D0"/>
    <w:rsid w:val="2A2025F3"/>
    <w:rsid w:val="2B1B3E46"/>
    <w:rsid w:val="2BDE4DBC"/>
    <w:rsid w:val="2C9A3717"/>
    <w:rsid w:val="2CD23530"/>
    <w:rsid w:val="2D367EB7"/>
    <w:rsid w:val="2F0E568A"/>
    <w:rsid w:val="2F6E3DD9"/>
    <w:rsid w:val="2FA45BF7"/>
    <w:rsid w:val="30B666B9"/>
    <w:rsid w:val="31F47C52"/>
    <w:rsid w:val="3217123B"/>
    <w:rsid w:val="32E3323B"/>
    <w:rsid w:val="33392DB2"/>
    <w:rsid w:val="33BB1D25"/>
    <w:rsid w:val="347A554A"/>
    <w:rsid w:val="34A85C77"/>
    <w:rsid w:val="368D6E2E"/>
    <w:rsid w:val="3698416F"/>
    <w:rsid w:val="37466A7A"/>
    <w:rsid w:val="374A4EE7"/>
    <w:rsid w:val="37B663C1"/>
    <w:rsid w:val="38A7754E"/>
    <w:rsid w:val="38E6032D"/>
    <w:rsid w:val="39BA68F3"/>
    <w:rsid w:val="3A38636B"/>
    <w:rsid w:val="3AAE273D"/>
    <w:rsid w:val="3B86266A"/>
    <w:rsid w:val="3BF53366"/>
    <w:rsid w:val="3C3B2D2D"/>
    <w:rsid w:val="3CDB10F1"/>
    <w:rsid w:val="3D581D8A"/>
    <w:rsid w:val="3DB8129E"/>
    <w:rsid w:val="3E4B54BF"/>
    <w:rsid w:val="3EBD6C2E"/>
    <w:rsid w:val="3F0D19E3"/>
    <w:rsid w:val="40270B72"/>
    <w:rsid w:val="429B5A8A"/>
    <w:rsid w:val="438E0C0B"/>
    <w:rsid w:val="43B24DB4"/>
    <w:rsid w:val="44800271"/>
    <w:rsid w:val="44B45524"/>
    <w:rsid w:val="452B74A9"/>
    <w:rsid w:val="46BD3347"/>
    <w:rsid w:val="4711664B"/>
    <w:rsid w:val="47565D0F"/>
    <w:rsid w:val="480713F1"/>
    <w:rsid w:val="49F13A8D"/>
    <w:rsid w:val="4A2C5E4D"/>
    <w:rsid w:val="4A5415B8"/>
    <w:rsid w:val="4A74465E"/>
    <w:rsid w:val="4BF04C9C"/>
    <w:rsid w:val="4C3F7689"/>
    <w:rsid w:val="4C545B3C"/>
    <w:rsid w:val="4C66148E"/>
    <w:rsid w:val="4C9D12D3"/>
    <w:rsid w:val="4CC528E0"/>
    <w:rsid w:val="4D0E6328"/>
    <w:rsid w:val="4D2C64C6"/>
    <w:rsid w:val="4D515656"/>
    <w:rsid w:val="4D745134"/>
    <w:rsid w:val="4D7A22BB"/>
    <w:rsid w:val="4DB13C0B"/>
    <w:rsid w:val="4DB263B5"/>
    <w:rsid w:val="4DCB4ACC"/>
    <w:rsid w:val="4F794FF7"/>
    <w:rsid w:val="4F82002C"/>
    <w:rsid w:val="4FD712AB"/>
    <w:rsid w:val="50353817"/>
    <w:rsid w:val="50DB568E"/>
    <w:rsid w:val="517821C0"/>
    <w:rsid w:val="51BD79D6"/>
    <w:rsid w:val="527D4469"/>
    <w:rsid w:val="547A1753"/>
    <w:rsid w:val="54B222DC"/>
    <w:rsid w:val="554C1BC2"/>
    <w:rsid w:val="55B87943"/>
    <w:rsid w:val="565D49BB"/>
    <w:rsid w:val="57DD6EEC"/>
    <w:rsid w:val="57FD5B42"/>
    <w:rsid w:val="5A1679F8"/>
    <w:rsid w:val="5A50290A"/>
    <w:rsid w:val="5BA80F2A"/>
    <w:rsid w:val="5BAD6884"/>
    <w:rsid w:val="5BF249CF"/>
    <w:rsid w:val="5C28363E"/>
    <w:rsid w:val="5C481ED3"/>
    <w:rsid w:val="5CE26896"/>
    <w:rsid w:val="5D2C01EF"/>
    <w:rsid w:val="5F692190"/>
    <w:rsid w:val="5FAD37A1"/>
    <w:rsid w:val="5FD028D7"/>
    <w:rsid w:val="60246E02"/>
    <w:rsid w:val="603B3487"/>
    <w:rsid w:val="61146167"/>
    <w:rsid w:val="624564D5"/>
    <w:rsid w:val="62F96861"/>
    <w:rsid w:val="63FB7D95"/>
    <w:rsid w:val="640F7346"/>
    <w:rsid w:val="6553518F"/>
    <w:rsid w:val="655E54BB"/>
    <w:rsid w:val="6589499B"/>
    <w:rsid w:val="65C31D23"/>
    <w:rsid w:val="660735E8"/>
    <w:rsid w:val="663C37BC"/>
    <w:rsid w:val="66E14673"/>
    <w:rsid w:val="66E67B76"/>
    <w:rsid w:val="671C27C9"/>
    <w:rsid w:val="68BF1BC9"/>
    <w:rsid w:val="697C4F22"/>
    <w:rsid w:val="6A032E72"/>
    <w:rsid w:val="6A05798A"/>
    <w:rsid w:val="6A113CEB"/>
    <w:rsid w:val="6A5410DE"/>
    <w:rsid w:val="6B1C5886"/>
    <w:rsid w:val="6D216FA5"/>
    <w:rsid w:val="6D382541"/>
    <w:rsid w:val="6DE5063D"/>
    <w:rsid w:val="6DE94B89"/>
    <w:rsid w:val="6DF32BFD"/>
    <w:rsid w:val="6E0F7B09"/>
    <w:rsid w:val="6E497F9E"/>
    <w:rsid w:val="6E5A2817"/>
    <w:rsid w:val="6E910A1D"/>
    <w:rsid w:val="6F485A6D"/>
    <w:rsid w:val="7060598B"/>
    <w:rsid w:val="71363819"/>
    <w:rsid w:val="71571764"/>
    <w:rsid w:val="715B2E69"/>
    <w:rsid w:val="726E1439"/>
    <w:rsid w:val="72EFFD82"/>
    <w:rsid w:val="7412036D"/>
    <w:rsid w:val="750453CF"/>
    <w:rsid w:val="76B23DCD"/>
    <w:rsid w:val="77496F7E"/>
    <w:rsid w:val="78111939"/>
    <w:rsid w:val="795E15E2"/>
    <w:rsid w:val="7A2F68C1"/>
    <w:rsid w:val="7A8C5E1E"/>
    <w:rsid w:val="7AC24456"/>
    <w:rsid w:val="7AD25232"/>
    <w:rsid w:val="7B0269FE"/>
    <w:rsid w:val="7D7D5B55"/>
    <w:rsid w:val="7E3D4DC3"/>
    <w:rsid w:val="7F87DE04"/>
    <w:rsid w:val="ED5D99E8"/>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3"/>
    <w:basedOn w:val="1"/>
    <w:qFormat/>
    <w:uiPriority w:val="0"/>
    <w:pPr>
      <w:jc w:val="left"/>
    </w:pPr>
    <w:rPr>
      <w:b/>
      <w:bCs/>
      <w:sz w:val="32"/>
    </w:rPr>
  </w:style>
  <w:style w:type="paragraph" w:styleId="4">
    <w:name w:val="Body Text Indent"/>
    <w:basedOn w:val="1"/>
    <w:semiHidden/>
    <w:unhideWhenUsed/>
    <w:qFormat/>
    <w:uiPriority w:val="99"/>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2"/>
    <w:basedOn w:val="4"/>
    <w:unhideWhenUsed/>
    <w:qFormat/>
    <w:uiPriority w:val="0"/>
    <w:pPr>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color w:val="0000FF"/>
      <w:u w:val="non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rFonts w:ascii="Times New Roman" w:hAnsi="Times New Roman" w:eastAsia="宋体" w:cs="Times New Roman"/>
      <w:kern w:val="2"/>
      <w:sz w:val="18"/>
      <w:szCs w:val="18"/>
    </w:rPr>
  </w:style>
  <w:style w:type="character" w:customStyle="1" w:styleId="16">
    <w:name w:val="未处理的提及1"/>
    <w:basedOn w:val="11"/>
    <w:semiHidden/>
    <w:unhideWhenUsed/>
    <w:qFormat/>
    <w:uiPriority w:val="99"/>
    <w:rPr>
      <w:color w:val="605E5C"/>
      <w:shd w:val="clear" w:color="auto" w:fill="E1DFDD"/>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10</Pages>
  <Words>4228</Words>
  <Characters>4603</Characters>
  <Lines>36</Lines>
  <Paragraphs>10</Paragraphs>
  <TotalTime>102</TotalTime>
  <ScaleCrop>false</ScaleCrop>
  <LinksUpToDate>false</LinksUpToDate>
  <CharactersWithSpaces>5074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2021-05-07T15:50:00Z</dcterms:created>
  <dc:creator>0002219</dc:creator>
  <cp:lastModifiedBy>蔡红霞</cp:lastModifiedBy>
  <cp:lastPrinted>2023-01-03T23:13:00Z</cp:lastPrinted>
  <dcterms:modified xsi:type="dcterms:W3CDTF">2023-09-27T12:29:54Z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94F659A5B13340C8A8CA5322AA1E91D5</vt:lpwstr>
  </property>
</Properties>
</file>