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EAE5" w14:textId="77777777" w:rsidR="00D56C51" w:rsidRDefault="00000000">
      <w:pPr>
        <w:widowControl/>
        <w:shd w:val="clear" w:color="auto" w:fill="FFFFFF"/>
        <w:snapToGrid w:val="0"/>
        <w:spacing w:line="360" w:lineRule="auto"/>
        <w:jc w:val="center"/>
        <w:rPr>
          <w:rFonts w:ascii="宋体" w:hAnsi="宋体" w:cs="宋体"/>
          <w:b/>
          <w:bCs/>
          <w:kern w:val="0"/>
          <w:sz w:val="36"/>
          <w:szCs w:val="36"/>
        </w:rPr>
      </w:pPr>
      <w:r>
        <w:rPr>
          <w:rFonts w:ascii="宋体" w:hAnsi="宋体" w:cs="宋体" w:hint="eastAsia"/>
          <w:b/>
          <w:bCs/>
          <w:kern w:val="0"/>
          <w:sz w:val="36"/>
          <w:szCs w:val="36"/>
        </w:rPr>
        <w:t>蒙牛乳</w:t>
      </w:r>
      <w:proofErr w:type="gramStart"/>
      <w:r>
        <w:rPr>
          <w:rFonts w:ascii="宋体" w:hAnsi="宋体" w:cs="宋体" w:hint="eastAsia"/>
          <w:b/>
          <w:bCs/>
          <w:kern w:val="0"/>
          <w:sz w:val="36"/>
          <w:szCs w:val="36"/>
        </w:rPr>
        <w:t>业冰品</w:t>
      </w:r>
      <w:proofErr w:type="gramEnd"/>
      <w:r>
        <w:rPr>
          <w:rFonts w:ascii="宋体" w:hAnsi="宋体" w:cs="宋体" w:hint="eastAsia"/>
          <w:b/>
          <w:bCs/>
          <w:kern w:val="0"/>
          <w:sz w:val="36"/>
          <w:szCs w:val="36"/>
        </w:rPr>
        <w:t>事业部清远工厂空调系统标准化升级新增变压器项目竞争性谈判信息二次公告</w:t>
      </w:r>
    </w:p>
    <w:p w14:paraId="7A74114E" w14:textId="77777777" w:rsidR="00D56C51" w:rsidRDefault="00D56C51">
      <w:pPr>
        <w:widowControl/>
        <w:shd w:val="clear" w:color="auto" w:fill="FFFFFF"/>
        <w:snapToGrid w:val="0"/>
        <w:jc w:val="center"/>
        <w:rPr>
          <w:rFonts w:ascii="宋体" w:hAnsi="宋体" w:cs="宋体"/>
          <w:b/>
          <w:bCs/>
          <w:kern w:val="0"/>
          <w:sz w:val="10"/>
          <w:szCs w:val="10"/>
        </w:rPr>
      </w:pPr>
    </w:p>
    <w:p w14:paraId="51C8CD6E" w14:textId="77777777" w:rsidR="00D56C51" w:rsidRDefault="00D56C51">
      <w:pPr>
        <w:widowControl/>
        <w:shd w:val="clear" w:color="auto" w:fill="FFFFFF"/>
        <w:snapToGrid w:val="0"/>
        <w:jc w:val="center"/>
        <w:rPr>
          <w:rFonts w:ascii="仿宋_GB2312" w:eastAsia="仿宋_GB2312" w:hAnsi="宋体" w:cs="宋体"/>
          <w:b/>
          <w:bCs/>
          <w:color w:val="FF0000"/>
          <w:kern w:val="0"/>
          <w:sz w:val="10"/>
          <w:szCs w:val="10"/>
        </w:rPr>
      </w:pPr>
    </w:p>
    <w:p w14:paraId="1F7DDBB1" w14:textId="77777777" w:rsidR="00D56C51" w:rsidRDefault="00000000">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内蒙古华晟工程项目管理</w:t>
      </w:r>
      <w:proofErr w:type="gramStart"/>
      <w:r>
        <w:rPr>
          <w:rFonts w:ascii="仿宋_GB2312" w:eastAsia="仿宋_GB2312" w:hAnsi="宋体" w:hint="eastAsia"/>
          <w:sz w:val="28"/>
          <w:szCs w:val="28"/>
        </w:rPr>
        <w:t>有限公司受蒙牛乳</w:t>
      </w:r>
      <w:proofErr w:type="gramEnd"/>
      <w:r>
        <w:rPr>
          <w:rFonts w:ascii="仿宋_GB2312" w:eastAsia="仿宋_GB2312" w:hAnsi="宋体" w:hint="eastAsia"/>
          <w:sz w:val="28"/>
          <w:szCs w:val="28"/>
        </w:rPr>
        <w:t>制品清远有限责任公司委托，现对冰品清远工厂空调系统标准化升级新增变压器项目进行竞争性谈判, 欢迎符合资格条件的竞谈人参加。</w:t>
      </w:r>
    </w:p>
    <w:p w14:paraId="3A61C9E7" w14:textId="77777777" w:rsidR="00D56C51" w:rsidRDefault="00000000">
      <w:pPr>
        <w:ind w:firstLineChars="200" w:firstLine="562"/>
        <w:rPr>
          <w:rFonts w:ascii="仿宋_GB2312" w:eastAsia="仿宋_GB2312" w:hAnsi="宋体"/>
          <w:sz w:val="28"/>
          <w:szCs w:val="28"/>
        </w:rPr>
      </w:pPr>
      <w:r>
        <w:rPr>
          <w:rFonts w:ascii="仿宋_GB2312" w:eastAsia="仿宋_GB2312" w:hAnsi="宋体" w:hint="eastAsia"/>
          <w:b/>
          <w:bCs/>
          <w:sz w:val="28"/>
          <w:szCs w:val="28"/>
        </w:rPr>
        <w:t>一、项目编号</w:t>
      </w:r>
      <w:r>
        <w:rPr>
          <w:rFonts w:ascii="仿宋_GB2312" w:eastAsia="仿宋_GB2312" w:hAnsi="宋体" w:hint="eastAsia"/>
          <w:sz w:val="28"/>
          <w:szCs w:val="28"/>
        </w:rPr>
        <w:t>：MNCGJH-20230825-0050</w:t>
      </w:r>
    </w:p>
    <w:p w14:paraId="548B6A06" w14:textId="77777777" w:rsidR="00D56C51"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二、项目名称：</w:t>
      </w:r>
      <w:r>
        <w:rPr>
          <w:rFonts w:ascii="仿宋_GB2312" w:eastAsia="仿宋_GB2312" w:hAnsi="宋体" w:hint="eastAsia"/>
          <w:sz w:val="28"/>
          <w:szCs w:val="28"/>
        </w:rPr>
        <w:t>冰品清远工厂空调系统标准化升级新增变压器项目</w:t>
      </w:r>
    </w:p>
    <w:p w14:paraId="036F507C" w14:textId="77777777" w:rsidR="00D56C51" w:rsidRDefault="00000000">
      <w:pPr>
        <w:ind w:firstLineChars="200" w:firstLine="562"/>
        <w:rPr>
          <w:rFonts w:ascii="仿宋_GB2312" w:eastAsia="仿宋_GB2312" w:hAnsi="宋体"/>
          <w:sz w:val="28"/>
          <w:szCs w:val="28"/>
        </w:rPr>
      </w:pPr>
      <w:r>
        <w:rPr>
          <w:rFonts w:ascii="仿宋_GB2312" w:eastAsia="仿宋_GB2312" w:hAnsi="宋体" w:hint="eastAsia"/>
          <w:b/>
          <w:bCs/>
          <w:sz w:val="28"/>
          <w:szCs w:val="28"/>
        </w:rPr>
        <w:t>三、项目概况</w:t>
      </w:r>
      <w:r>
        <w:rPr>
          <w:rFonts w:ascii="仿宋_GB2312" w:eastAsia="仿宋_GB2312" w:hAnsi="宋体" w:hint="eastAsia"/>
          <w:sz w:val="28"/>
          <w:szCs w:val="28"/>
        </w:rPr>
        <w:t>：</w:t>
      </w:r>
    </w:p>
    <w:p w14:paraId="606F5287" w14:textId="77777777" w:rsidR="00D56C51" w:rsidRDefault="00000000">
      <w:pPr>
        <w:ind w:firstLineChars="200" w:firstLine="560"/>
        <w:rPr>
          <w:rFonts w:ascii="仿宋_GB2312" w:eastAsia="仿宋_GB2312" w:hAnsi="宋体"/>
          <w:sz w:val="28"/>
          <w:szCs w:val="28"/>
        </w:rPr>
      </w:pPr>
      <w:r>
        <w:rPr>
          <w:rFonts w:ascii="仿宋_GB2312" w:eastAsia="仿宋_GB2312" w:hAnsi="宋体"/>
          <w:sz w:val="28"/>
          <w:szCs w:val="28"/>
        </w:rPr>
        <w:t>2023年清远工厂空调以及其它附属设备更换，对比原有功率增大了660KW，</w:t>
      </w:r>
      <w:r>
        <w:rPr>
          <w:rFonts w:ascii="仿宋" w:eastAsia="仿宋" w:hAnsi="仿宋" w:hint="eastAsia"/>
          <w:sz w:val="28"/>
          <w:szCs w:val="28"/>
        </w:rPr>
        <w:t>需要安装1600KVA的变压器系统一套以及相关配套柜</w:t>
      </w:r>
      <w:r>
        <w:rPr>
          <w:rFonts w:ascii="仿宋_GB2312" w:eastAsia="仿宋_GB2312" w:hAnsi="宋体"/>
          <w:sz w:val="28"/>
          <w:szCs w:val="28"/>
        </w:rPr>
        <w:t>，以满足新空调系统的正常运行。</w:t>
      </w:r>
      <w:r>
        <w:rPr>
          <w:rFonts w:ascii="仿宋" w:eastAsia="仿宋" w:hAnsi="仿宋" w:hint="eastAsia"/>
          <w:sz w:val="28"/>
          <w:szCs w:val="28"/>
        </w:rPr>
        <w:t>负责对接与当地供电局报批此变压器审批流程相关工作。</w:t>
      </w:r>
    </w:p>
    <w:p w14:paraId="29BDE8B3" w14:textId="77777777" w:rsidR="00D56C51" w:rsidRDefault="00000000">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14:paraId="7594E4D4" w14:textId="77777777" w:rsidR="00D56C51" w:rsidRDefault="00000000">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1、</w:t>
      </w:r>
      <w:bookmarkStart w:id="0" w:name="_Hlk44256257"/>
      <w:r>
        <w:rPr>
          <w:rFonts w:ascii="仿宋_GB2312" w:eastAsia="仿宋_GB2312" w:hAnsi="宋体" w:hint="eastAsia"/>
          <w:sz w:val="28"/>
          <w:szCs w:val="28"/>
        </w:rPr>
        <w:t>竞谈人必须是中华人民共和国境内注册的具有独立法人资格的企业单位，以企业营业执照为准；</w:t>
      </w:r>
    </w:p>
    <w:bookmarkEnd w:id="0"/>
    <w:p w14:paraId="6C1B95FE"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2、竞谈人须具备</w:t>
      </w:r>
      <w:r>
        <w:rPr>
          <w:rFonts w:ascii="仿宋" w:eastAsia="仿宋" w:hAnsi="仿宋" w:cs="仿宋" w:hint="eastAsia"/>
          <w:sz w:val="28"/>
          <w:szCs w:val="28"/>
        </w:rPr>
        <w:t>增值税一般纳税人资格</w:t>
      </w:r>
      <w:r>
        <w:rPr>
          <w:rFonts w:ascii="仿宋_GB2312" w:eastAsia="仿宋_GB2312" w:hAnsi="宋体" w:hint="eastAsia"/>
          <w:sz w:val="28"/>
          <w:szCs w:val="28"/>
        </w:rPr>
        <w:t>；</w:t>
      </w:r>
    </w:p>
    <w:p w14:paraId="79563093"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3、竞谈人须具有有效的《承装（修、试）电力设施许可证》五级及以上资质；</w:t>
      </w:r>
    </w:p>
    <w:p w14:paraId="7A92689E"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4、竞谈人须具有有效的安全生产许可证；</w:t>
      </w:r>
    </w:p>
    <w:p w14:paraId="5DC460EB"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5、竞谈人近三年须具有良好的商业信誉和财务状况；</w:t>
      </w:r>
    </w:p>
    <w:p w14:paraId="51C70A63"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6、竞谈人近两年须具有两个及以上类似项目业绩（以合同为准）；</w:t>
      </w:r>
    </w:p>
    <w:p w14:paraId="5BE64AD6"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7、竞谈人未被列入国家企业信用信息公示系统</w:t>
      </w:r>
      <w:r>
        <w:rPr>
          <w:rFonts w:ascii="仿宋_GB2312" w:eastAsia="仿宋_GB2312" w:hAnsi="宋体" w:hint="eastAsia"/>
          <w:sz w:val="28"/>
          <w:szCs w:val="28"/>
        </w:rPr>
        <w:lastRenderedPageBreak/>
        <w:t>（http://www.gsxt.gov.cn/index.html）严重违法失信企业名单；</w:t>
      </w:r>
    </w:p>
    <w:p w14:paraId="2CD1C989"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14:paraId="072D65CA"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9、未列入中粮及蒙牛供应商黑名单（以蒙牛集团采购执行管理部下发的黑名单为准）；</w:t>
      </w:r>
    </w:p>
    <w:p w14:paraId="73A6A1C3" w14:textId="77777777" w:rsidR="00D56C51" w:rsidRDefault="00000000">
      <w:pPr>
        <w:ind w:firstLineChars="200" w:firstLine="560"/>
        <w:jc w:val="left"/>
        <w:rPr>
          <w:rFonts w:ascii="仿宋_GB2312" w:eastAsia="仿宋_GB2312" w:hAnsi="宋体"/>
          <w:sz w:val="28"/>
          <w:szCs w:val="28"/>
        </w:rPr>
      </w:pPr>
      <w:r>
        <w:rPr>
          <w:rFonts w:ascii="仿宋_GB2312" w:eastAsia="仿宋_GB2312" w:hAnsi="宋体" w:hint="eastAsia"/>
          <w:sz w:val="28"/>
          <w:szCs w:val="28"/>
        </w:rPr>
        <w:t>10、本次项目不接受联合体竞谈，不允许分包和转包。</w:t>
      </w:r>
    </w:p>
    <w:p w14:paraId="5A98BC8F" w14:textId="77777777" w:rsidR="00D56C51" w:rsidRDefault="00000000">
      <w:pPr>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五、报名须知</w:t>
      </w:r>
    </w:p>
    <w:p w14:paraId="3086AA91" w14:textId="77777777" w:rsidR="00D56C51" w:rsidRDefault="00000000">
      <w:pPr>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14:paraId="394A56BE" w14:textId="77777777" w:rsidR="00D56C51"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1、提供有效的营业执照（副本），有效的开户行许可证或基本存款账户信息；</w:t>
      </w:r>
    </w:p>
    <w:p w14:paraId="73EE773C"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2、法定代表人证明书或授权委托书原件；</w:t>
      </w:r>
    </w:p>
    <w:p w14:paraId="1E612C30"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备注：法定代表人须上传法人证明材料及身份证原件扫描件，若为被授权人须上传一份法人授权委托书和身份证原件扫描件及被授权委托人近一年内在本单位的</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材料；</w:t>
      </w:r>
    </w:p>
    <w:p w14:paraId="10E8FCCA"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3、提供能开具增值税发票的一般纳税人资格证明材料；</w:t>
      </w:r>
    </w:p>
    <w:p w14:paraId="55369292"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4、提供有效的《承装（修、试）电力设施许可证》五级及以上资质证书；</w:t>
      </w:r>
    </w:p>
    <w:p w14:paraId="29A1C5EE"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5、提供有效的安全生产许可证；</w:t>
      </w:r>
    </w:p>
    <w:p w14:paraId="3E32FB9A" w14:textId="77777777" w:rsidR="00D56C51" w:rsidRDefault="00000000">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6、提供近三年（2020年至今）财务报表或经第三方出具的财务审计报告；</w:t>
      </w:r>
    </w:p>
    <w:p w14:paraId="44EB0901"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7、提供近两年（2021年至今）两个及以上类似项目业绩的证明材料（以合同为准）；</w:t>
      </w:r>
    </w:p>
    <w:p w14:paraId="07C53ED6"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8、提供竞谈人未被列入国家企业信用信息公示系统（http://www.gsxt.gov.cn/index.html）严重违法失信企业名单截图；</w:t>
      </w:r>
    </w:p>
    <w:p w14:paraId="3508588E" w14:textId="77777777" w:rsidR="00D56C51" w:rsidRDefault="00000000">
      <w:pPr>
        <w:ind w:firstLineChars="200" w:firstLine="560"/>
        <w:rPr>
          <w:rFonts w:asciiTheme="minorEastAsia" w:eastAsiaTheme="minorEastAsia" w:hAnsiTheme="minorEastAsia" w:cs="仿宋"/>
          <w:b/>
          <w:sz w:val="28"/>
          <w:szCs w:val="28"/>
        </w:rPr>
      </w:pPr>
      <w:r>
        <w:rPr>
          <w:rFonts w:ascii="仿宋_GB2312" w:eastAsia="仿宋_GB2312" w:hAnsi="宋体" w:hint="eastAsia"/>
          <w:sz w:val="28"/>
          <w:szCs w:val="28"/>
        </w:rPr>
        <w:t>9、提供保密承诺书（附件2）；</w:t>
      </w:r>
    </w:p>
    <w:p w14:paraId="1C3A1E00"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说明：</w:t>
      </w:r>
      <w:r>
        <w:rPr>
          <w:rFonts w:ascii="仿宋_GB2312" w:eastAsia="仿宋_GB2312" w:hAnsi="宋体" w:hint="eastAsia"/>
          <w:b/>
          <w:bCs/>
          <w:color w:val="FF0000"/>
          <w:sz w:val="28"/>
          <w:szCs w:val="28"/>
        </w:rPr>
        <w:t>本项目采用全流程电子化招标采购方式</w:t>
      </w:r>
      <w:r>
        <w:rPr>
          <w:rFonts w:ascii="仿宋_GB2312" w:eastAsia="仿宋_GB2312" w:hAnsi="宋体" w:hint="eastAsia"/>
          <w:color w:val="FF0000"/>
          <w:sz w:val="28"/>
          <w:szCs w:val="28"/>
        </w:rPr>
        <w:t>，以上各类证书、证明材料应为原件的扫描件或复印件加盖公章，并于报名截止时间前在</w:t>
      </w:r>
      <w:bookmarkStart w:id="1" w:name="_Toc122871895"/>
      <w:r>
        <w:rPr>
          <w:rFonts w:ascii="仿宋_GB2312" w:eastAsia="仿宋_GB2312" w:hAnsi="宋体" w:hint="eastAsia"/>
          <w:color w:val="FF0000"/>
          <w:sz w:val="28"/>
          <w:szCs w:val="28"/>
        </w:rPr>
        <w:t>“蒙牛集团电子采购招标平台（</w:t>
      </w:r>
      <w:hyperlink r:id="rId4" w:anchor="/home" w:tgtFrame="_blank" w:history="1">
        <w:r>
          <w:rPr>
            <w:rFonts w:ascii="仿宋_GB2312" w:eastAsia="仿宋_GB2312" w:hAnsi="宋体" w:hint="eastAsia"/>
            <w:color w:val="FF0000"/>
            <w:sz w:val="28"/>
            <w:szCs w:val="28"/>
          </w:rPr>
          <w:t>https://zbcg.mengniu.cn/#/home</w:t>
        </w:r>
      </w:hyperlink>
      <w:r>
        <w:rPr>
          <w:rFonts w:ascii="仿宋_GB2312" w:eastAsia="仿宋_GB2312" w:hAnsi="宋体" w:hint="eastAsia"/>
          <w:color w:val="FF0000"/>
          <w:sz w:val="28"/>
          <w:szCs w:val="28"/>
        </w:rPr>
        <w:t xml:space="preserve"> ）”</w:t>
      </w:r>
      <w:bookmarkEnd w:id="1"/>
      <w:r>
        <w:rPr>
          <w:rFonts w:ascii="仿宋_GB2312" w:eastAsia="仿宋_GB2312" w:hAnsi="宋体" w:hint="eastAsia"/>
          <w:color w:val="FF0000"/>
          <w:sz w:val="28"/>
          <w:szCs w:val="28"/>
        </w:rPr>
        <w:t>进行线上提交，进行资格审查（过期提交不予受理），审查合格后方可购买谈判文件（仅作为发放谈判文件的依据）。</w:t>
      </w:r>
    </w:p>
    <w:p w14:paraId="7C9D9461" w14:textId="77777777" w:rsidR="00D56C51" w:rsidRDefault="00000000">
      <w:pPr>
        <w:ind w:firstLineChars="200" w:firstLine="560"/>
        <w:rPr>
          <w:rFonts w:ascii="仿宋_GB2312" w:eastAsia="仿宋_GB2312" w:hAnsi="宋体"/>
          <w:b/>
          <w:bCs/>
          <w:color w:val="FF0000"/>
          <w:sz w:val="28"/>
          <w:szCs w:val="28"/>
        </w:rPr>
      </w:pPr>
      <w:r>
        <w:rPr>
          <w:rFonts w:ascii="仿宋_GB2312" w:eastAsia="仿宋_GB2312" w:hAnsi="宋体" w:hint="eastAsia"/>
          <w:sz w:val="28"/>
          <w:szCs w:val="28"/>
        </w:rPr>
        <w:t>资料提供不全或者未按时间要求提报的将被拒绝接收，所提供的资质、业绩文件中如有虚假情况，一经发现将被取消竞谈资格。</w:t>
      </w:r>
      <w:r>
        <w:rPr>
          <w:rFonts w:ascii="仿宋_GB2312" w:eastAsia="仿宋_GB2312" w:hAnsi="宋体" w:hint="eastAsia"/>
          <w:sz w:val="28"/>
          <w:szCs w:val="28"/>
        </w:rPr>
        <w:br/>
        <w:t xml:space="preserve">  </w:t>
      </w:r>
      <w:r>
        <w:rPr>
          <w:rFonts w:ascii="仿宋_GB2312" w:eastAsia="仿宋_GB2312" w:hAnsi="宋体" w:hint="eastAsia"/>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w:t>
      </w:r>
      <w:proofErr w:type="gramStart"/>
      <w:r>
        <w:rPr>
          <w:rFonts w:ascii="仿宋_GB2312" w:eastAsia="仿宋_GB2312" w:hAnsi="宋体" w:hint="eastAsia"/>
          <w:b/>
          <w:bCs/>
          <w:color w:val="FF0000"/>
          <w:sz w:val="28"/>
          <w:szCs w:val="28"/>
        </w:rPr>
        <w:t>后果由竞谈</w:t>
      </w:r>
      <w:proofErr w:type="gramEnd"/>
      <w:r>
        <w:rPr>
          <w:rFonts w:ascii="仿宋_GB2312" w:eastAsia="仿宋_GB2312" w:hAnsi="宋体" w:hint="eastAsia"/>
          <w:b/>
          <w:bCs/>
          <w:color w:val="FF0000"/>
          <w:sz w:val="28"/>
          <w:szCs w:val="28"/>
        </w:rPr>
        <w:t>人承担。</w:t>
      </w:r>
    </w:p>
    <w:p w14:paraId="445237C9"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2、报名方式：</w:t>
      </w:r>
    </w:p>
    <w:p w14:paraId="2132FF40"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_GB2312" w:eastAsia="仿宋_GB2312" w:hAnsi="宋体" w:hint="eastAsia"/>
          <w:sz w:val="28"/>
          <w:szCs w:val="28"/>
        </w:rPr>
        <w:t>方业务</w:t>
      </w:r>
      <w:proofErr w:type="gramEnd"/>
      <w:r>
        <w:rPr>
          <w:rFonts w:ascii="仿宋_GB2312" w:eastAsia="仿宋_GB2312" w:hAnsi="宋体" w:hint="eastAsia"/>
          <w:sz w:val="28"/>
          <w:szCs w:val="28"/>
        </w:rPr>
        <w:t>咨询联系人。</w:t>
      </w:r>
    </w:p>
    <w:p w14:paraId="3C76FCF0" w14:textId="77777777" w:rsidR="00D56C51" w:rsidRDefault="00000000">
      <w:pPr>
        <w:ind w:firstLineChars="200" w:firstLine="560"/>
        <w:rPr>
          <w:rFonts w:ascii="仿宋_GB2312" w:eastAsia="仿宋_GB2312" w:hAnsi="宋体"/>
          <w:color w:val="FF0000"/>
          <w:sz w:val="28"/>
          <w:szCs w:val="28"/>
        </w:rPr>
      </w:pPr>
      <w:r>
        <w:rPr>
          <w:rFonts w:ascii="仿宋_GB2312" w:eastAsia="仿宋_GB2312" w:hAnsi="宋体" w:hint="eastAsia"/>
          <w:color w:val="FF0000"/>
          <w:sz w:val="28"/>
          <w:szCs w:val="28"/>
        </w:rPr>
        <w:t>注：请先阅读【MN_SRM_用户操作手册_竞谈人管理 V1.1 - 竞谈人注册及信息修改操作指南】和【竞谈人入库-登录-参与项目-报名等流程说明】服务手册，再进行注册、报名，特别说明</w:t>
      </w:r>
      <w:r>
        <w:rPr>
          <w:rFonts w:ascii="仿宋_GB2312" w:eastAsia="仿宋_GB2312" w:hAnsi="宋体" w:hint="eastAsia"/>
          <w:b/>
          <w:bCs/>
          <w:color w:val="FF0000"/>
          <w:sz w:val="28"/>
          <w:szCs w:val="28"/>
        </w:rPr>
        <w:t>需在报名截止前2天注册MN_SRM_</w:t>
      </w:r>
      <w:r>
        <w:rPr>
          <w:rFonts w:ascii="仿宋_GB2312" w:eastAsia="仿宋_GB2312" w:hAnsi="宋体" w:hint="eastAsia"/>
          <w:b/>
          <w:bCs/>
          <w:color w:val="FF0000"/>
          <w:sz w:val="28"/>
          <w:szCs w:val="28"/>
        </w:rPr>
        <w:lastRenderedPageBreak/>
        <w:t>系统</w:t>
      </w:r>
      <w:r>
        <w:rPr>
          <w:rFonts w:ascii="仿宋_GB2312" w:eastAsia="仿宋_GB2312" w:hAnsi="宋体" w:hint="eastAsia"/>
          <w:color w:val="FF0000"/>
          <w:sz w:val="28"/>
          <w:szCs w:val="28"/>
        </w:rPr>
        <w:t xml:space="preserve">，如因办理注册和平台操作不及时或错误，影响参加招标采购活动的，责任自负； </w:t>
      </w:r>
    </w:p>
    <w:p w14:paraId="3BD24FFD" w14:textId="77777777" w:rsidR="00D56C51"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0E537DB9" w14:textId="77777777" w:rsidR="00D56C51"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1、报名时间：2023年10月8日至2023年10月11日；</w:t>
      </w:r>
    </w:p>
    <w:p w14:paraId="340AC965" w14:textId="77777777" w:rsidR="00D56C51"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2、资格预审时间：2023年10月9日至2023年10月12日14：00时；</w:t>
      </w:r>
    </w:p>
    <w:p w14:paraId="1CDD0175" w14:textId="77777777" w:rsidR="00D56C51"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3、谈判文件发售时间：2023年10月10日至2023年10月13日发售谈判文件，谈判文件每套售价：200元，售后不退（汇书款仅对公有效，电汇凭证备注清楚项目名称和单位名称）；</w:t>
      </w:r>
    </w:p>
    <w:p w14:paraId="658DB035"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color w:val="000000"/>
          <w:sz w:val="28"/>
          <w:szCs w:val="28"/>
        </w:rPr>
        <w:t>具体打</w:t>
      </w:r>
      <w:proofErr w:type="gramStart"/>
      <w:r>
        <w:rPr>
          <w:rFonts w:ascii="仿宋_GB2312" w:eastAsia="仿宋_GB2312" w:hAnsi="宋体" w:hint="eastAsia"/>
          <w:color w:val="000000"/>
          <w:sz w:val="28"/>
          <w:szCs w:val="28"/>
        </w:rPr>
        <w:t>款信息</w:t>
      </w:r>
      <w:proofErr w:type="gramEnd"/>
      <w:r>
        <w:rPr>
          <w:rFonts w:ascii="仿宋_GB2312" w:eastAsia="仿宋_GB2312" w:hAnsi="宋体" w:hint="eastAsia"/>
          <w:color w:val="000000"/>
          <w:sz w:val="28"/>
          <w:szCs w:val="28"/>
        </w:rPr>
        <w:t>如下：</w:t>
      </w:r>
    </w:p>
    <w:p w14:paraId="07ADBEC5"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开户银行名称：兴业银行呼和浩特分行营业部</w:t>
      </w:r>
    </w:p>
    <w:p w14:paraId="2F7C330E"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开户银行账号：592010100100885229</w:t>
      </w:r>
    </w:p>
    <w:p w14:paraId="4ABF6F5C"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开户银行行号：309 191 002 015</w:t>
      </w:r>
    </w:p>
    <w:p w14:paraId="2D1FFD02"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账户名称：内蒙古华晟工程项目管理有限公司</w:t>
      </w:r>
    </w:p>
    <w:p w14:paraId="3F39EE5F" w14:textId="77777777" w:rsidR="00D56C51" w:rsidRDefault="00000000">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4、谈判时间： 2023年 10月17日9时30分（以发出的谈判文件为准）；</w:t>
      </w:r>
    </w:p>
    <w:p w14:paraId="2C7A98A4" w14:textId="77777777" w:rsidR="00D56C51" w:rsidRDefault="00000000">
      <w:pPr>
        <w:ind w:firstLineChars="200" w:firstLine="562"/>
        <w:rPr>
          <w:rFonts w:ascii="仿宋_GB2312" w:eastAsia="仿宋_GB2312" w:hAnsi="宋体"/>
          <w:b/>
          <w:sz w:val="28"/>
          <w:szCs w:val="28"/>
        </w:rPr>
      </w:pPr>
      <w:r>
        <w:rPr>
          <w:rFonts w:ascii="仿宋_GB2312" w:eastAsia="仿宋_GB2312" w:hAnsi="宋体" w:hint="eastAsia"/>
          <w:b/>
          <w:sz w:val="28"/>
          <w:szCs w:val="28"/>
        </w:rPr>
        <w:t>七、谈判地点：</w:t>
      </w:r>
    </w:p>
    <w:p w14:paraId="763E9528"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蒙牛集团电子采购招标平台（https://zbcg.mengniu.cn/）</w:t>
      </w:r>
    </w:p>
    <w:p w14:paraId="59ED079B" w14:textId="77777777" w:rsidR="00D56C51" w:rsidRDefault="00000000">
      <w:pPr>
        <w:ind w:firstLineChars="200" w:firstLine="562"/>
        <w:rPr>
          <w:rFonts w:ascii="仿宋_GB2312" w:eastAsia="仿宋_GB2312" w:hAnsi="宋体"/>
          <w:b/>
          <w:color w:val="000000"/>
          <w:sz w:val="30"/>
          <w:szCs w:val="30"/>
        </w:rPr>
      </w:pPr>
      <w:r>
        <w:rPr>
          <w:rFonts w:ascii="仿宋_GB2312" w:eastAsia="仿宋_GB2312" w:hAnsi="宋体" w:hint="eastAsia"/>
          <w:b/>
          <w:color w:val="000000"/>
          <w:sz w:val="28"/>
          <w:szCs w:val="28"/>
        </w:rPr>
        <w:t>八、发布媒体：</w:t>
      </w:r>
    </w:p>
    <w:p w14:paraId="7549AAAF"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蒙牛官网（http://www.mengniu.com.cn）及蒙牛内部OA平台</w:t>
      </w:r>
    </w:p>
    <w:p w14:paraId="2625F290"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蒙牛集团电子招标采购交易平台（</w:t>
      </w:r>
      <w:hyperlink r:id="rId5" w:history="1">
        <w:r>
          <w:rPr>
            <w:rFonts w:ascii="仿宋_GB2312" w:eastAsia="仿宋_GB2312" w:hAnsi="宋体" w:hint="eastAsia"/>
            <w:sz w:val="28"/>
            <w:szCs w:val="28"/>
          </w:rPr>
          <w:t>https://zbcg.mengniu.cn）</w:t>
        </w:r>
      </w:hyperlink>
    </w:p>
    <w:p w14:paraId="18D742E0"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此公告只在以上平台发布，其他任何媒体转载无效。</w:t>
      </w:r>
    </w:p>
    <w:p w14:paraId="152D4692" w14:textId="77777777" w:rsidR="00D56C51"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九、代理机构及联系方式（报名资料邮寄地址同下）：</w:t>
      </w:r>
    </w:p>
    <w:p w14:paraId="04F9158D"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代理公司：内蒙古华晟工程项目管理有限公司</w:t>
      </w:r>
    </w:p>
    <w:p w14:paraId="62BC72C6"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报名联系人：刘晓强（13847135254）/赵慧峰（18647138769）</w:t>
      </w:r>
    </w:p>
    <w:p w14:paraId="728C0ABD"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联系电话：0471-3957849、4918085 分机号：8013</w:t>
      </w:r>
    </w:p>
    <w:p w14:paraId="0184FBAF"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电子邮箱：liuxiaoqiang</w:t>
      </w:r>
      <w:r>
        <w:rPr>
          <w:rFonts w:ascii="仿宋_GB2312" w:eastAsia="仿宋_GB2312" w:hAnsi="宋体"/>
          <w:sz w:val="28"/>
          <w:szCs w:val="28"/>
        </w:rPr>
        <w:t>@nmghuasheng.com</w:t>
      </w:r>
      <w:r>
        <w:rPr>
          <w:rFonts w:ascii="仿宋_GB2312" w:eastAsia="仿宋_GB2312" w:hAnsi="宋体" w:hint="eastAsia"/>
          <w:sz w:val="28"/>
          <w:szCs w:val="28"/>
        </w:rPr>
        <w:t xml:space="preserve">      </w:t>
      </w:r>
    </w:p>
    <w:p w14:paraId="65B82856"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联系地址：内蒙古自治区呼和浩特市赛罕区锡林南路</w:t>
      </w:r>
      <w:proofErr w:type="gramStart"/>
      <w:r>
        <w:rPr>
          <w:rFonts w:ascii="仿宋_GB2312" w:eastAsia="仿宋_GB2312" w:hAnsi="宋体" w:hint="eastAsia"/>
          <w:sz w:val="28"/>
          <w:szCs w:val="28"/>
        </w:rPr>
        <w:t>盈嘉国际</w:t>
      </w:r>
      <w:proofErr w:type="gramEnd"/>
      <w:r>
        <w:rPr>
          <w:rFonts w:ascii="仿宋_GB2312" w:eastAsia="仿宋_GB2312" w:hAnsi="宋体" w:hint="eastAsia"/>
          <w:sz w:val="28"/>
          <w:szCs w:val="28"/>
        </w:rPr>
        <w:t>综合楼27层</w:t>
      </w:r>
    </w:p>
    <w:p w14:paraId="64F05B2F" w14:textId="77777777" w:rsidR="00D56C51" w:rsidRDefault="00000000">
      <w:pPr>
        <w:ind w:firstLineChars="200" w:firstLine="562"/>
        <w:rPr>
          <w:rFonts w:ascii="仿宋_GB2312" w:eastAsia="仿宋_GB2312" w:hAnsi="宋体"/>
          <w:b/>
          <w:bCs/>
          <w:sz w:val="28"/>
          <w:szCs w:val="28"/>
        </w:rPr>
      </w:pPr>
      <w:r>
        <w:rPr>
          <w:rFonts w:ascii="仿宋_GB2312" w:eastAsia="仿宋_GB2312" w:hAnsi="宋体" w:hint="eastAsia"/>
          <w:b/>
          <w:bCs/>
          <w:sz w:val="28"/>
          <w:szCs w:val="28"/>
        </w:rPr>
        <w:t>十、采购招标实施方及联系方式：</w:t>
      </w:r>
    </w:p>
    <w:p w14:paraId="73E70D9C"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采购招标实施方：蒙牛乳制品清远有限责任公司</w:t>
      </w:r>
    </w:p>
    <w:p w14:paraId="02021D53"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业务咨询联系人：王淑清/刘博     </w:t>
      </w:r>
    </w:p>
    <w:p w14:paraId="262BB22D"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联系方式：13726972625/15019334217</w:t>
      </w:r>
    </w:p>
    <w:p w14:paraId="755F2497" w14:textId="77777777" w:rsidR="00D56C51" w:rsidRDefault="00000000">
      <w:pPr>
        <w:ind w:firstLineChars="200" w:firstLine="602"/>
        <w:rPr>
          <w:rFonts w:ascii="仿宋_GB2312" w:eastAsia="仿宋_GB2312" w:hAnsi="宋体"/>
          <w:b/>
          <w:sz w:val="30"/>
          <w:szCs w:val="30"/>
        </w:rPr>
      </w:pPr>
      <w:r>
        <w:rPr>
          <w:rFonts w:ascii="仿宋_GB2312" w:eastAsia="仿宋_GB2312" w:hAnsi="宋体" w:hint="eastAsia"/>
          <w:b/>
          <w:sz w:val="30"/>
          <w:szCs w:val="30"/>
        </w:rPr>
        <w:t>十一、监督单位及联系方式：</w:t>
      </w:r>
    </w:p>
    <w:p w14:paraId="5E0BA732"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14:paraId="001A0A33"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异议/投诉服务网址：</w:t>
      </w:r>
      <w:hyperlink r:id="rId6" w:anchor="/home" w:tgtFrame="_blank" w:history="1">
        <w:r>
          <w:rPr>
            <w:rFonts w:ascii="仿宋_GB2312" w:eastAsia="仿宋_GB2312" w:hAnsi="宋体" w:hint="eastAsia"/>
            <w:sz w:val="28"/>
            <w:szCs w:val="28"/>
          </w:rPr>
          <w:t>https://zbcg.mengniu.cn/#/home</w:t>
        </w:r>
      </w:hyperlink>
    </w:p>
    <w:p w14:paraId="020602A0"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监 督 人：潘宏       联系方式：0471-7393642/</w:t>
      </w:r>
      <w:r>
        <w:rPr>
          <w:rFonts w:ascii="仿宋_GB2312" w:eastAsia="仿宋_GB2312" w:hAnsi="宋体"/>
          <w:sz w:val="28"/>
          <w:szCs w:val="28"/>
        </w:rPr>
        <w:t>18686095595</w:t>
      </w:r>
    </w:p>
    <w:p w14:paraId="3B9F5B2A"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电子邮件：</w:t>
      </w:r>
      <w:r>
        <w:rPr>
          <w:rFonts w:ascii="仿宋_GB2312" w:eastAsia="仿宋_GB2312" w:hAnsi="宋体"/>
          <w:sz w:val="28"/>
          <w:szCs w:val="28"/>
        </w:rPr>
        <w:t>panhong@mengniu.cn</w:t>
      </w:r>
    </w:p>
    <w:p w14:paraId="6B793475" w14:textId="77777777" w:rsidR="00D56C51" w:rsidRDefault="00D56C51">
      <w:pPr>
        <w:ind w:right="640" w:firstLineChars="202" w:firstLine="566"/>
        <w:jc w:val="left"/>
        <w:rPr>
          <w:rFonts w:ascii="仿宋_GB2312" w:eastAsia="仿宋_GB2312" w:hAnsi="宋体" w:cs="仿宋"/>
          <w:sz w:val="28"/>
          <w:szCs w:val="28"/>
        </w:rPr>
      </w:pPr>
    </w:p>
    <w:p w14:paraId="23DE6118" w14:textId="77777777" w:rsidR="00D56C51" w:rsidRDefault="00000000">
      <w:pPr>
        <w:ind w:right="640" w:firstLineChars="202" w:firstLine="566"/>
        <w:jc w:val="left"/>
        <w:rPr>
          <w:rFonts w:ascii="仿宋_GB2312" w:eastAsia="仿宋_GB2312" w:hAnsi="宋体" w:cs="仿宋"/>
          <w:sz w:val="28"/>
          <w:szCs w:val="28"/>
        </w:rPr>
      </w:pPr>
      <w:r>
        <w:rPr>
          <w:rFonts w:ascii="仿宋_GB2312" w:eastAsia="仿宋_GB2312" w:hAnsi="宋体" w:cs="仿宋" w:hint="eastAsia"/>
          <w:sz w:val="28"/>
          <w:szCs w:val="28"/>
        </w:rPr>
        <w:t xml:space="preserve">附件：1.法人证明、授权人证明   </w:t>
      </w:r>
    </w:p>
    <w:p w14:paraId="253FA179" w14:textId="77777777" w:rsidR="00D56C51" w:rsidRDefault="00000000">
      <w:pPr>
        <w:ind w:firstLineChars="200" w:firstLine="560"/>
        <w:rPr>
          <w:rFonts w:ascii="仿宋_GB2312" w:eastAsia="仿宋_GB2312" w:hAnsi="宋体"/>
          <w:sz w:val="28"/>
          <w:szCs w:val="28"/>
        </w:rPr>
      </w:pPr>
      <w:r>
        <w:rPr>
          <w:rFonts w:ascii="仿宋_GB2312" w:eastAsia="仿宋_GB2312" w:hAnsi="宋体" w:cs="仿宋" w:hint="eastAsia"/>
          <w:sz w:val="28"/>
          <w:szCs w:val="28"/>
        </w:rPr>
        <w:t xml:space="preserve"> </w:t>
      </w:r>
      <w:r>
        <w:rPr>
          <w:rFonts w:ascii="仿宋_GB2312" w:eastAsia="仿宋_GB2312" w:hAnsi="宋体" w:cs="仿宋"/>
          <w:sz w:val="28"/>
          <w:szCs w:val="28"/>
        </w:rPr>
        <w:t xml:space="preserve">     2.</w:t>
      </w:r>
      <w:r>
        <w:rPr>
          <w:rFonts w:ascii="仿宋_GB2312" w:eastAsia="仿宋_GB2312" w:hAnsi="宋体" w:cs="仿宋" w:hint="eastAsia"/>
          <w:sz w:val="28"/>
          <w:szCs w:val="28"/>
        </w:rPr>
        <w:t>保密承诺书</w:t>
      </w:r>
      <w:r>
        <w:rPr>
          <w:rFonts w:ascii="仿宋_GB2312" w:eastAsia="仿宋_GB2312" w:hAnsi="宋体" w:hint="eastAsia"/>
          <w:sz w:val="28"/>
          <w:szCs w:val="28"/>
        </w:rPr>
        <w:t xml:space="preserve">                          </w:t>
      </w:r>
    </w:p>
    <w:p w14:paraId="15226AF0" w14:textId="77777777" w:rsidR="00D56C51" w:rsidRDefault="0000000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3.</w:t>
      </w:r>
      <w:r>
        <w:rPr>
          <w:rFonts w:ascii="仿宋_GB2312" w:eastAsia="仿宋_GB2312" w:hAnsi="宋体" w:cs="仿宋" w:hint="eastAsia"/>
          <w:sz w:val="28"/>
          <w:szCs w:val="28"/>
        </w:rPr>
        <w:t>潜在竞</w:t>
      </w:r>
      <w:proofErr w:type="gramStart"/>
      <w:r>
        <w:rPr>
          <w:rFonts w:ascii="仿宋_GB2312" w:eastAsia="仿宋_GB2312" w:hAnsi="宋体" w:cs="仿宋" w:hint="eastAsia"/>
          <w:sz w:val="28"/>
          <w:szCs w:val="28"/>
        </w:rPr>
        <w:t>谈单位</w:t>
      </w:r>
      <w:proofErr w:type="gramEnd"/>
      <w:r>
        <w:rPr>
          <w:rFonts w:ascii="仿宋_GB2312" w:eastAsia="仿宋_GB2312" w:hAnsi="宋体" w:cs="仿宋" w:hint="eastAsia"/>
          <w:sz w:val="28"/>
          <w:szCs w:val="28"/>
        </w:rPr>
        <w:t>所报标段信息表</w:t>
      </w:r>
      <w:r>
        <w:rPr>
          <w:rFonts w:ascii="仿宋_GB2312" w:eastAsia="仿宋_GB2312" w:hAnsi="宋体" w:hint="eastAsia"/>
          <w:sz w:val="28"/>
          <w:szCs w:val="28"/>
        </w:rPr>
        <w:t xml:space="preserve">     </w:t>
      </w:r>
      <w:r>
        <w:rPr>
          <w:rFonts w:ascii="仿宋_GB2312" w:eastAsia="仿宋_GB2312" w:hAnsi="宋体" w:cs="仿宋" w:hint="eastAsia"/>
          <w:sz w:val="28"/>
          <w:szCs w:val="28"/>
        </w:rPr>
        <w:t xml:space="preserve">  </w:t>
      </w:r>
      <w:r>
        <w:rPr>
          <w:rFonts w:ascii="仿宋_GB2312" w:eastAsia="仿宋_GB2312" w:hAnsi="宋体" w:hint="eastAsia"/>
          <w:sz w:val="28"/>
          <w:szCs w:val="28"/>
        </w:rPr>
        <w:t xml:space="preserve">                                                                  </w:t>
      </w:r>
    </w:p>
    <w:p w14:paraId="646D33B4" w14:textId="77777777" w:rsidR="00D56C51" w:rsidRDefault="00000000">
      <w:pPr>
        <w:ind w:firstLineChars="200" w:firstLine="560"/>
        <w:jc w:val="center"/>
        <w:rPr>
          <w:rFonts w:ascii="仿宋_GB2312" w:eastAsia="仿宋_GB2312" w:hAnsi="宋体"/>
          <w:sz w:val="28"/>
          <w:szCs w:val="28"/>
        </w:rPr>
      </w:pPr>
      <w:r>
        <w:rPr>
          <w:rFonts w:ascii="仿宋_GB2312" w:eastAsia="仿宋_GB2312" w:hAnsi="宋体" w:hint="eastAsia"/>
          <w:sz w:val="28"/>
          <w:szCs w:val="28"/>
        </w:rPr>
        <w:t xml:space="preserve">                      </w:t>
      </w:r>
    </w:p>
    <w:p w14:paraId="4C657B46" w14:textId="77777777" w:rsidR="00D56C51" w:rsidRDefault="00000000">
      <w:pPr>
        <w:ind w:firstLineChars="200" w:firstLine="560"/>
        <w:jc w:val="center"/>
        <w:rPr>
          <w:rFonts w:eastAsia="仿宋_GB2312"/>
        </w:rPr>
      </w:pPr>
      <w:r>
        <w:rPr>
          <w:rFonts w:ascii="仿宋_GB2312" w:eastAsia="仿宋_GB2312" w:hAnsi="宋体" w:hint="eastAsia"/>
          <w:sz w:val="28"/>
          <w:szCs w:val="28"/>
        </w:rPr>
        <w:t xml:space="preserve">                          蒙牛乳制品清远有限责任公司</w:t>
      </w:r>
    </w:p>
    <w:p w14:paraId="6C370212" w14:textId="77777777" w:rsidR="00D56C51" w:rsidRDefault="00000000">
      <w:pPr>
        <w:ind w:firstLineChars="200" w:firstLine="420"/>
        <w:jc w:val="center"/>
        <w:rPr>
          <w:rFonts w:ascii="仿宋_GB2312" w:eastAsia="仿宋_GB2312" w:hAnsi="宋体" w:cs="仿宋"/>
          <w:sz w:val="28"/>
          <w:szCs w:val="28"/>
        </w:rPr>
      </w:pPr>
      <w:r>
        <w:rPr>
          <w:rFonts w:hint="eastAsia"/>
        </w:rPr>
        <w:t xml:space="preserve">                                   </w:t>
      </w:r>
      <w:r>
        <w:rPr>
          <w:rFonts w:ascii="仿宋_GB2312" w:eastAsia="仿宋_GB2312" w:hAnsi="宋体" w:cs="仿宋" w:hint="eastAsia"/>
          <w:sz w:val="28"/>
          <w:szCs w:val="28"/>
        </w:rPr>
        <w:t xml:space="preserve">内蒙古华晟工程项目管理有限公司                       </w:t>
      </w:r>
    </w:p>
    <w:p w14:paraId="15575DFC" w14:textId="77777777" w:rsidR="00D56C51" w:rsidRDefault="00000000">
      <w:pPr>
        <w:ind w:firstLineChars="200" w:firstLine="560"/>
        <w:rPr>
          <w:rFonts w:ascii="仿宋_GB2312" w:eastAsia="仿宋_GB2312" w:hAnsi="宋体" w:cs="仿宋"/>
          <w:sz w:val="28"/>
          <w:szCs w:val="28"/>
        </w:rPr>
      </w:pPr>
      <w:r>
        <w:rPr>
          <w:rFonts w:ascii="仿宋_GB2312" w:eastAsia="仿宋_GB2312" w:hAnsi="宋体" w:cs="仿宋" w:hint="eastAsia"/>
          <w:sz w:val="28"/>
          <w:szCs w:val="28"/>
        </w:rPr>
        <w:t xml:space="preserve">                                   2023年10月7日</w:t>
      </w:r>
    </w:p>
    <w:p w14:paraId="53BD4052" w14:textId="77777777" w:rsidR="00D56C51" w:rsidRDefault="00D56C51">
      <w:pPr>
        <w:rPr>
          <w:rFonts w:ascii="仿宋" w:eastAsia="仿宋" w:hAnsi="仿宋" w:cs="仿宋"/>
          <w:sz w:val="28"/>
          <w:szCs w:val="28"/>
        </w:rPr>
      </w:pPr>
    </w:p>
    <w:p w14:paraId="1E597756" w14:textId="77777777" w:rsidR="00D56C51" w:rsidRDefault="00000000">
      <w:pPr>
        <w:rPr>
          <w:rFonts w:ascii="仿宋" w:eastAsia="仿宋" w:hAnsi="仿宋" w:cs="仿宋"/>
          <w:sz w:val="28"/>
          <w:szCs w:val="28"/>
        </w:rPr>
      </w:pPr>
      <w:r>
        <w:rPr>
          <w:rFonts w:ascii="仿宋" w:eastAsia="仿宋" w:hAnsi="仿宋" w:cs="仿宋" w:hint="eastAsia"/>
          <w:sz w:val="28"/>
          <w:szCs w:val="28"/>
        </w:rPr>
        <w:lastRenderedPageBreak/>
        <w:t>附件1：</w:t>
      </w:r>
    </w:p>
    <w:p w14:paraId="6943E725" w14:textId="77777777" w:rsidR="00D56C51"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6D076C87" w14:textId="77777777" w:rsidR="00D56C51" w:rsidRDefault="00D56C51">
      <w:pPr>
        <w:spacing w:line="360" w:lineRule="auto"/>
        <w:jc w:val="center"/>
        <w:rPr>
          <w:rFonts w:ascii="仿宋" w:eastAsia="仿宋" w:hAnsi="仿宋" w:cs="仿宋"/>
          <w:b/>
          <w:szCs w:val="21"/>
        </w:rPr>
      </w:pPr>
    </w:p>
    <w:p w14:paraId="50DB5B12" w14:textId="77777777" w:rsidR="00D56C51"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0A41AE43" w14:textId="77777777" w:rsidR="00D56C51"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14C70953" w14:textId="77777777" w:rsidR="00D56C51"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32BD657B" w14:textId="77777777" w:rsidR="00D56C51"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26EAFF98" w14:textId="77777777" w:rsidR="00D56C51"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205C30E1" w14:textId="77777777" w:rsidR="00D56C51"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14:paraId="0BCBE63B" w14:textId="77777777" w:rsidR="00D56C51"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284C2BA5" w14:textId="77777777" w:rsidR="00D56C51"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0D3313FD" w14:textId="77777777" w:rsidR="00D56C51" w:rsidRDefault="00D56C51">
      <w:pPr>
        <w:spacing w:line="360" w:lineRule="auto"/>
        <w:ind w:rightChars="741" w:right="1556"/>
        <w:jc w:val="right"/>
        <w:rPr>
          <w:rFonts w:ascii="仿宋" w:eastAsia="仿宋" w:hAnsi="仿宋" w:cs="仿宋"/>
          <w:sz w:val="28"/>
          <w:szCs w:val="28"/>
        </w:rPr>
      </w:pPr>
    </w:p>
    <w:p w14:paraId="7B92897A" w14:textId="77777777" w:rsidR="00D56C51" w:rsidRDefault="00000000">
      <w:pPr>
        <w:ind w:rightChars="741" w:right="1556"/>
        <w:jc w:val="right"/>
        <w:rPr>
          <w:rFonts w:ascii="仿宋" w:eastAsia="仿宋" w:hAnsi="仿宋" w:cs="仿宋"/>
          <w:sz w:val="28"/>
          <w:szCs w:val="28"/>
        </w:rPr>
      </w:pP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3FB112D8" w14:textId="77777777" w:rsidR="00D56C51" w:rsidRDefault="00D56C51">
      <w:pPr>
        <w:rPr>
          <w:rFonts w:ascii="仿宋" w:eastAsia="仿宋" w:hAnsi="仿宋" w:cs="仿宋"/>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1070BB" w14:paraId="1B5C4166" w14:textId="77777777" w:rsidTr="001070BB">
        <w:trPr>
          <w:trHeight w:val="3610"/>
          <w:jc w:val="center"/>
        </w:trPr>
        <w:tc>
          <w:tcPr>
            <w:tcW w:w="4350" w:type="dxa"/>
            <w:shd w:val="clear" w:color="auto" w:fill="auto"/>
          </w:tcPr>
          <w:p w14:paraId="072CB653" w14:textId="77777777" w:rsidR="001070BB" w:rsidRDefault="001070BB">
            <w:pPr>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595B3710" w14:textId="77777777" w:rsidR="001070BB" w:rsidRDefault="001070BB">
            <w:pPr>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bl>
    <w:p w14:paraId="37251940" w14:textId="77777777" w:rsidR="00D56C51" w:rsidRDefault="00D56C51">
      <w:pPr>
        <w:rPr>
          <w:rFonts w:ascii="仿宋" w:eastAsia="仿宋" w:hAnsi="仿宋" w:cs="仿宋"/>
          <w:sz w:val="20"/>
          <w:szCs w:val="22"/>
        </w:rPr>
      </w:pPr>
    </w:p>
    <w:p w14:paraId="25466B31" w14:textId="77777777" w:rsidR="00D56C51" w:rsidRDefault="00D56C51">
      <w:pPr>
        <w:jc w:val="center"/>
        <w:rPr>
          <w:rFonts w:ascii="仿宋" w:eastAsia="仿宋" w:hAnsi="仿宋" w:cs="仿宋"/>
          <w:b/>
          <w:kern w:val="0"/>
          <w:sz w:val="36"/>
          <w:szCs w:val="36"/>
        </w:rPr>
      </w:pPr>
    </w:p>
    <w:p w14:paraId="198B0075" w14:textId="77777777" w:rsidR="00D56C51" w:rsidRDefault="00000000">
      <w:pPr>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14:paraId="049D5130" w14:textId="77777777" w:rsidR="00D56C51" w:rsidRDefault="00000000">
      <w:pPr>
        <w:spacing w:line="360" w:lineRule="auto"/>
        <w:ind w:rightChars="283" w:right="594"/>
        <w:jc w:val="left"/>
        <w:rPr>
          <w:rFonts w:ascii="仿宋" w:eastAsia="仿宋" w:hAnsi="仿宋" w:cs="仿宋"/>
          <w:sz w:val="28"/>
          <w:szCs w:val="28"/>
        </w:rPr>
      </w:pPr>
      <w:r>
        <w:rPr>
          <w:rFonts w:ascii="仿宋_GB2312" w:eastAsia="仿宋_GB2312" w:hAnsi="宋体" w:hint="eastAsia"/>
          <w:sz w:val="28"/>
          <w:szCs w:val="28"/>
        </w:rPr>
        <w:t>蒙牛乳制品清远有限责任公司</w:t>
      </w:r>
      <w:r>
        <w:rPr>
          <w:rFonts w:ascii="仿宋" w:eastAsia="仿宋" w:hAnsi="仿宋" w:cs="仿宋" w:hint="eastAsia"/>
          <w:sz w:val="28"/>
          <w:szCs w:val="28"/>
        </w:rPr>
        <w:t>：</w:t>
      </w:r>
    </w:p>
    <w:p w14:paraId="22405942" w14:textId="77777777" w:rsidR="00D56C51"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为全权代表法定代表人，参加贵方组织的全权处理</w:t>
      </w:r>
      <w:r>
        <w:rPr>
          <w:rFonts w:ascii="仿宋_GB2312" w:eastAsia="仿宋_GB2312" w:hAnsi="宋体" w:hint="eastAsia"/>
          <w:sz w:val="28"/>
          <w:szCs w:val="28"/>
        </w:rPr>
        <w:t>冰品清远工厂空调系统标准化升级新增变压器项目</w:t>
      </w:r>
      <w:r>
        <w:rPr>
          <w:rFonts w:ascii="仿宋" w:eastAsia="仿宋" w:hAnsi="仿宋" w:cs="仿宋" w:hint="eastAsia"/>
          <w:sz w:val="28"/>
          <w:szCs w:val="28"/>
        </w:rPr>
        <w:t>竞谈活动中的一切事宜。</w:t>
      </w:r>
    </w:p>
    <w:p w14:paraId="19AD0302" w14:textId="77777777" w:rsidR="00D56C51" w:rsidRDefault="00000000">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1D5928E3" w14:textId="77777777" w:rsidR="00D56C51"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0082590C" w14:textId="77777777" w:rsidR="00D56C51"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239EC6E7" w14:textId="77777777" w:rsidR="00D56C51"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1D413F79" w14:textId="77777777" w:rsidR="00D56C51"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6B2CC2BC" w14:textId="77777777" w:rsidR="00D56C51"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2F378A37" w14:textId="77777777" w:rsidR="00D56C51" w:rsidRDefault="00000000">
      <w:pPr>
        <w:spacing w:line="360" w:lineRule="auto"/>
        <w:ind w:leftChars="405" w:left="850" w:firstLine="569"/>
        <w:rPr>
          <w:rFonts w:ascii="仿宋" w:eastAsia="仿宋" w:hAnsi="仿宋" w:cs="仿宋"/>
          <w:color w:val="000000"/>
          <w:sz w:val="28"/>
          <w:szCs w:val="28"/>
        </w:rPr>
      </w:pPr>
      <w:r>
        <w:rPr>
          <w:rFonts w:ascii="仿宋" w:eastAsia="仿宋" w:hAnsi="仿宋" w:cs="仿宋" w:hint="eastAsia"/>
          <w:color w:val="000000"/>
          <w:sz w:val="28"/>
          <w:szCs w:val="28"/>
        </w:rPr>
        <w:t xml:space="preserve">                                    2023年  月  日    </w:t>
      </w:r>
    </w:p>
    <w:p w14:paraId="00BE2F09" w14:textId="77777777" w:rsidR="00D56C51" w:rsidRDefault="00000000">
      <w:pPr>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D56C51" w14:paraId="1C395B02" w14:textId="77777777">
        <w:trPr>
          <w:trHeight w:val="4738"/>
          <w:jc w:val="center"/>
        </w:trPr>
        <w:tc>
          <w:tcPr>
            <w:tcW w:w="4498" w:type="dxa"/>
          </w:tcPr>
          <w:p w14:paraId="1B1F1196" w14:textId="77777777" w:rsidR="00D56C51" w:rsidRDefault="0000000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253" w:type="dxa"/>
          </w:tcPr>
          <w:p w14:paraId="11F26C81" w14:textId="77777777" w:rsidR="00D56C51" w:rsidRDefault="00000000">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5F651828" w14:textId="77777777" w:rsidR="00D56C51"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445C901C" w14:textId="77777777" w:rsidR="00D56C51" w:rsidRDefault="00000000">
      <w:pPr>
        <w:spacing w:line="360" w:lineRule="auto"/>
        <w:jc w:val="center"/>
        <w:rPr>
          <w:rFonts w:ascii="仿宋" w:eastAsia="仿宋" w:hAnsi="仿宋" w:cs="仿宋"/>
          <w:i/>
          <w:color w:val="FF0000"/>
          <w:szCs w:val="21"/>
          <w:shd w:val="clear" w:color="auto" w:fill="FFFFFF"/>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2E114E9A" w14:textId="77777777" w:rsidR="00D56C51" w:rsidRDefault="00000000">
      <w:pPr>
        <w:rPr>
          <w:rFonts w:ascii="仿宋_GB2312" w:eastAsia="仿宋_GB2312" w:hAnsi="宋体"/>
          <w:sz w:val="28"/>
          <w:szCs w:val="28"/>
        </w:rPr>
      </w:pPr>
      <w:r>
        <w:rPr>
          <w:rFonts w:ascii="仿宋_GB2312" w:eastAsia="仿宋_GB2312" w:hAnsi="宋体" w:hint="eastAsia"/>
          <w:sz w:val="28"/>
          <w:szCs w:val="28"/>
        </w:rPr>
        <w:lastRenderedPageBreak/>
        <w:t>附件2：</w:t>
      </w:r>
    </w:p>
    <w:p w14:paraId="690127E9" w14:textId="77777777" w:rsidR="00D56C51" w:rsidRDefault="00000000">
      <w:pPr>
        <w:widowControl/>
        <w:adjustRightInd w:val="0"/>
        <w:snapToGrid w:val="0"/>
        <w:spacing w:line="336" w:lineRule="auto"/>
        <w:jc w:val="center"/>
        <w:textAlignment w:val="baseline"/>
        <w:rPr>
          <w:rFonts w:ascii="仿宋_GB2312" w:eastAsia="仿宋_GB2312" w:hAnsi="黑体"/>
          <w:b/>
          <w:kern w:val="0"/>
          <w:sz w:val="32"/>
          <w:szCs w:val="32"/>
        </w:rPr>
      </w:pPr>
      <w:r>
        <w:rPr>
          <w:rFonts w:ascii="仿宋_GB2312" w:eastAsia="仿宋_GB2312" w:hAnsi="黑体" w:hint="eastAsia"/>
          <w:b/>
          <w:kern w:val="0"/>
          <w:sz w:val="32"/>
          <w:szCs w:val="32"/>
        </w:rPr>
        <w:t>保密承诺书</w:t>
      </w:r>
    </w:p>
    <w:p w14:paraId="6C64F7CC"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w:t>
      </w:r>
      <w:r>
        <w:rPr>
          <w:rFonts w:ascii="仿宋_GB2312" w:eastAsia="仿宋_GB2312" w:hAnsi="宋体" w:hint="eastAsia"/>
          <w:sz w:val="28"/>
          <w:szCs w:val="28"/>
        </w:rPr>
        <w:t>蒙牛乳制品清远有限责任公司</w:t>
      </w:r>
    </w:p>
    <w:p w14:paraId="78834B5C"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5FEF0B2C"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708C6F79"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地址：</w:t>
      </w:r>
    </w:p>
    <w:p w14:paraId="569D62A7" w14:textId="77777777" w:rsidR="00D56C51" w:rsidRDefault="00000000">
      <w:pPr>
        <w:widowControl/>
        <w:adjustRightInd w:val="0"/>
        <w:snapToGrid w:val="0"/>
        <w:spacing w:line="336" w:lineRule="auto"/>
        <w:ind w:firstLineChars="100" w:firstLine="28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甲乙双方</w:t>
      </w:r>
      <w:proofErr w:type="gramStart"/>
      <w:r>
        <w:rPr>
          <w:rFonts w:ascii="仿宋_GB2312" w:eastAsia="仿宋_GB2312" w:hAnsi="宋体" w:hint="eastAsia"/>
          <w:color w:val="000000"/>
          <w:kern w:val="0"/>
          <w:sz w:val="28"/>
          <w:szCs w:val="28"/>
        </w:rPr>
        <w:t>就</w:t>
      </w:r>
      <w:r>
        <w:rPr>
          <w:rFonts w:ascii="仿宋_GB2312" w:eastAsia="仿宋_GB2312" w:hAnsi="宋体" w:hint="eastAsia"/>
          <w:sz w:val="28"/>
          <w:szCs w:val="28"/>
        </w:rPr>
        <w:t>冰品</w:t>
      </w:r>
      <w:proofErr w:type="gramEnd"/>
      <w:r>
        <w:rPr>
          <w:rFonts w:ascii="仿宋_GB2312" w:eastAsia="仿宋_GB2312" w:hAnsi="宋体" w:hint="eastAsia"/>
          <w:sz w:val="28"/>
          <w:szCs w:val="28"/>
        </w:rPr>
        <w:t>清远工厂空调系统标准化升级新增变压器项目</w:t>
      </w:r>
      <w:r>
        <w:rPr>
          <w:rFonts w:ascii="仿宋_GB2312" w:eastAsia="仿宋_GB2312" w:hAnsi="宋体"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书进行保证。</w:t>
      </w:r>
    </w:p>
    <w:p w14:paraId="6EDE7782"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一、定义</w:t>
      </w:r>
    </w:p>
    <w:p w14:paraId="679BA412"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“机密信息”是指甲方的任何信息，主要为项目解决方案、流程方案、产品核心文档、数据库字典、</w:t>
      </w:r>
      <w:proofErr w:type="gramStart"/>
      <w:r>
        <w:rPr>
          <w:rFonts w:ascii="仿宋_GB2312" w:eastAsia="仿宋_GB2312" w:hAnsi="宋体" w:hint="eastAsia"/>
          <w:color w:val="000000"/>
          <w:kern w:val="0"/>
          <w:sz w:val="28"/>
          <w:szCs w:val="28"/>
        </w:rPr>
        <w:t>账套文件</w:t>
      </w:r>
      <w:proofErr w:type="gramEnd"/>
      <w:r>
        <w:rPr>
          <w:rFonts w:ascii="仿宋_GB2312" w:eastAsia="仿宋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8F22B77"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（一）由乙方以书面文件证明：该等信息已于披露之前已由乙方所持有；</w:t>
      </w:r>
    </w:p>
    <w:p w14:paraId="5D7A67C5"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（二）已公开发表或非因乙方作为或不作为的原因，已向公众披露；</w:t>
      </w:r>
    </w:p>
    <w:p w14:paraId="3BEBCDDA"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（三）已由甲方书面同意乙方公开；</w:t>
      </w:r>
    </w:p>
    <w:p w14:paraId="60450381"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（四）由乙方在未使用该等机密信息的情形下独立开发；</w:t>
      </w:r>
    </w:p>
    <w:p w14:paraId="52A44780"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（五）乙方从第三方处合法、正当地取得，且该第三方对该等机密信息不承担保密义务。</w:t>
      </w:r>
    </w:p>
    <w:p w14:paraId="0357D8F6"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二、保密</w:t>
      </w:r>
    </w:p>
    <w:p w14:paraId="5C2B1894"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乙方同意仅能根据</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书的目的使用甲方披露的机密信息。除由乙方书面委派执行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书目的而必须知悉该等机密信息的人员，及可能包括在内的董事、主管、合伙人及员工（统称“代表人员”）以外，乙方不得将</w:t>
      </w:r>
      <w:r>
        <w:rPr>
          <w:rFonts w:ascii="仿宋_GB2312" w:eastAsia="仿宋_GB2312" w:hAnsi="宋体" w:hint="eastAsia"/>
          <w:color w:val="000000"/>
          <w:kern w:val="0"/>
          <w:sz w:val="28"/>
          <w:szCs w:val="28"/>
        </w:rPr>
        <w:lastRenderedPageBreak/>
        <w:t xml:space="preserve">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C5ABCFB"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三、公开</w:t>
      </w:r>
    </w:p>
    <w:p w14:paraId="4010D382"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书及其相关内容，</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 xml:space="preserve">书第4条“强制性披露”条款所述情形除外。                                                                                                                                                               </w:t>
      </w:r>
    </w:p>
    <w:p w14:paraId="608EF279"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四、强制性披露</w:t>
      </w:r>
    </w:p>
    <w:p w14:paraId="66F8FA66"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8AB1137"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五、返还资料</w:t>
      </w:r>
    </w:p>
    <w:p w14:paraId="55C055FA"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书条款要求持有或根据甲方的要求自行销毁该等机密信息。</w:t>
      </w:r>
    </w:p>
    <w:p w14:paraId="4EAF4058"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六、非授权许可</w:t>
      </w:r>
    </w:p>
    <w:p w14:paraId="344458B8"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除为查阅或使用机密信息以达成</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书目的之权利外，</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14:paraId="3D0C6223"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七、义务限定</w:t>
      </w:r>
    </w:p>
    <w:p w14:paraId="1F1DA3A5"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4F1BBCFE"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八、信息准确性</w:t>
      </w:r>
    </w:p>
    <w:p w14:paraId="762E441F"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甲方、甲方的子公司及分公司并未就其向乙方披露的任何机密信息的准确性、可靠性及完整性</w:t>
      </w:r>
      <w:proofErr w:type="gramStart"/>
      <w:r>
        <w:rPr>
          <w:rFonts w:ascii="仿宋_GB2312" w:eastAsia="仿宋_GB2312" w:hAnsi="宋体" w:hint="eastAsia"/>
          <w:color w:val="000000"/>
          <w:kern w:val="0"/>
          <w:sz w:val="28"/>
          <w:szCs w:val="28"/>
        </w:rPr>
        <w:t>作出</w:t>
      </w:r>
      <w:proofErr w:type="gramEnd"/>
      <w:r>
        <w:rPr>
          <w:rFonts w:ascii="仿宋_GB2312" w:eastAsia="仿宋_GB2312" w:hAnsi="宋体" w:hint="eastAsia"/>
          <w:color w:val="000000"/>
          <w:kern w:val="0"/>
          <w:sz w:val="28"/>
          <w:szCs w:val="28"/>
        </w:rPr>
        <w:t>明示或暗示的声明或保证，且对乙方、其代表人员或其他使用该等机密信息的人员不承担任何责任。</w:t>
      </w:r>
    </w:p>
    <w:p w14:paraId="67F85005"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九、期限</w:t>
      </w:r>
    </w:p>
    <w:p w14:paraId="3C22CC46"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书中乙方之保密义务应自乙方收到机密信息之日起 5 年内持续有效，且不因承诺书目的之达成而终止。</w:t>
      </w:r>
    </w:p>
    <w:p w14:paraId="1E0367F5"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十、补充条款</w:t>
      </w:r>
    </w:p>
    <w:p w14:paraId="03B7E345"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w:t>
      </w:r>
    </w:p>
    <w:p w14:paraId="4096898F"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1、资质合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A281554"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2、履约行为合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承诺：乙方承诺具有履行</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书约定的能力，且履行行为符合现行法律法规等规范性文件的要求。</w:t>
      </w:r>
    </w:p>
    <w:p w14:paraId="1EC72450"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3、遵守商业伙伴合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行为准则：乙方已阅读、知晓并理解蒙牛集团《商业伙伴合规行为准则》。乙方承诺严格遵守蒙牛集团《商业伙伴合规行为准</w:t>
      </w:r>
      <w:r>
        <w:rPr>
          <w:rFonts w:ascii="仿宋_GB2312" w:eastAsia="仿宋_GB2312" w:hAnsi="宋体" w:hint="eastAsia"/>
          <w:color w:val="000000"/>
          <w:kern w:val="0"/>
          <w:sz w:val="28"/>
          <w:szCs w:val="28"/>
        </w:rPr>
        <w:lastRenderedPageBreak/>
        <w:t>则》的各项规定。如乙方违反蒙牛集团《商业伙伴合规行为准则》，甲方有权终止与乙方的合作，并追究乙方的违约责任。</w:t>
      </w:r>
    </w:p>
    <w:p w14:paraId="58C8E103"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检查：乙方应积极配合甲方的合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检查，理解并接受甲方对乙方的合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管理要求，同意配合</w:t>
      </w:r>
      <w:proofErr w:type="gramStart"/>
      <w:r>
        <w:rPr>
          <w:rFonts w:ascii="仿宋_GB2312" w:eastAsia="仿宋_GB2312" w:hAnsi="宋体" w:hint="eastAsia"/>
          <w:color w:val="000000"/>
          <w:kern w:val="0"/>
          <w:sz w:val="28"/>
          <w:szCs w:val="28"/>
        </w:rPr>
        <w:t>合规</w:t>
      </w:r>
      <w:proofErr w:type="gramEnd"/>
      <w:r>
        <w:rPr>
          <w:rFonts w:ascii="仿宋_GB2312" w:eastAsia="仿宋_GB2312" w:hAnsi="宋体" w:hint="eastAsia"/>
          <w:color w:val="000000"/>
          <w:kern w:val="0"/>
          <w:sz w:val="28"/>
          <w:szCs w:val="28"/>
        </w:rPr>
        <w:t>检查，并不得隐瞒任何可能对甲方利益造成影响的信息。</w:t>
      </w:r>
    </w:p>
    <w:p w14:paraId="2D6D02AA"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5、劳动用工: 乙方承诺不雇佣、使用童工，保障其员工的劳动合法权益，不纵容、支持、实施歧视、威胁员工的行为或发布相关言论。</w:t>
      </w:r>
    </w:p>
    <w:p w14:paraId="4A0BEDAD"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6A9EF59"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7、严格约束</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及其代理人：乙方承诺严格遵守合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承诺条款，若</w:t>
      </w:r>
      <w:proofErr w:type="gramStart"/>
      <w:r>
        <w:rPr>
          <w:rFonts w:ascii="仿宋_GB2312" w:eastAsia="仿宋_GB2312" w:hAnsi="宋体" w:hint="eastAsia"/>
          <w:color w:val="000000"/>
          <w:kern w:val="0"/>
          <w:sz w:val="28"/>
          <w:szCs w:val="28"/>
        </w:rPr>
        <w:t>乙方员工</w:t>
      </w:r>
      <w:proofErr w:type="gramEnd"/>
      <w:r>
        <w:rPr>
          <w:rFonts w:ascii="仿宋_GB2312" w:eastAsia="仿宋_GB2312" w:hAnsi="宋体" w:hint="eastAsia"/>
          <w:color w:val="000000"/>
          <w:kern w:val="0"/>
          <w:sz w:val="28"/>
          <w:szCs w:val="28"/>
        </w:rPr>
        <w:t>及乙方的代理人或代理机构违反相关承诺即视为乙方违反。</w:t>
      </w:r>
    </w:p>
    <w:p w14:paraId="004FF996"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7269136"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D9D946B"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10、责任承担：如果乙方违反前述合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承诺条款，甲方有权要求乙方承担因此而给甲方造成的全部损失。</w:t>
      </w:r>
    </w:p>
    <w:p w14:paraId="61539FDF"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12、适用原则：</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书中合</w:t>
      </w:r>
      <w:proofErr w:type="gramStart"/>
      <w:r>
        <w:rPr>
          <w:rFonts w:ascii="仿宋_GB2312" w:eastAsia="仿宋_GB2312" w:hAnsi="宋体" w:hint="eastAsia"/>
          <w:color w:val="000000"/>
          <w:kern w:val="0"/>
          <w:sz w:val="28"/>
          <w:szCs w:val="28"/>
        </w:rPr>
        <w:t>规</w:t>
      </w:r>
      <w:proofErr w:type="gramEnd"/>
      <w:r>
        <w:rPr>
          <w:rFonts w:ascii="仿宋_GB2312" w:eastAsia="仿宋_GB2312" w:hAnsi="宋体" w:hint="eastAsia"/>
          <w:color w:val="000000"/>
          <w:kern w:val="0"/>
          <w:sz w:val="28"/>
          <w:szCs w:val="28"/>
        </w:rPr>
        <w:t>条款对乙方的要求与承诺书中其他条款不一致的，以对乙方要求更高的条款为准。</w:t>
      </w:r>
    </w:p>
    <w:p w14:paraId="6029199B"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（二）环境保护</w:t>
      </w:r>
    </w:p>
    <w:p w14:paraId="23C84938"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5ADB120"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（三）附件法律效力条款</w:t>
      </w:r>
    </w:p>
    <w:p w14:paraId="0370F2EB"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本着接受法律上之约束的意向，双方特此同意</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书全部附录、附件等均为</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书不可分割的部分，共同构成双方就达成的全部承诺书，与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书具有同等法律效力。</w:t>
      </w:r>
    </w:p>
    <w:p w14:paraId="1F23D021"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十一、适用法律</w:t>
      </w:r>
    </w:p>
    <w:p w14:paraId="3BF442A7"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书适用中华人民共和国法律，因</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书引起或与</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书有关的任何争议，应由双方友好协商解决，协商不成的，双方同意选择第【 一 】种方式解决：</w:t>
      </w:r>
    </w:p>
    <w:p w14:paraId="24ADD125"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（一）向呼和浩特仲裁委员会申请仲裁。因仲裁产生的包括但不限于仲裁费、律师费、调查费、差旅费等，由乙方承担。</w:t>
      </w:r>
    </w:p>
    <w:p w14:paraId="3B3D2F11"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（二）向甲方所在地有管辖权的人民法院提起诉讼。因诉讼产生的包括但不限于诉讼费、律师费、调查费、差旅费等，由乙方承担。</w:t>
      </w:r>
    </w:p>
    <w:p w14:paraId="3543629D"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十二、违约责任及救济</w:t>
      </w:r>
    </w:p>
    <w:p w14:paraId="752AE6CA"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9E4D7B6"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如果乙方违反</w:t>
      </w:r>
      <w:proofErr w:type="gramStart"/>
      <w:r>
        <w:rPr>
          <w:rFonts w:ascii="仿宋_GB2312" w:eastAsia="仿宋_GB2312" w:hAnsi="宋体" w:hint="eastAsia"/>
          <w:color w:val="000000"/>
          <w:kern w:val="0"/>
          <w:sz w:val="28"/>
          <w:szCs w:val="28"/>
        </w:rPr>
        <w:t>本承诺</w:t>
      </w:r>
      <w:proofErr w:type="gramEnd"/>
      <w:r>
        <w:rPr>
          <w:rFonts w:ascii="仿宋_GB2312" w:eastAsia="仿宋_GB2312" w:hAnsi="宋体" w:hint="eastAsia"/>
          <w:color w:val="000000"/>
          <w:kern w:val="0"/>
          <w:sz w:val="28"/>
          <w:szCs w:val="28"/>
        </w:rPr>
        <w:t>书的任何规定情形,则甲方有权将乙方拉入蒙牛竞谈人黑名单，乙方应积极配合甲方在10个工作日内收回已经泄露的信息。</w:t>
      </w:r>
    </w:p>
    <w:p w14:paraId="2B340C34"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十三、生效</w:t>
      </w:r>
    </w:p>
    <w:p w14:paraId="06C4EB61"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proofErr w:type="gramStart"/>
      <w:r>
        <w:rPr>
          <w:rFonts w:ascii="仿宋_GB2312" w:eastAsia="仿宋_GB2312" w:hAnsi="宋体" w:hint="eastAsia"/>
          <w:color w:val="000000"/>
          <w:kern w:val="0"/>
          <w:sz w:val="28"/>
          <w:szCs w:val="28"/>
        </w:rPr>
        <w:lastRenderedPageBreak/>
        <w:t>本承诺</w:t>
      </w:r>
      <w:proofErr w:type="gramEnd"/>
      <w:r>
        <w:rPr>
          <w:rFonts w:ascii="仿宋_GB2312" w:eastAsia="仿宋_GB2312" w:hAnsi="宋体" w:hint="eastAsia"/>
          <w:color w:val="000000"/>
          <w:kern w:val="0"/>
          <w:sz w:val="28"/>
          <w:szCs w:val="28"/>
        </w:rPr>
        <w:t>书经乙方签字盖章之日起生效。</w:t>
      </w:r>
    </w:p>
    <w:p w14:paraId="4B869C77"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（以下无正文）</w:t>
      </w:r>
      <w:r>
        <w:rPr>
          <w:rFonts w:ascii="仿宋_GB2312" w:eastAsia="仿宋_GB2312" w:hAnsi="宋体" w:hint="eastAsia"/>
          <w:color w:val="000000"/>
          <w:kern w:val="0"/>
          <w:sz w:val="28"/>
          <w:szCs w:val="28"/>
        </w:rPr>
        <w:tab/>
        <w:t xml:space="preserve">                            </w:t>
      </w:r>
    </w:p>
    <w:p w14:paraId="062D4BDD"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14:paraId="12C40D78"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代表人（签字或盖章）：</w:t>
      </w:r>
    </w:p>
    <w:p w14:paraId="06456035" w14:textId="77777777" w:rsidR="00D56C51" w:rsidRDefault="00000000">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日期：</w:t>
      </w:r>
    </w:p>
    <w:p w14:paraId="2E8879CB" w14:textId="77777777" w:rsidR="00D56C51" w:rsidRDefault="00D56C51">
      <w:pPr>
        <w:pStyle w:val="a4"/>
        <w:rPr>
          <w:rFonts w:ascii="仿宋_GB2312" w:eastAsia="仿宋_GB2312" w:hAnsi="宋体" w:cs="仿宋"/>
          <w:sz w:val="28"/>
          <w:szCs w:val="28"/>
        </w:rPr>
      </w:pPr>
    </w:p>
    <w:p w14:paraId="44B51E7D" w14:textId="77777777" w:rsidR="00D56C51" w:rsidRDefault="00000000">
      <w:pPr>
        <w:jc w:val="left"/>
        <w:rPr>
          <w:rFonts w:ascii="仿宋_GB2312" w:eastAsia="仿宋_GB2312" w:hAnsi="宋体" w:cs="仿宋"/>
          <w:sz w:val="28"/>
          <w:szCs w:val="28"/>
        </w:rPr>
      </w:pPr>
      <w:r>
        <w:rPr>
          <w:rFonts w:ascii="仿宋_GB2312" w:eastAsia="仿宋_GB2312" w:hAnsi="宋体" w:cs="仿宋" w:hint="eastAsia"/>
          <w:sz w:val="28"/>
          <w:szCs w:val="28"/>
        </w:rPr>
        <w:t>附件3：</w:t>
      </w:r>
    </w:p>
    <w:p w14:paraId="735F6EA9" w14:textId="77777777" w:rsidR="00D56C51" w:rsidRDefault="00000000">
      <w:pPr>
        <w:jc w:val="center"/>
        <w:rPr>
          <w:rFonts w:ascii="宋体" w:hAnsi="宋体" w:cs="仿宋"/>
          <w:b/>
          <w:sz w:val="32"/>
          <w:szCs w:val="32"/>
        </w:rPr>
      </w:pPr>
      <w:r>
        <w:rPr>
          <w:rFonts w:ascii="宋体" w:hAnsi="宋体" w:cs="仿宋" w:hint="eastAsia"/>
          <w:b/>
          <w:sz w:val="32"/>
          <w:szCs w:val="32"/>
        </w:rPr>
        <w:t>潜在竞</w:t>
      </w:r>
      <w:proofErr w:type="gramStart"/>
      <w:r>
        <w:rPr>
          <w:rFonts w:ascii="宋体" w:hAnsi="宋体" w:cs="仿宋" w:hint="eastAsia"/>
          <w:b/>
          <w:sz w:val="32"/>
          <w:szCs w:val="32"/>
        </w:rPr>
        <w:t>谈单位</w:t>
      </w:r>
      <w:proofErr w:type="gramEnd"/>
      <w:r>
        <w:rPr>
          <w:rFonts w:ascii="宋体" w:hAnsi="宋体" w:cs="仿宋" w:hint="eastAsia"/>
          <w:b/>
          <w:sz w:val="32"/>
          <w:szCs w:val="32"/>
        </w:rPr>
        <w:t>所报标段信息表</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56"/>
        <w:gridCol w:w="1081"/>
        <w:gridCol w:w="1822"/>
        <w:gridCol w:w="1716"/>
        <w:gridCol w:w="1947"/>
      </w:tblGrid>
      <w:tr w:rsidR="00D56C51" w14:paraId="1F87F9F3" w14:textId="77777777">
        <w:trPr>
          <w:trHeight w:val="624"/>
          <w:jc w:val="center"/>
        </w:trPr>
        <w:tc>
          <w:tcPr>
            <w:tcW w:w="652" w:type="dxa"/>
            <w:vAlign w:val="center"/>
          </w:tcPr>
          <w:p w14:paraId="2F252DA6" w14:textId="77777777" w:rsidR="00D56C51" w:rsidRDefault="00000000">
            <w:pPr>
              <w:jc w:val="center"/>
              <w:rPr>
                <w:rFonts w:ascii="宋体" w:hAnsi="宋体" w:cs="仿宋"/>
                <w:b/>
                <w:sz w:val="22"/>
                <w:szCs w:val="21"/>
              </w:rPr>
            </w:pPr>
            <w:r>
              <w:rPr>
                <w:rFonts w:ascii="宋体" w:hAnsi="宋体" w:cs="仿宋" w:hint="eastAsia"/>
                <w:b/>
                <w:sz w:val="22"/>
                <w:szCs w:val="21"/>
              </w:rPr>
              <w:t>序号</w:t>
            </w:r>
          </w:p>
        </w:tc>
        <w:tc>
          <w:tcPr>
            <w:tcW w:w="1956" w:type="dxa"/>
            <w:vAlign w:val="center"/>
          </w:tcPr>
          <w:p w14:paraId="405514A5" w14:textId="77777777" w:rsidR="00D56C51" w:rsidRDefault="00000000">
            <w:pPr>
              <w:jc w:val="center"/>
              <w:rPr>
                <w:rFonts w:ascii="宋体" w:hAnsi="宋体" w:cs="仿宋"/>
                <w:b/>
                <w:sz w:val="22"/>
                <w:szCs w:val="21"/>
              </w:rPr>
            </w:pPr>
            <w:r>
              <w:rPr>
                <w:rFonts w:ascii="宋体" w:hAnsi="宋体" w:cs="仿宋" w:hint="eastAsia"/>
                <w:b/>
                <w:sz w:val="22"/>
                <w:szCs w:val="21"/>
              </w:rPr>
              <w:t>潜在竞</w:t>
            </w:r>
            <w:proofErr w:type="gramStart"/>
            <w:r>
              <w:rPr>
                <w:rFonts w:ascii="宋体" w:hAnsi="宋体" w:cs="仿宋" w:hint="eastAsia"/>
                <w:b/>
                <w:sz w:val="22"/>
                <w:szCs w:val="21"/>
              </w:rPr>
              <w:t>谈单位</w:t>
            </w:r>
            <w:proofErr w:type="gramEnd"/>
            <w:r>
              <w:rPr>
                <w:rFonts w:ascii="宋体" w:hAnsi="宋体" w:cs="仿宋" w:hint="eastAsia"/>
                <w:b/>
                <w:sz w:val="22"/>
                <w:szCs w:val="21"/>
              </w:rPr>
              <w:t>名称</w:t>
            </w:r>
          </w:p>
        </w:tc>
        <w:tc>
          <w:tcPr>
            <w:tcW w:w="1081" w:type="dxa"/>
            <w:vAlign w:val="center"/>
          </w:tcPr>
          <w:p w14:paraId="1B05C188" w14:textId="77777777" w:rsidR="00D56C51" w:rsidRDefault="00000000">
            <w:pPr>
              <w:jc w:val="center"/>
              <w:rPr>
                <w:rFonts w:ascii="宋体" w:hAnsi="宋体" w:cs="仿宋"/>
                <w:b/>
                <w:sz w:val="22"/>
                <w:szCs w:val="21"/>
              </w:rPr>
            </w:pPr>
            <w:r>
              <w:rPr>
                <w:rFonts w:ascii="宋体" w:hAnsi="宋体" w:cs="仿宋" w:hint="eastAsia"/>
                <w:b/>
                <w:sz w:val="22"/>
                <w:szCs w:val="21"/>
              </w:rPr>
              <w:t>标段</w:t>
            </w:r>
          </w:p>
          <w:p w14:paraId="46DE2BBD" w14:textId="77777777" w:rsidR="00D56C51" w:rsidRDefault="00000000">
            <w:pPr>
              <w:jc w:val="center"/>
              <w:rPr>
                <w:rFonts w:ascii="宋体" w:hAnsi="宋体" w:cs="仿宋"/>
                <w:b/>
                <w:sz w:val="22"/>
                <w:szCs w:val="21"/>
              </w:rPr>
            </w:pPr>
            <w:r>
              <w:rPr>
                <w:rFonts w:ascii="宋体" w:hAnsi="宋体" w:cs="仿宋" w:hint="eastAsia"/>
                <w:b/>
                <w:sz w:val="22"/>
                <w:szCs w:val="21"/>
              </w:rPr>
              <w:t>（如有）</w:t>
            </w:r>
          </w:p>
        </w:tc>
        <w:tc>
          <w:tcPr>
            <w:tcW w:w="1822" w:type="dxa"/>
            <w:vAlign w:val="center"/>
          </w:tcPr>
          <w:p w14:paraId="5440C761" w14:textId="77777777" w:rsidR="00D56C51" w:rsidRDefault="00000000">
            <w:pPr>
              <w:jc w:val="center"/>
              <w:rPr>
                <w:rFonts w:ascii="宋体" w:hAnsi="宋体" w:cs="仿宋"/>
                <w:b/>
                <w:sz w:val="22"/>
                <w:szCs w:val="21"/>
              </w:rPr>
            </w:pPr>
            <w:r>
              <w:rPr>
                <w:rFonts w:ascii="宋体" w:hAnsi="宋体" w:cs="仿宋" w:hint="eastAsia"/>
                <w:b/>
                <w:sz w:val="22"/>
                <w:szCs w:val="21"/>
              </w:rPr>
              <w:t>联系人</w:t>
            </w:r>
          </w:p>
        </w:tc>
        <w:tc>
          <w:tcPr>
            <w:tcW w:w="1716" w:type="dxa"/>
            <w:vAlign w:val="center"/>
          </w:tcPr>
          <w:p w14:paraId="542DA649" w14:textId="77777777" w:rsidR="00D56C51" w:rsidRDefault="00000000">
            <w:pPr>
              <w:jc w:val="center"/>
              <w:rPr>
                <w:rFonts w:ascii="宋体" w:hAnsi="宋体" w:cs="仿宋"/>
                <w:b/>
                <w:sz w:val="22"/>
                <w:szCs w:val="21"/>
              </w:rPr>
            </w:pPr>
            <w:r>
              <w:rPr>
                <w:rFonts w:ascii="宋体" w:hAnsi="宋体" w:cs="仿宋" w:hint="eastAsia"/>
                <w:b/>
                <w:sz w:val="22"/>
                <w:szCs w:val="21"/>
              </w:rPr>
              <w:t>联系电话</w:t>
            </w:r>
          </w:p>
        </w:tc>
        <w:tc>
          <w:tcPr>
            <w:tcW w:w="1947" w:type="dxa"/>
            <w:vAlign w:val="center"/>
          </w:tcPr>
          <w:p w14:paraId="76511462" w14:textId="77777777" w:rsidR="00D56C51" w:rsidRDefault="00000000">
            <w:pPr>
              <w:jc w:val="center"/>
              <w:rPr>
                <w:rFonts w:ascii="宋体" w:hAnsi="宋体" w:cs="仿宋"/>
                <w:b/>
                <w:sz w:val="22"/>
                <w:szCs w:val="21"/>
              </w:rPr>
            </w:pPr>
            <w:r>
              <w:rPr>
                <w:rFonts w:ascii="宋体" w:hAnsi="宋体" w:cs="仿宋" w:hint="eastAsia"/>
                <w:b/>
                <w:sz w:val="22"/>
                <w:szCs w:val="21"/>
              </w:rPr>
              <w:t>邮箱地址</w:t>
            </w:r>
          </w:p>
        </w:tc>
      </w:tr>
      <w:tr w:rsidR="00D56C51" w14:paraId="4F6DE327" w14:textId="77777777">
        <w:trPr>
          <w:trHeight w:val="624"/>
          <w:jc w:val="center"/>
        </w:trPr>
        <w:tc>
          <w:tcPr>
            <w:tcW w:w="652" w:type="dxa"/>
          </w:tcPr>
          <w:p w14:paraId="3E8CACFA" w14:textId="77777777" w:rsidR="00D56C51" w:rsidRDefault="00D56C51">
            <w:pPr>
              <w:ind w:firstLineChars="200" w:firstLine="440"/>
              <w:jc w:val="left"/>
              <w:rPr>
                <w:rFonts w:ascii="宋体" w:hAnsi="宋体" w:cs="仿宋"/>
                <w:sz w:val="22"/>
                <w:szCs w:val="21"/>
              </w:rPr>
            </w:pPr>
          </w:p>
        </w:tc>
        <w:tc>
          <w:tcPr>
            <w:tcW w:w="1956" w:type="dxa"/>
          </w:tcPr>
          <w:p w14:paraId="35D4DA86" w14:textId="77777777" w:rsidR="00D56C51" w:rsidRDefault="00D56C51">
            <w:pPr>
              <w:ind w:firstLineChars="200" w:firstLine="440"/>
              <w:jc w:val="left"/>
              <w:rPr>
                <w:rFonts w:ascii="宋体" w:hAnsi="宋体" w:cs="仿宋"/>
                <w:sz w:val="22"/>
                <w:szCs w:val="21"/>
              </w:rPr>
            </w:pPr>
          </w:p>
        </w:tc>
        <w:tc>
          <w:tcPr>
            <w:tcW w:w="1081" w:type="dxa"/>
          </w:tcPr>
          <w:p w14:paraId="41D00924" w14:textId="77777777" w:rsidR="00D56C51" w:rsidRDefault="00D56C51">
            <w:pPr>
              <w:ind w:firstLineChars="200" w:firstLine="440"/>
              <w:jc w:val="left"/>
              <w:rPr>
                <w:rFonts w:ascii="宋体" w:hAnsi="宋体" w:cs="仿宋"/>
                <w:sz w:val="22"/>
                <w:szCs w:val="21"/>
              </w:rPr>
            </w:pPr>
          </w:p>
        </w:tc>
        <w:tc>
          <w:tcPr>
            <w:tcW w:w="1822" w:type="dxa"/>
          </w:tcPr>
          <w:p w14:paraId="64FB8856" w14:textId="77777777" w:rsidR="00D56C51" w:rsidRDefault="00D56C51">
            <w:pPr>
              <w:ind w:firstLineChars="200" w:firstLine="440"/>
              <w:jc w:val="left"/>
              <w:rPr>
                <w:rFonts w:ascii="宋体" w:hAnsi="宋体" w:cs="仿宋"/>
                <w:sz w:val="22"/>
                <w:szCs w:val="21"/>
              </w:rPr>
            </w:pPr>
          </w:p>
        </w:tc>
        <w:tc>
          <w:tcPr>
            <w:tcW w:w="1716" w:type="dxa"/>
          </w:tcPr>
          <w:p w14:paraId="20AA386A" w14:textId="77777777" w:rsidR="00D56C51" w:rsidRDefault="00D56C51">
            <w:pPr>
              <w:ind w:firstLineChars="200" w:firstLine="440"/>
              <w:jc w:val="left"/>
              <w:rPr>
                <w:rFonts w:ascii="宋体" w:hAnsi="宋体" w:cs="仿宋"/>
                <w:sz w:val="22"/>
                <w:szCs w:val="21"/>
              </w:rPr>
            </w:pPr>
          </w:p>
        </w:tc>
        <w:tc>
          <w:tcPr>
            <w:tcW w:w="1947" w:type="dxa"/>
          </w:tcPr>
          <w:p w14:paraId="3D4306EF" w14:textId="77777777" w:rsidR="00D56C51" w:rsidRDefault="00D56C51">
            <w:pPr>
              <w:ind w:firstLineChars="200" w:firstLine="440"/>
              <w:jc w:val="left"/>
              <w:rPr>
                <w:rFonts w:ascii="宋体" w:hAnsi="宋体" w:cs="仿宋"/>
                <w:sz w:val="22"/>
                <w:szCs w:val="21"/>
              </w:rPr>
            </w:pPr>
          </w:p>
        </w:tc>
      </w:tr>
    </w:tbl>
    <w:p w14:paraId="45B03153" w14:textId="77777777" w:rsidR="00D56C51" w:rsidRDefault="00D56C51">
      <w:pPr>
        <w:pStyle w:val="a4"/>
        <w:ind w:firstLine="0"/>
      </w:pPr>
    </w:p>
    <w:p w14:paraId="1361150C" w14:textId="77777777" w:rsidR="00D56C51" w:rsidRDefault="00D56C51"/>
    <w:sectPr w:rsidR="00D56C51">
      <w:pgSz w:w="11906" w:h="16838"/>
      <w:pgMar w:top="1270" w:right="1474" w:bottom="127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I3Zjg0ODMwNWMyNDFjYmUxZDY4ODMxZGUzNDEzMTEifQ=="/>
    <w:docVar w:name="KSO_WPS_MARK_KEY" w:val="59c38622-654e-4d6a-8cbd-bcf887b4a1bb"/>
  </w:docVars>
  <w:rsids>
    <w:rsidRoot w:val="00222DA1"/>
    <w:rsid w:val="ED5D99E8"/>
    <w:rsid w:val="EEFFBD78"/>
    <w:rsid w:val="F967E0A2"/>
    <w:rsid w:val="000214F9"/>
    <w:rsid w:val="00080551"/>
    <w:rsid w:val="00091F1D"/>
    <w:rsid w:val="000A7B27"/>
    <w:rsid w:val="000B4BFA"/>
    <w:rsid w:val="000D18A2"/>
    <w:rsid w:val="000F2E0F"/>
    <w:rsid w:val="001070BB"/>
    <w:rsid w:val="00146358"/>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56C51"/>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7924A9"/>
    <w:rsid w:val="03B431F0"/>
    <w:rsid w:val="03C43FD6"/>
    <w:rsid w:val="03FC2309"/>
    <w:rsid w:val="047B4ACF"/>
    <w:rsid w:val="05013463"/>
    <w:rsid w:val="051C494A"/>
    <w:rsid w:val="058C2899"/>
    <w:rsid w:val="07324BB7"/>
    <w:rsid w:val="07AD77FB"/>
    <w:rsid w:val="07C81BD6"/>
    <w:rsid w:val="09663733"/>
    <w:rsid w:val="0973173D"/>
    <w:rsid w:val="09BD546C"/>
    <w:rsid w:val="0A105E7C"/>
    <w:rsid w:val="0AB312E9"/>
    <w:rsid w:val="0AD52557"/>
    <w:rsid w:val="0AED6F80"/>
    <w:rsid w:val="0B242101"/>
    <w:rsid w:val="0EB86129"/>
    <w:rsid w:val="0F850877"/>
    <w:rsid w:val="12425D54"/>
    <w:rsid w:val="12C72996"/>
    <w:rsid w:val="12E73A02"/>
    <w:rsid w:val="13B15036"/>
    <w:rsid w:val="142530DC"/>
    <w:rsid w:val="145D7ABF"/>
    <w:rsid w:val="14C33176"/>
    <w:rsid w:val="155F0E21"/>
    <w:rsid w:val="1606060C"/>
    <w:rsid w:val="1677369E"/>
    <w:rsid w:val="1684028E"/>
    <w:rsid w:val="1698358A"/>
    <w:rsid w:val="17BC20DF"/>
    <w:rsid w:val="17E1728B"/>
    <w:rsid w:val="182379DD"/>
    <w:rsid w:val="183644BA"/>
    <w:rsid w:val="193C7960"/>
    <w:rsid w:val="197542DD"/>
    <w:rsid w:val="199A5638"/>
    <w:rsid w:val="1A347FFE"/>
    <w:rsid w:val="1A5127A5"/>
    <w:rsid w:val="1B8561B7"/>
    <w:rsid w:val="1BA41617"/>
    <w:rsid w:val="1C9D0ED9"/>
    <w:rsid w:val="1D530175"/>
    <w:rsid w:val="1E0175D3"/>
    <w:rsid w:val="1EBE0F66"/>
    <w:rsid w:val="1EF57BD7"/>
    <w:rsid w:val="20C04165"/>
    <w:rsid w:val="22742ECD"/>
    <w:rsid w:val="23043A7B"/>
    <w:rsid w:val="233975AD"/>
    <w:rsid w:val="239A2764"/>
    <w:rsid w:val="23B43B6C"/>
    <w:rsid w:val="23D110AA"/>
    <w:rsid w:val="245215EE"/>
    <w:rsid w:val="24AA7453"/>
    <w:rsid w:val="267A06B2"/>
    <w:rsid w:val="26A906AB"/>
    <w:rsid w:val="28DC615D"/>
    <w:rsid w:val="28F65856"/>
    <w:rsid w:val="29034A90"/>
    <w:rsid w:val="29394804"/>
    <w:rsid w:val="29471C7E"/>
    <w:rsid w:val="298A46D0"/>
    <w:rsid w:val="2A2025F3"/>
    <w:rsid w:val="2B1B3E46"/>
    <w:rsid w:val="2C9A3717"/>
    <w:rsid w:val="2CD23530"/>
    <w:rsid w:val="2D367EB7"/>
    <w:rsid w:val="2F0E568A"/>
    <w:rsid w:val="2F6E3DD9"/>
    <w:rsid w:val="30B666B9"/>
    <w:rsid w:val="31F47C52"/>
    <w:rsid w:val="3217123B"/>
    <w:rsid w:val="32E3323B"/>
    <w:rsid w:val="33392DB2"/>
    <w:rsid w:val="33BB1D25"/>
    <w:rsid w:val="343F7FE1"/>
    <w:rsid w:val="347A554A"/>
    <w:rsid w:val="34A85C77"/>
    <w:rsid w:val="368D6E2E"/>
    <w:rsid w:val="3698416F"/>
    <w:rsid w:val="374A4EE7"/>
    <w:rsid w:val="37B663C1"/>
    <w:rsid w:val="38A7754E"/>
    <w:rsid w:val="38E6032D"/>
    <w:rsid w:val="39BA68F3"/>
    <w:rsid w:val="3A38636B"/>
    <w:rsid w:val="3AAE273D"/>
    <w:rsid w:val="3ACA05C2"/>
    <w:rsid w:val="3B86266A"/>
    <w:rsid w:val="3BF53366"/>
    <w:rsid w:val="3C3B2D2D"/>
    <w:rsid w:val="3CDB10F1"/>
    <w:rsid w:val="3DB8129E"/>
    <w:rsid w:val="3EBD6C2E"/>
    <w:rsid w:val="3F0D19E3"/>
    <w:rsid w:val="429B5A8A"/>
    <w:rsid w:val="438E0C0B"/>
    <w:rsid w:val="43B24DB4"/>
    <w:rsid w:val="44800271"/>
    <w:rsid w:val="44B45524"/>
    <w:rsid w:val="452B74A9"/>
    <w:rsid w:val="46BD3347"/>
    <w:rsid w:val="4711664B"/>
    <w:rsid w:val="47565D0F"/>
    <w:rsid w:val="480713F1"/>
    <w:rsid w:val="49F13A8D"/>
    <w:rsid w:val="4A2C5E4D"/>
    <w:rsid w:val="4BF04C9C"/>
    <w:rsid w:val="4C3F7689"/>
    <w:rsid w:val="4C545B3C"/>
    <w:rsid w:val="4C66148E"/>
    <w:rsid w:val="4C9D12D3"/>
    <w:rsid w:val="4CC528E0"/>
    <w:rsid w:val="4D0E6328"/>
    <w:rsid w:val="4D2C64C6"/>
    <w:rsid w:val="4D515656"/>
    <w:rsid w:val="4D745134"/>
    <w:rsid w:val="4D7A22BB"/>
    <w:rsid w:val="4DB13C0B"/>
    <w:rsid w:val="4DB263B5"/>
    <w:rsid w:val="4DCB4ACC"/>
    <w:rsid w:val="4F794FF7"/>
    <w:rsid w:val="4F82002C"/>
    <w:rsid w:val="4FD712AB"/>
    <w:rsid w:val="50353817"/>
    <w:rsid w:val="50DB568E"/>
    <w:rsid w:val="517821C0"/>
    <w:rsid w:val="51BD79D6"/>
    <w:rsid w:val="522D23C1"/>
    <w:rsid w:val="527D4469"/>
    <w:rsid w:val="547A1753"/>
    <w:rsid w:val="54B222DC"/>
    <w:rsid w:val="554C1BC2"/>
    <w:rsid w:val="55B87943"/>
    <w:rsid w:val="57DD6EEC"/>
    <w:rsid w:val="57FD5B42"/>
    <w:rsid w:val="5A1679F8"/>
    <w:rsid w:val="5A50290A"/>
    <w:rsid w:val="5A867B53"/>
    <w:rsid w:val="5BA80F2A"/>
    <w:rsid w:val="5BAD6884"/>
    <w:rsid w:val="5BF249CF"/>
    <w:rsid w:val="5C28363E"/>
    <w:rsid w:val="5C481ED3"/>
    <w:rsid w:val="5CE26896"/>
    <w:rsid w:val="5F692190"/>
    <w:rsid w:val="5FAD37A1"/>
    <w:rsid w:val="5FD028D7"/>
    <w:rsid w:val="5FF342C4"/>
    <w:rsid w:val="60246E02"/>
    <w:rsid w:val="603B3487"/>
    <w:rsid w:val="61146167"/>
    <w:rsid w:val="624564D5"/>
    <w:rsid w:val="62F96861"/>
    <w:rsid w:val="63FB7D95"/>
    <w:rsid w:val="640F7346"/>
    <w:rsid w:val="655E54BB"/>
    <w:rsid w:val="6589499B"/>
    <w:rsid w:val="65C31D23"/>
    <w:rsid w:val="660735E8"/>
    <w:rsid w:val="66E14673"/>
    <w:rsid w:val="671C27C9"/>
    <w:rsid w:val="68BF1BC9"/>
    <w:rsid w:val="697C4F22"/>
    <w:rsid w:val="6A032E72"/>
    <w:rsid w:val="6A05798A"/>
    <w:rsid w:val="6A113CEB"/>
    <w:rsid w:val="6B1C5886"/>
    <w:rsid w:val="6D216FA5"/>
    <w:rsid w:val="6D382541"/>
    <w:rsid w:val="6DE5063D"/>
    <w:rsid w:val="6DE94B89"/>
    <w:rsid w:val="6DF32BFD"/>
    <w:rsid w:val="6E0F7B09"/>
    <w:rsid w:val="6E497F9E"/>
    <w:rsid w:val="6E5A2817"/>
    <w:rsid w:val="6E910A1D"/>
    <w:rsid w:val="70164FD5"/>
    <w:rsid w:val="7060598B"/>
    <w:rsid w:val="71363819"/>
    <w:rsid w:val="71571764"/>
    <w:rsid w:val="715B2E69"/>
    <w:rsid w:val="726E1439"/>
    <w:rsid w:val="72EFFD82"/>
    <w:rsid w:val="750453CF"/>
    <w:rsid w:val="75D06079"/>
    <w:rsid w:val="76B23DCD"/>
    <w:rsid w:val="78111939"/>
    <w:rsid w:val="795E15E2"/>
    <w:rsid w:val="7A2F68C1"/>
    <w:rsid w:val="7A494987"/>
    <w:rsid w:val="7A8C5E1E"/>
    <w:rsid w:val="7B0269FE"/>
    <w:rsid w:val="7D7D5B55"/>
    <w:rsid w:val="7E3D4DC3"/>
    <w:rsid w:val="7ECD5C3D"/>
    <w:rsid w:val="7F87D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45F26"/>
  <w15:docId w15:val="{E63A23FA-7DDB-4529-9B0F-A1E91A29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iPriority w:val="99"/>
    <w:semiHidden/>
    <w:unhideWhenUsed/>
    <w:qFormat/>
    <w:pPr>
      <w:spacing w:after="120"/>
      <w:ind w:leftChars="200" w:left="420"/>
    </w:pPr>
  </w:style>
  <w:style w:type="paragraph" w:styleId="a4">
    <w:name w:val="Normal Indent"/>
    <w:basedOn w:val="a"/>
    <w:uiPriority w:val="99"/>
    <w:qFormat/>
    <w:pPr>
      <w:ind w:firstLine="420"/>
    </w:pPr>
    <w:rPr>
      <w:szCs w:val="20"/>
    </w:rPr>
  </w:style>
  <w:style w:type="paragraph" w:styleId="a5">
    <w:name w:val="annotation text"/>
    <w:basedOn w:val="a"/>
    <w:uiPriority w:val="99"/>
    <w:semiHidden/>
    <w:unhideWhenUsed/>
    <w:qFormat/>
    <w:pPr>
      <w:jc w:val="left"/>
    </w:pPr>
  </w:style>
  <w:style w:type="paragraph" w:styleId="3">
    <w:name w:val="Body Text 3"/>
    <w:basedOn w:val="a"/>
    <w:qFormat/>
    <w:pPr>
      <w:jc w:val="left"/>
    </w:pPr>
    <w:rPr>
      <w:b/>
      <w:bCs/>
      <w:sz w:val="32"/>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8230;&#8230;&#65289;" TargetMode="External"/><Relationship Id="rId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1130</Words>
  <Characters>6443</Characters>
  <Application>Microsoft Office Word</Application>
  <DocSecurity>0</DocSecurity>
  <Lines>53</Lines>
  <Paragraphs>15</Paragraphs>
  <ScaleCrop>false</ScaleCrop>
  <Company>P R C</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2</cp:revision>
  <cp:lastPrinted>2023-01-03T23:13:00Z</cp:lastPrinted>
  <dcterms:created xsi:type="dcterms:W3CDTF">2021-05-07T15:50:00Z</dcterms:created>
  <dcterms:modified xsi:type="dcterms:W3CDTF">2023-10-07T06:43:00Z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94F659A5B13340C8A8CA5322AA1E91D5</vt:lpwstr>
  </property>
</Properties>
</file>