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6"/>
          <w:szCs w:val="36"/>
        </w:rPr>
      </w:pPr>
      <w:r>
        <w:rPr>
          <w:rFonts w:hint="eastAsia" w:ascii="宋体" w:hAnsi="宋体" w:cs="宋体"/>
          <w:b/>
          <w:bCs/>
          <w:kern w:val="0"/>
          <w:sz w:val="36"/>
          <w:szCs w:val="36"/>
          <w:lang w:val="en-US" w:eastAsia="zh-CN"/>
        </w:rPr>
        <w:t>蒙牛乳业低温焦作工厂色带采购</w:t>
      </w:r>
      <w:r>
        <w:rPr>
          <w:rFonts w:hint="eastAsia" w:ascii="宋体" w:hAnsi="宋体" w:cs="宋体"/>
          <w:b/>
          <w:bCs/>
          <w:kern w:val="0"/>
          <w:sz w:val="36"/>
          <w:szCs w:val="36"/>
        </w:rPr>
        <w:t>项目公开询比价公告</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蒙牛乳业低温焦作工厂色带采购</w:t>
      </w:r>
      <w:r>
        <w:rPr>
          <w:rFonts w:hint="eastAsia" w:ascii="仿宋_GB2312" w:hAnsi="宋体" w:eastAsia="仿宋_GB2312"/>
          <w:sz w:val="28"/>
          <w:szCs w:val="28"/>
        </w:rPr>
        <w:t>项目进行询比价, 欢迎符合资格条件的供应商参加。</w:t>
      </w:r>
    </w:p>
    <w:p>
      <w:pPr>
        <w:ind w:firstLine="562" w:firstLineChars="200"/>
        <w:rPr>
          <w:rFonts w:hint="default" w:ascii="仿宋_GB2312" w:hAnsi="宋体" w:eastAsia="仿宋_GB2312"/>
          <w:color w:val="FF0000"/>
          <w:sz w:val="28"/>
          <w:szCs w:val="28"/>
          <w:lang w:val="en-US"/>
        </w:rPr>
      </w:pPr>
      <w:r>
        <w:rPr>
          <w:rFonts w:hint="eastAsia" w:ascii="仿宋_GB2312" w:hAnsi="宋体" w:eastAsia="仿宋_GB2312"/>
          <w:b/>
          <w:sz w:val="28"/>
          <w:szCs w:val="28"/>
        </w:rPr>
        <w:t>一、项目编号：</w:t>
      </w:r>
      <w:r>
        <w:rPr>
          <w:rFonts w:hint="eastAsia" w:ascii="仿宋_GB2312" w:hAnsi="宋体" w:eastAsia="仿宋_GB2312"/>
          <w:b/>
          <w:color w:val="000000" w:themeColor="text1"/>
          <w:sz w:val="30"/>
          <w:szCs w:val="30"/>
          <w:lang w:val="en-US" w:eastAsia="zh-CN"/>
          <w14:textFill>
            <w14:solidFill>
              <w14:schemeClr w14:val="tx1"/>
            </w14:solidFill>
          </w14:textFill>
        </w:rPr>
        <w:t>MNCGJH-20230925-0009</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蒙牛乳业低温焦作工厂色带采购</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s="Arial"/>
          <w:sz w:val="28"/>
          <w:szCs w:val="28"/>
        </w:rPr>
      </w:pPr>
      <w:r>
        <w:rPr>
          <w:rFonts w:hint="eastAsia" w:ascii="仿宋_GB2312" w:hAnsi="宋体" w:eastAsia="仿宋_GB2312"/>
          <w:sz w:val="28"/>
          <w:szCs w:val="28"/>
          <w:lang w:val="en-US" w:eastAsia="zh-CN"/>
        </w:rPr>
        <w:t>蒙牛乳业低温焦作工厂色带采购</w:t>
      </w:r>
      <w:r>
        <w:rPr>
          <w:rFonts w:hint="eastAsia" w:ascii="仿宋_GB2312" w:hAnsi="宋体" w:eastAsia="仿宋_GB2312"/>
          <w:sz w:val="28"/>
          <w:szCs w:val="28"/>
        </w:rPr>
        <w:t>项目</w:t>
      </w:r>
      <w:r>
        <w:rPr>
          <w:rFonts w:hint="eastAsia" w:ascii="仿宋_GB2312" w:hAnsi="宋体" w:eastAsia="仿宋_GB2312" w:cs="Arial"/>
          <w:sz w:val="28"/>
          <w:szCs w:val="28"/>
          <w:lang w:val="en-US" w:eastAsia="zh-CN"/>
        </w:rPr>
        <w:t>合同已到期，为满足工厂日常生产需求，需要对色带采购项目进行招标</w:t>
      </w:r>
      <w:r>
        <w:rPr>
          <w:rFonts w:hint="eastAsia" w:ascii="仿宋_GB2312" w:hAnsi="宋体" w:eastAsia="仿宋_GB2312" w:cs="Arial"/>
          <w:sz w:val="28"/>
          <w:szCs w:val="28"/>
        </w:rPr>
        <w:t>。</w:t>
      </w:r>
    </w:p>
    <w:p>
      <w:pPr>
        <w:pStyle w:val="2"/>
        <w:ind w:firstLine="560" w:firstLineChars="200"/>
        <w:rPr>
          <w:rFonts w:hint="eastAsia" w:ascii="仿宋_GB2312" w:hAnsi="宋体" w:eastAsia="仿宋_GB2312" w:cs="Arial"/>
          <w:b w:val="0"/>
          <w:kern w:val="2"/>
          <w:sz w:val="28"/>
          <w:szCs w:val="28"/>
          <w:lang w:val="en-US" w:eastAsia="zh-CN" w:bidi="ar-SA"/>
        </w:rPr>
      </w:pPr>
      <w:r>
        <w:rPr>
          <w:rFonts w:hint="eastAsia" w:ascii="仿宋_GB2312" w:hAnsi="宋体" w:eastAsia="仿宋_GB2312" w:cs="Arial"/>
          <w:b w:val="0"/>
          <w:kern w:val="2"/>
          <w:sz w:val="28"/>
          <w:szCs w:val="28"/>
          <w:lang w:val="en-US" w:eastAsia="zh-CN" w:bidi="ar-SA"/>
        </w:rPr>
        <w:t>色带要求：</w:t>
      </w:r>
    </w:p>
    <w:p>
      <w:pPr>
        <w:pStyle w:val="2"/>
        <w:ind w:firstLine="560" w:firstLineChars="200"/>
        <w:rPr>
          <w:rFonts w:hint="eastAsia" w:ascii="仿宋_GB2312" w:hAnsi="宋体" w:eastAsia="仿宋_GB2312" w:cs="Arial"/>
          <w:b w:val="0"/>
          <w:kern w:val="2"/>
          <w:sz w:val="28"/>
          <w:szCs w:val="28"/>
          <w:lang w:val="en-US" w:eastAsia="zh-CN" w:bidi="ar-SA"/>
        </w:rPr>
      </w:pPr>
      <w:r>
        <w:rPr>
          <w:rFonts w:hint="eastAsia" w:ascii="仿宋_GB2312" w:hAnsi="宋体" w:eastAsia="仿宋_GB2312" w:cs="Arial"/>
          <w:b w:val="0"/>
          <w:kern w:val="2"/>
          <w:sz w:val="28"/>
          <w:szCs w:val="28"/>
          <w:lang w:val="en-US" w:eastAsia="zh-CN" w:bidi="ar-SA"/>
        </w:rPr>
        <w:t>1、颜色：黑色；打印要求：打印字迹清晰、完整，字迹经低温0-6度冷藏后不脱落，清晰完整，具有良好的附着性；尺寸：35mm*150m。</w:t>
      </w:r>
    </w:p>
    <w:p>
      <w:pPr>
        <w:ind w:firstLine="560" w:firstLineChars="200"/>
        <w:rPr>
          <w:rFonts w:hint="eastAsia" w:ascii="仿宋_GB2312" w:hAnsi="宋体" w:eastAsia="仿宋_GB2312" w:cs="Arial"/>
          <w:b w:val="0"/>
          <w:kern w:val="2"/>
          <w:sz w:val="28"/>
          <w:szCs w:val="28"/>
          <w:lang w:val="en-US" w:eastAsia="zh-CN" w:bidi="ar-SA"/>
        </w:rPr>
      </w:pPr>
      <w:r>
        <w:rPr>
          <w:rFonts w:hint="eastAsia" w:ascii="仿宋_GB2312" w:hAnsi="宋体" w:eastAsia="仿宋_GB2312" w:cs="Arial"/>
          <w:b w:val="0"/>
          <w:kern w:val="2"/>
          <w:sz w:val="28"/>
          <w:szCs w:val="28"/>
          <w:lang w:val="en-US" w:eastAsia="zh-CN" w:bidi="ar-SA"/>
        </w:rPr>
        <w:t>2、颜色：白色；打印要求：打印字迹清晰、完整，字迹经低温0-6度冷藏后不脱落，清晰完整，具有良好的附着性；尺寸：35mm*150m。</w:t>
      </w:r>
      <w:r>
        <w:rPr>
          <w:rFonts w:hint="eastAsia" w:ascii="仿宋_GB2312" w:hAnsi="宋体" w:eastAsia="仿宋_GB2312" w:cs="Arial"/>
          <w:b w:val="0"/>
          <w:kern w:val="2"/>
          <w:sz w:val="28"/>
          <w:szCs w:val="28"/>
          <w:lang w:val="en-US" w:eastAsia="zh-CN" w:bidi="ar-SA"/>
        </w:rPr>
        <w:br w:type="textWrapping"/>
      </w:r>
      <w:r>
        <w:rPr>
          <w:rFonts w:hint="eastAsia" w:ascii="仿宋_GB2312" w:hAnsi="宋体" w:eastAsia="仿宋_GB2312" w:cs="Arial"/>
          <w:b w:val="0"/>
          <w:kern w:val="2"/>
          <w:sz w:val="28"/>
          <w:szCs w:val="28"/>
          <w:lang w:val="en-US" w:eastAsia="zh-CN" w:bidi="ar-SA"/>
        </w:rPr>
        <w:t xml:space="preserve">    3、颜色：黑色；打印要求：打印字迹清晰、完整，字迹经低温0-6度冷藏后不脱落，清晰完整，具有良好的附着性；尺寸：33mm*300m。</w:t>
      </w:r>
    </w:p>
    <w:p>
      <w:pPr>
        <w:ind w:firstLine="560" w:firstLineChars="200"/>
        <w:rPr>
          <w:rFonts w:hint="default" w:ascii="仿宋_GB2312" w:hAnsi="宋体" w:eastAsia="仿宋_GB2312" w:cs="Arial"/>
          <w:b w:val="0"/>
          <w:kern w:val="2"/>
          <w:sz w:val="28"/>
          <w:szCs w:val="28"/>
          <w:lang w:val="en-US" w:eastAsia="zh-CN" w:bidi="ar-SA"/>
        </w:rPr>
      </w:pPr>
      <w:r>
        <w:rPr>
          <w:rFonts w:hint="eastAsia" w:ascii="仿宋_GB2312" w:hAnsi="宋体" w:eastAsia="仿宋_GB2312" w:cs="Arial"/>
          <w:b w:val="0"/>
          <w:kern w:val="2"/>
          <w:sz w:val="28"/>
          <w:szCs w:val="28"/>
          <w:lang w:val="en-US" w:eastAsia="zh-CN" w:bidi="ar-SA"/>
        </w:rPr>
        <w:t xml:space="preserve"> 4、颜色：黑色；打印要求：打印字迹清晰、完整，字迹经低温0-6度冷藏后不脱落，清晰完整，具有良好的附着性；尺寸：35mm*100m。</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hint="eastAsia" w:ascii="仿宋_GB2312" w:hAnsi="宋体" w:eastAsia="仿宋_GB2312"/>
          <w:color w:val="FF0000"/>
          <w:sz w:val="28"/>
          <w:szCs w:val="28"/>
          <w:lang w:eastAsia="zh-CN"/>
        </w:rPr>
      </w:pPr>
      <w:r>
        <w:rPr>
          <w:rFonts w:hint="eastAsia" w:ascii="仿宋_GB2312" w:hAnsi="宋体" w:eastAsia="仿宋_GB2312"/>
          <w:sz w:val="28"/>
          <w:szCs w:val="28"/>
        </w:rPr>
        <w:t>1、供应商须在中华人民共和国境内注册并具有独立法人资格，具有有效的营业执照、税务登记证、组织机构代码证（或三证合一）；</w:t>
      </w:r>
    </w:p>
    <w:p>
      <w:pPr>
        <w:ind w:right="84" w:rightChars="40" w:firstLine="565" w:firstLineChars="202"/>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、供应商须具备一般纳税人资格，能开具增值税专用发票（提供相关证明材料）</w:t>
      </w:r>
      <w:r>
        <w:rPr>
          <w:rFonts w:hint="eastAsia" w:ascii="仿宋_GB2312" w:hAnsi="宋体" w:eastAsia="仿宋_GB2312"/>
          <w:sz w:val="28"/>
          <w:szCs w:val="28"/>
          <w:lang w:eastAsia="zh-CN"/>
        </w:rPr>
        <w:t>；</w:t>
      </w:r>
    </w:p>
    <w:p>
      <w:pPr>
        <w:spacing w:line="360" w:lineRule="auto"/>
        <w:ind w:right="84" w:rightChars="40"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lang w:val="en-US" w:eastAsia="zh-CN"/>
        </w:rPr>
        <w:t>3</w:t>
      </w:r>
      <w:r>
        <w:rPr>
          <w:rFonts w:hint="eastAsia" w:ascii="仿宋_GB2312" w:hAnsi="宋体" w:eastAsia="仿宋_GB2312" w:cs="Arial"/>
          <w:sz w:val="28"/>
          <w:szCs w:val="28"/>
        </w:rPr>
        <w:t>、</w:t>
      </w:r>
      <w:r>
        <w:rPr>
          <w:rFonts w:hint="eastAsia" w:ascii="仿宋_GB2312" w:hAnsi="宋体" w:eastAsia="仿宋_GB2312"/>
          <w:sz w:val="28"/>
          <w:szCs w:val="28"/>
        </w:rPr>
        <w:t>供应商须具备色带的销售资质（以营业执照经营范围为准)；</w:t>
      </w:r>
    </w:p>
    <w:p>
      <w:pPr>
        <w:spacing w:line="360" w:lineRule="auto"/>
        <w:ind w:right="84" w:rightChars="40" w:firstLine="560" w:firstLineChars="200"/>
        <w:rPr>
          <w:rFonts w:hint="eastAsia" w:ascii="仿宋_GB2312" w:hAnsi="宋体" w:eastAsia="仿宋_GB2312" w:cs="Arial"/>
          <w:sz w:val="28"/>
          <w:szCs w:val="28"/>
          <w:lang w:eastAsia="zh-CN"/>
        </w:rPr>
      </w:pPr>
      <w:r>
        <w:rPr>
          <w:rFonts w:hint="eastAsia" w:ascii="仿宋_GB2312" w:hAnsi="宋体" w:eastAsia="仿宋_GB2312" w:cs="Arial"/>
          <w:sz w:val="28"/>
          <w:szCs w:val="28"/>
          <w:lang w:val="en-US" w:eastAsia="zh-CN"/>
        </w:rPr>
        <w:t>4、</w:t>
      </w:r>
      <w:r>
        <w:rPr>
          <w:rFonts w:hint="eastAsia" w:ascii="仿宋_GB2312" w:hAnsi="宋体" w:eastAsia="仿宋_GB2312" w:cs="Arial"/>
          <w:sz w:val="28"/>
          <w:szCs w:val="28"/>
        </w:rPr>
        <w:t>潜在竞价方未被列入“信用中国”官网（</w:t>
      </w:r>
      <w:r>
        <w:fldChar w:fldCharType="begin"/>
      </w:r>
      <w:r>
        <w:instrText xml:space="preserve"> HYPERLINK \t "_blank" </w:instrText>
      </w:r>
      <w:r>
        <w:fldChar w:fldCharType="separate"/>
      </w:r>
      <w:r>
        <w:rPr>
          <w:rFonts w:hint="eastAsia" w:ascii="仿宋_GB2312" w:hAnsi="宋体" w:eastAsia="仿宋_GB2312" w:cs="Arial"/>
          <w:sz w:val="28"/>
          <w:szCs w:val="28"/>
        </w:rPr>
        <w:t>www.creditchina.gov.cn）及“国家企业信用信息公示系统”官网（www.gsxt.gov.cn/index.html）违法失信企业名单</w:t>
      </w:r>
      <w:r>
        <w:rPr>
          <w:rFonts w:hint="eastAsia" w:ascii="仿宋_GB2312" w:hAnsi="宋体" w:eastAsia="仿宋_GB2312" w:cs="Arial"/>
          <w:sz w:val="28"/>
          <w:szCs w:val="28"/>
        </w:rPr>
        <w:fldChar w:fldCharType="end"/>
      </w:r>
      <w:r>
        <w:rPr>
          <w:rFonts w:hint="eastAsia" w:ascii="仿宋_GB2312" w:hAnsi="宋体" w:eastAsia="仿宋_GB2312" w:cs="Arial"/>
          <w:sz w:val="28"/>
          <w:szCs w:val="28"/>
          <w:lang w:eastAsia="zh-CN"/>
        </w:rPr>
        <w:t>；</w:t>
      </w:r>
    </w:p>
    <w:p>
      <w:pPr>
        <w:ind w:right="84" w:rightChars="40" w:firstLine="565" w:firstLineChars="202"/>
        <w:rPr>
          <w:rFonts w:hint="eastAsia" w:ascii="仿宋_GB2312" w:hAnsi="宋体" w:eastAsia="仿宋_GB2312" w:cs="Arial"/>
          <w:sz w:val="28"/>
          <w:szCs w:val="28"/>
          <w:lang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cs="Arial"/>
          <w:sz w:val="28"/>
          <w:szCs w:val="28"/>
        </w:rPr>
        <w:t>单位法定代表人或投资人为同一人，或者存在控股、投资、管理关系的不同单位，不得参加同一标段或者未划分标段的同一询比价项目；法定代表人参股的企业，只允许一家参与竞争</w:t>
      </w:r>
      <w:r>
        <w:rPr>
          <w:rFonts w:hint="eastAsia" w:ascii="仿宋_GB2312" w:hAnsi="宋体" w:eastAsia="仿宋_GB2312" w:cs="Arial"/>
          <w:sz w:val="28"/>
          <w:szCs w:val="28"/>
          <w:lang w:eastAsia="zh-CN"/>
        </w:rPr>
        <w:t>；</w:t>
      </w:r>
    </w:p>
    <w:p>
      <w:pPr>
        <w:ind w:right="84" w:rightChars="40" w:firstLine="565" w:firstLineChars="202"/>
        <w:rPr>
          <w:rFonts w:hint="eastAsia" w:ascii="仿宋_GB2312" w:hAnsi="宋体" w:eastAsia="仿宋_GB2312" w:cs="Arial"/>
          <w:sz w:val="28"/>
          <w:szCs w:val="28"/>
          <w:lang w:eastAsia="zh-CN"/>
        </w:rPr>
      </w:pPr>
      <w:r>
        <w:rPr>
          <w:rFonts w:hint="eastAsia" w:ascii="仿宋_GB2312" w:hAnsi="宋体" w:eastAsia="仿宋_GB2312" w:cs="Arial"/>
          <w:sz w:val="28"/>
          <w:szCs w:val="28"/>
          <w:lang w:val="en-US" w:eastAsia="zh-CN"/>
        </w:rPr>
        <w:t>6</w:t>
      </w:r>
      <w:r>
        <w:rPr>
          <w:rFonts w:hint="eastAsia" w:ascii="仿宋_GB2312" w:hAnsi="宋体" w:eastAsia="仿宋_GB2312" w:cs="Arial"/>
          <w:sz w:val="28"/>
          <w:szCs w:val="28"/>
        </w:rPr>
        <w:t>、本次询比价不接受多家单位联合报价，不允许分包或转包</w:t>
      </w:r>
      <w:r>
        <w:rPr>
          <w:rFonts w:hint="eastAsia" w:ascii="仿宋_GB2312" w:hAnsi="宋体" w:eastAsia="仿宋_GB2312" w:cs="Arial"/>
          <w:sz w:val="28"/>
          <w:szCs w:val="28"/>
          <w:lang w:eastAsia="zh-CN"/>
        </w:rPr>
        <w:t>；</w:t>
      </w:r>
    </w:p>
    <w:p>
      <w:pPr>
        <w:ind w:firstLine="560" w:firstLineChars="200"/>
        <w:rPr>
          <w:rFonts w:hint="default"/>
          <w:lang w:val="en-US" w:eastAsia="zh-CN"/>
        </w:rPr>
      </w:pPr>
      <w:r>
        <w:rPr>
          <w:rFonts w:hint="eastAsia" w:ascii="仿宋_GB2312" w:hAnsi="宋体" w:eastAsia="仿宋_GB2312" w:cs="Arial"/>
          <w:sz w:val="28"/>
          <w:szCs w:val="28"/>
          <w:lang w:val="en-US" w:eastAsia="zh-CN"/>
        </w:rPr>
        <w:t>7</w:t>
      </w:r>
      <w:r>
        <w:rPr>
          <w:rFonts w:ascii="仿宋_GB2312" w:hAnsi="宋体" w:eastAsia="仿宋_GB2312" w:cs="Arial"/>
          <w:sz w:val="28"/>
          <w:szCs w:val="28"/>
        </w:rPr>
        <w:t>、</w:t>
      </w:r>
      <w:r>
        <w:rPr>
          <w:rFonts w:hint="eastAsia" w:ascii="仿宋_GB2312" w:hAnsi="宋体" w:eastAsia="仿宋_GB2312" w:cs="Arial"/>
          <w:sz w:val="28"/>
          <w:szCs w:val="28"/>
        </w:rPr>
        <w:t>不接受中粮及蒙牛供应商黑名单（以蒙牛集团采购执行管理部下发的黑名单为准）的企业参与竞争</w:t>
      </w:r>
      <w:r>
        <w:rPr>
          <w:rFonts w:hint="eastAsia" w:ascii="仿宋_GB2312" w:hAnsi="宋体" w:eastAsia="仿宋_GB2312" w:cs="Arial"/>
          <w:sz w:val="28"/>
          <w:szCs w:val="28"/>
          <w:lang w:eastAsia="zh-CN"/>
        </w:rPr>
        <w:t>；</w:t>
      </w:r>
    </w:p>
    <w:p>
      <w:pPr>
        <w:ind w:firstLine="560" w:firstLineChars="200"/>
        <w:rPr>
          <w:rFonts w:ascii="仿宋_GB2312" w:hAnsi="宋体" w:eastAsia="仿宋_GB2312" w:cs="Arial"/>
          <w:sz w:val="28"/>
          <w:szCs w:val="28"/>
        </w:rPr>
      </w:pPr>
      <w:r>
        <w:rPr>
          <w:rFonts w:hint="eastAsia" w:ascii="仿宋_GB2312" w:hAnsi="宋体" w:eastAsia="仿宋_GB2312" w:cs="Arial"/>
          <w:sz w:val="28"/>
          <w:szCs w:val="28"/>
          <w:lang w:val="en-US" w:eastAsia="zh-CN"/>
        </w:rPr>
        <w:t>8</w:t>
      </w:r>
      <w:r>
        <w:rPr>
          <w:rFonts w:hint="eastAsia" w:ascii="仿宋_GB2312" w:hAnsi="宋体" w:eastAsia="仿宋_GB2312" w:cs="Arial"/>
          <w:sz w:val="28"/>
          <w:szCs w:val="28"/>
        </w:rPr>
        <w:t>、供应商需提供经产品质量监督检验机构检测合格的产品检验报告书；</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五、报名须知</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方式：执行蒙牛集团电子采购招标平台线上采购招标流程</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潜在竞谈人依据资格要求自主评估，符合条件的进行网上报名及资格验证，蒙牛集团电子采购招标平台网址：</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fldChar w:fldCharType="begin"/>
      </w:r>
      <w:r>
        <w:rPr>
          <w:rFonts w:hint="eastAsia" w:ascii="仿宋_GB2312" w:hAnsi="宋体" w:eastAsia="仿宋_GB2312" w:cs="Arial"/>
          <w:sz w:val="28"/>
          <w:szCs w:val="28"/>
        </w:rPr>
        <w:instrText xml:space="preserve"> HYPERLINK "https://zbcg.mengniu.cn/" \l "/home" \t "_blank" </w:instrText>
      </w:r>
      <w:r>
        <w:rPr>
          <w:rFonts w:hint="eastAsia" w:ascii="仿宋_GB2312" w:hAnsi="宋体" w:eastAsia="仿宋_GB2312" w:cs="Arial"/>
          <w:sz w:val="28"/>
          <w:szCs w:val="28"/>
        </w:rPr>
        <w:fldChar w:fldCharType="separate"/>
      </w:r>
      <w:r>
        <w:rPr>
          <w:rFonts w:hint="eastAsia" w:ascii="仿宋_GB2312" w:hAnsi="宋体" w:eastAsia="仿宋_GB2312" w:cs="Arial"/>
          <w:sz w:val="28"/>
          <w:szCs w:val="28"/>
        </w:rPr>
        <w:t>https://zbcg.mengniu.cn/#/home</w:t>
      </w:r>
      <w:r>
        <w:rPr>
          <w:rFonts w:hint="eastAsia" w:ascii="仿宋_GB2312" w:hAnsi="宋体" w:eastAsia="仿宋_GB2312" w:cs="Arial"/>
          <w:sz w:val="28"/>
          <w:szCs w:val="28"/>
        </w:rPr>
        <w:fldChar w:fldCharType="end"/>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请先阅读服务手册，平台服务支持电话为010-21362559。</w:t>
      </w:r>
    </w:p>
    <w:p>
      <w:pPr>
        <w:spacing w:line="500" w:lineRule="exact"/>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（竞谈方报名时须将报名资料盖章扫描上传到平台中）。</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s="Arial"/>
          <w:sz w:val="28"/>
          <w:szCs w:val="28"/>
        </w:rPr>
      </w:pPr>
      <w:r>
        <w:rPr>
          <w:rFonts w:hint="eastAsia" w:ascii="仿宋_GB2312" w:hAnsi="宋体" w:eastAsia="仿宋_GB2312" w:cs="Arial"/>
          <w:sz w:val="28"/>
          <w:szCs w:val="28"/>
        </w:rPr>
        <w:t>1、有效的营业执照（副本）、组织机构代码证（副本）、税务登记证（副本）（注:以上三项或三证合一营业执照副本）；</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w:t>
      </w:r>
      <w:r>
        <w:rPr>
          <w:rFonts w:hint="eastAsia" w:ascii="仿宋_GB2312" w:hAnsi="宋体" w:eastAsia="仿宋_GB2312"/>
          <w:color w:val="000000"/>
          <w:sz w:val="28"/>
          <w:szCs w:val="28"/>
          <w:lang w:val="en-US" w:eastAsia="zh-CN"/>
        </w:rPr>
        <w:t>专用</w:t>
      </w:r>
      <w:r>
        <w:rPr>
          <w:rFonts w:hint="eastAsia" w:ascii="仿宋_GB2312" w:hAnsi="宋体" w:eastAsia="仿宋_GB2312"/>
          <w:color w:val="000000"/>
          <w:sz w:val="28"/>
          <w:szCs w:val="28"/>
        </w:rPr>
        <w:t>发票的资格，</w:t>
      </w:r>
      <w:r>
        <w:rPr>
          <w:rFonts w:hint="eastAsia" w:ascii="仿宋" w:hAnsi="仿宋" w:eastAsia="仿宋" w:cs="仿宋"/>
          <w:sz w:val="28"/>
          <w:szCs w:val="28"/>
        </w:rPr>
        <w:t>提供一般纳税人认定资格证明材料；</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开户许可证复印件并加盖公章；</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提供本企业近</w:t>
      </w:r>
      <w:r>
        <w:rPr>
          <w:rFonts w:ascii="仿宋" w:hAnsi="仿宋" w:eastAsia="仿宋" w:cs="仿宋"/>
          <w:sz w:val="28"/>
          <w:szCs w:val="28"/>
        </w:rPr>
        <w:t>2</w:t>
      </w:r>
      <w:r>
        <w:rPr>
          <w:rFonts w:hint="eastAsia" w:ascii="仿宋" w:hAnsi="仿宋" w:eastAsia="仿宋" w:cs="仿宋"/>
          <w:sz w:val="28"/>
          <w:szCs w:val="28"/>
        </w:rPr>
        <w:t>年财务报表或第三方财务审计报告；</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附件：3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w:t>
      </w:r>
      <w:r>
        <w:rPr>
          <w:rFonts w:hint="eastAsia" w:ascii="仿宋_GB2312" w:hAnsi="宋体" w:eastAsia="仿宋_GB2312"/>
          <w:color w:val="000000"/>
          <w:sz w:val="28"/>
          <w:szCs w:val="28"/>
        </w:rPr>
        <w:t>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auto"/>
          <w:sz w:val="28"/>
          <w:szCs w:val="28"/>
        </w:rPr>
        <w:t>7</w:t>
      </w:r>
      <w:r>
        <w:rPr>
          <w:rFonts w:hint="eastAsia" w:ascii="仿宋_GB2312" w:hAnsi="宋体" w:eastAsia="仿宋_GB2312"/>
          <w:color w:val="auto"/>
          <w:sz w:val="28"/>
          <w:szCs w:val="28"/>
        </w:rPr>
        <w:t>、近</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3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21</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rPr>
        <w:t>以上类似项目业绩的证明材</w:t>
      </w:r>
      <w:r>
        <w:rPr>
          <w:rFonts w:hint="eastAsia" w:ascii="仿宋_GB2312" w:hAnsi="宋体" w:eastAsia="仿宋_GB2312"/>
          <w:color w:val="000000"/>
          <w:sz w:val="28"/>
          <w:szCs w:val="28"/>
        </w:rPr>
        <w:t>料（以合同以及订单或验收报告为准）；</w:t>
      </w:r>
      <w:r>
        <w:rPr>
          <w:rFonts w:ascii="仿宋_GB2312" w:hAnsi="宋体" w:eastAsia="仿宋_GB2312"/>
          <w:color w:val="000000"/>
          <w:sz w:val="28"/>
          <w:szCs w:val="28"/>
        </w:rPr>
        <w:t xml:space="preserve"> </w:t>
      </w:r>
    </w:p>
    <w:p>
      <w:pPr>
        <w:pStyle w:val="8"/>
        <w:keepNext w:val="0"/>
        <w:keepLines w:val="0"/>
        <w:widowControl/>
        <w:suppressLineNumbers w:val="0"/>
        <w:spacing w:line="15" w:lineRule="atLeast"/>
        <w:ind w:firstLine="560" w:firstLineChars="200"/>
        <w:jc w:val="left"/>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8、提供竞谈商未被列入国家企业信用信息公示系统（http://www.gsxt.gov.cn/index.html）严重违法失信企业名单或相关证明材料；</w:t>
      </w:r>
    </w:p>
    <w:p>
      <w:pPr>
        <w:pStyle w:val="8"/>
        <w:keepNext w:val="0"/>
        <w:keepLines w:val="0"/>
        <w:widowControl/>
        <w:suppressLineNumbers w:val="0"/>
        <w:spacing w:line="15" w:lineRule="atLeas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、保密协议（附件2）；</w:t>
      </w:r>
      <w:r>
        <w:rPr>
          <w:rFonts w:ascii="仿宋_GB2312" w:hAnsi="宋体" w:eastAsia="仿宋_GB2312"/>
          <w:color w:val="000000"/>
          <w:sz w:val="28"/>
          <w:szCs w:val="28"/>
        </w:rPr>
        <w:t xml:space="preserve"> </w:t>
      </w:r>
    </w:p>
    <w:p>
      <w:pPr>
        <w:spacing w:line="500" w:lineRule="exact"/>
        <w:ind w:firstLine="565" w:firstLineChars="202"/>
        <w:jc w:val="left"/>
        <w:rPr>
          <w:rFonts w:ascii="仿宋_GB2312" w:hAnsi="宋体" w:eastAsia="仿宋_GB2312"/>
          <w:color w:val="FF0000"/>
          <w:sz w:val="28"/>
          <w:szCs w:val="28"/>
        </w:rPr>
      </w:pPr>
      <w:r>
        <w:rPr>
          <w:rFonts w:ascii="仿宋_GB2312" w:hAnsi="宋体" w:eastAsia="仿宋_GB2312"/>
          <w:sz w:val="28"/>
          <w:szCs w:val="28"/>
        </w:rPr>
        <w:t>1</w:t>
      </w:r>
      <w:r>
        <w:rPr>
          <w:rFonts w:hint="eastAsia" w:ascii="仿宋_GB2312" w:hAnsi="宋体" w:eastAsia="仿宋_GB2312"/>
          <w:sz w:val="28"/>
          <w:szCs w:val="28"/>
          <w:lang w:val="en-US" w:eastAsia="zh-CN"/>
        </w:rPr>
        <w:t>0</w:t>
      </w:r>
      <w:r>
        <w:rPr>
          <w:rFonts w:hint="eastAsia" w:ascii="仿宋_GB2312" w:hAnsi="宋体" w:eastAsia="仿宋_GB2312"/>
          <w:sz w:val="28"/>
          <w:szCs w:val="28"/>
        </w:rPr>
        <w:t>、其他需要提供的相关专业文件材料。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lang w:val="en-US" w:eastAsia="zh-CN"/>
        </w:rPr>
        <w:t>报名</w:t>
      </w:r>
      <w:r>
        <w:rPr>
          <w:rFonts w:hint="eastAsia" w:ascii="仿宋_GB2312" w:hAnsi="宋体" w:eastAsia="仿宋_GB2312"/>
          <w:sz w:val="28"/>
          <w:szCs w:val="28"/>
        </w:rPr>
        <w:t>截止时间前发</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蒙牛集团</w:t>
      </w:r>
      <w:r>
        <w:rPr>
          <w:rFonts w:hint="eastAsia" w:ascii="仿宋_GB2312" w:hAnsi="宋体" w:eastAsia="仿宋_GB2312"/>
          <w:color w:val="000000"/>
          <w:sz w:val="28"/>
          <w:szCs w:val="28"/>
        </w:rPr>
        <w:t>电子采招平台进行审查（过期发送不予受理），审查合格后方可领取价单文件。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w:t>
      </w:r>
      <w:r>
        <w:rPr>
          <w:rFonts w:hint="eastAsia" w:ascii="仿宋_GB2312" w:hAnsi="宋体" w:eastAsia="仿宋_GB2312"/>
          <w:color w:val="000000"/>
          <w:sz w:val="28"/>
          <w:szCs w:val="28"/>
        </w:rPr>
        <w:t>主题为</w:t>
      </w:r>
      <w:r>
        <w:rPr>
          <w:rFonts w:hint="eastAsia" w:ascii="仿宋" w:hAnsi="仿宋" w:eastAsia="仿宋" w:cs="仿宋"/>
          <w:b/>
          <w:bCs/>
          <w:sz w:val="28"/>
          <w:szCs w:val="28"/>
        </w:rPr>
        <w:t>“单位名称+项目名称，邮件内容写清楚报名单位的联系人和联系电话”</w:t>
      </w:r>
      <w:r>
        <w:rPr>
          <w:rFonts w:hint="eastAsia" w:ascii="仿宋" w:hAnsi="仿宋" w:eastAsia="仿宋" w:cs="仿宋"/>
          <w:sz w:val="28"/>
          <w:szCs w:val="28"/>
        </w:rPr>
        <w:t>纸质文件请发顺丰快递，其他快递不到工厂。</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河南省焦作市城乡一体化示范区神州路蒙牛</w:t>
      </w:r>
      <w:r>
        <w:rPr>
          <w:rFonts w:hint="eastAsia" w:ascii="仿宋" w:hAnsi="仿宋" w:eastAsia="仿宋" w:cs="仿宋"/>
          <w:sz w:val="28"/>
          <w:szCs w:val="28"/>
          <w:u w:val="single"/>
          <w:lang w:val="en-US" w:eastAsia="zh-CN"/>
        </w:rPr>
        <w:t>乳业，履约业务室</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张小娟（收）电话13343619807</w:t>
      </w:r>
      <w:r>
        <w:rPr>
          <w:rFonts w:ascii="仿宋" w:hAnsi="仿宋" w:eastAsia="仿宋" w:cs="仿宋"/>
          <w:sz w:val="28"/>
          <w:szCs w:val="28"/>
        </w:rPr>
        <w:t xml:space="preserve"> </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pStyle w:val="8"/>
        <w:keepNext w:val="0"/>
        <w:keepLines w:val="0"/>
        <w:widowControl/>
        <w:suppressLineNumbers w:val="0"/>
        <w:spacing w:line="15" w:lineRule="atLeas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1、报名时间：</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8</w:t>
      </w:r>
      <w:r>
        <w:rPr>
          <w:rFonts w:hint="eastAsia" w:ascii="仿宋_GB2312" w:hAnsi="宋体" w:eastAsia="仿宋_GB2312"/>
          <w:color w:val="000000" w:themeColor="text1"/>
          <w:sz w:val="28"/>
          <w:szCs w:val="28"/>
          <w14:textFill>
            <w14:solidFill>
              <w14:schemeClr w14:val="tx1"/>
            </w14:solidFill>
          </w14:textFill>
        </w:rPr>
        <w:t>日至</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12</w:t>
      </w:r>
      <w:r>
        <w:rPr>
          <w:rFonts w:hint="eastAsia" w:ascii="仿宋_GB2312" w:hAnsi="宋体" w:eastAsia="仿宋_GB2312"/>
          <w:color w:val="000000" w:themeColor="text1"/>
          <w:sz w:val="28"/>
          <w:szCs w:val="28"/>
          <w14:textFill>
            <w14:solidFill>
              <w14:schemeClr w14:val="tx1"/>
            </w14:solidFill>
          </w14:textFill>
        </w:rPr>
        <w:t>日</w:t>
      </w:r>
      <w:r>
        <w:rPr>
          <w:rFonts w:ascii="微软雅黑" w:hAnsi="微软雅黑" w:eastAsia="微软雅黑" w:cs="微软雅黑"/>
          <w:u w:val="single"/>
        </w:rPr>
        <w:t xml:space="preserve">17 </w:t>
      </w:r>
      <w:r>
        <w:rPr>
          <w:rFonts w:hint="eastAsia" w:ascii="微软雅黑" w:hAnsi="微软雅黑" w:eastAsia="微软雅黑" w:cs="微软雅黑"/>
        </w:rPr>
        <w:t>时止</w:t>
      </w:r>
      <w:r>
        <w:rPr>
          <w:rFonts w:hint="eastAsia" w:ascii="仿宋_GB2312" w:hAnsi="宋体" w:eastAsia="仿宋_GB2312"/>
          <w:color w:val="000000" w:themeColor="text1"/>
          <w:sz w:val="28"/>
          <w:szCs w:val="28"/>
          <w14:textFill>
            <w14:solidFill>
              <w14:schemeClr w14:val="tx1"/>
            </w14:solidFill>
          </w14:textFill>
        </w:rPr>
        <w:t>；</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2、资格预审时间：</w:t>
      </w:r>
      <w:r>
        <w:rPr>
          <w:rFonts w:ascii="仿宋_GB2312" w:hAnsi="宋体" w:eastAsia="仿宋_GB2312"/>
          <w:color w:val="000000" w:themeColor="text1"/>
          <w:sz w:val="28"/>
          <w:szCs w:val="28"/>
          <w:u w:val="single"/>
          <w14:textFill>
            <w14:solidFill>
              <w14:schemeClr w14:val="tx1"/>
            </w14:solidFill>
          </w14:textFill>
        </w:rPr>
        <w:t>20</w:t>
      </w:r>
      <w:r>
        <w:rPr>
          <w:rFonts w:hint="eastAsia" w:ascii="仿宋_GB2312" w:hAnsi="宋体" w:eastAsia="仿宋_GB2312"/>
          <w:color w:val="000000" w:themeColor="text1"/>
          <w:sz w:val="28"/>
          <w:szCs w:val="28"/>
          <w:u w:val="single"/>
          <w:lang w:val="en-US" w:eastAsia="zh-CN"/>
          <w14:textFill>
            <w14:solidFill>
              <w14:schemeClr w14:val="tx1"/>
            </w14:solidFill>
          </w14:textFill>
        </w:rPr>
        <w:t>23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13</w:t>
      </w:r>
      <w:r>
        <w:rPr>
          <w:rFonts w:hint="eastAsia" w:ascii="仿宋_GB2312" w:hAnsi="宋体" w:eastAsia="仿宋_GB2312"/>
          <w:color w:val="000000" w:themeColor="text1"/>
          <w:sz w:val="28"/>
          <w:szCs w:val="28"/>
          <w14:textFill>
            <w14:solidFill>
              <w14:schemeClr w14:val="tx1"/>
            </w14:solidFill>
          </w14:textFill>
        </w:rPr>
        <w:t>日至</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w:t>
      </w:r>
      <w:r>
        <w:rPr>
          <w:rFonts w:hint="eastAsia" w:ascii="仿宋_GB2312" w:hAnsi="宋体" w:eastAsia="仿宋_GB2312"/>
          <w:color w:val="000000" w:themeColor="text1"/>
          <w:sz w:val="28"/>
          <w:szCs w:val="28"/>
          <w:u w:val="single"/>
          <w:lang w:val="en-US" w:eastAsia="zh-CN"/>
          <w14:textFill>
            <w14:solidFill>
              <w14:schemeClr w14:val="tx1"/>
            </w14:solidFill>
          </w14:textFill>
        </w:rPr>
        <w:t>23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16</w:t>
      </w:r>
      <w:r>
        <w:rPr>
          <w:rFonts w:hint="eastAsia" w:ascii="仿宋_GB2312" w:hAnsi="宋体" w:eastAsia="仿宋_GB2312"/>
          <w:color w:val="000000" w:themeColor="text1"/>
          <w:sz w:val="28"/>
          <w:szCs w:val="28"/>
          <w14:textFill>
            <w14:solidFill>
              <w14:schemeClr w14:val="tx1"/>
            </w14:solidFill>
          </w14:textFill>
        </w:rPr>
        <w:t>日；</w:t>
      </w:r>
    </w:p>
    <w:p>
      <w:pPr>
        <w:ind w:firstLine="560" w:firstLineChars="20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3、询价单发放时间：资格预审合格后于</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16</w:t>
      </w:r>
      <w:r>
        <w:rPr>
          <w:rFonts w:hint="eastAsia" w:ascii="仿宋_GB2312" w:hAnsi="宋体" w:eastAsia="仿宋_GB2312"/>
          <w:color w:val="000000" w:themeColor="text1"/>
          <w:sz w:val="28"/>
          <w:szCs w:val="28"/>
          <w14:textFill>
            <w14:solidFill>
              <w14:schemeClr w14:val="tx1"/>
            </w14:solidFill>
          </w14:textFill>
        </w:rPr>
        <w:t>日至</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17</w:t>
      </w:r>
      <w:r>
        <w:rPr>
          <w:rFonts w:hint="eastAsia" w:ascii="仿宋_GB2312" w:hAnsi="宋体" w:eastAsia="仿宋_GB2312"/>
          <w:color w:val="000000" w:themeColor="text1"/>
          <w:sz w:val="28"/>
          <w:szCs w:val="28"/>
          <w14:textFill>
            <w14:solidFill>
              <w14:schemeClr w14:val="tx1"/>
            </w14:solidFill>
          </w14:textFill>
        </w:rPr>
        <w:t>日发放询价单</w:t>
      </w:r>
      <w:r>
        <w:rPr>
          <w:rFonts w:hint="eastAsia" w:ascii="仿宋_GB2312" w:hAnsi="宋体" w:eastAsia="仿宋_GB2312"/>
          <w:color w:val="000000" w:themeColor="text1"/>
          <w:sz w:val="28"/>
          <w:szCs w:val="28"/>
          <w:lang w:eastAsia="zh-CN"/>
          <w14:textFill>
            <w14:solidFill>
              <w14:schemeClr w14:val="tx1"/>
            </w14:solidFill>
          </w14:textFill>
        </w:rPr>
        <w:t>；</w:t>
      </w:r>
      <w:bookmarkStart w:id="1" w:name="_GoBack"/>
      <w:bookmarkEnd w:id="1"/>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4、比价时间：</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lang w:val="en-US" w:eastAsia="zh-CN"/>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18</w:t>
      </w:r>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lang w:val="en-US" w:eastAsia="zh-CN"/>
          <w14:textFill>
            <w14:solidFill>
              <w14:schemeClr w14:val="tx1"/>
            </w14:solidFill>
          </w14:textFill>
        </w:rPr>
        <w:t>14</w:t>
      </w:r>
      <w:r>
        <w:rPr>
          <w:rFonts w:hint="eastAsia" w:ascii="仿宋_GB2312" w:hAnsi="宋体" w:eastAsia="仿宋_GB2312"/>
          <w:color w:val="000000" w:themeColor="text1"/>
          <w:sz w:val="28"/>
          <w:szCs w:val="28"/>
          <w14:textFill>
            <w14:solidFill>
              <w14:schemeClr w14:val="tx1"/>
            </w14:solidFill>
          </w14:textFill>
        </w:rPr>
        <w:t>时；（以发出的询价单为准）</w:t>
      </w:r>
    </w:p>
    <w:p>
      <w:pPr>
        <w:keepNext w:val="0"/>
        <w:keepLines w:val="0"/>
        <w:widowControl/>
        <w:suppressLineNumbers w:val="0"/>
        <w:jc w:val="left"/>
        <w:rPr>
          <w:rFonts w:ascii="仿宋_GB2312" w:hAnsi="宋体" w:eastAsia="仿宋_GB2312"/>
          <w:b/>
          <w:color w:val="000000" w:themeColor="text1"/>
          <w:sz w:val="28"/>
          <w:szCs w:val="28"/>
          <w:u w:val="single"/>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七、询比价地点</w:t>
      </w: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仿宋_GB2312" w:hAnsi="宋体" w:eastAsia="仿宋_GB2312"/>
          <w:color w:val="FF0000"/>
          <w:sz w:val="28"/>
          <w:szCs w:val="28"/>
          <w:u w:val="single"/>
          <w:lang w:val="en-US" w:eastAsia="zh-CN"/>
        </w:rPr>
        <w:t>蒙牛集团电子采购招标平台</w:t>
      </w:r>
      <w:r>
        <w:rPr>
          <w:rFonts w:ascii="仿宋_GB2312" w:hAnsi="宋体" w:eastAsia="仿宋_GB2312"/>
          <w:color w:val="000000" w:themeColor="text1"/>
          <w:sz w:val="28"/>
          <w:szCs w:val="28"/>
          <w:u w:val="single"/>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以发出的询价单为准）</w:t>
      </w:r>
    </w:p>
    <w:p>
      <w:pPr>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pStyle w:val="8"/>
        <w:keepNext w:val="0"/>
        <w:keepLines w:val="0"/>
        <w:widowControl/>
        <w:suppressLineNumbers w:val="0"/>
        <w:spacing w:line="15" w:lineRule="atLeast"/>
        <w:ind w:left="810" w:leftChars="342" w:hanging="92" w:hangingChars="33"/>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蒙牛集团电子采购招标平台</w:t>
      </w:r>
    </w:p>
    <w:p>
      <w:pPr>
        <w:pStyle w:val="8"/>
        <w:keepNext w:val="0"/>
        <w:keepLines w:val="0"/>
        <w:widowControl/>
        <w:suppressLineNumbers w:val="0"/>
        <w:spacing w:line="15" w:lineRule="atLeast"/>
        <w:ind w:left="810" w:leftChars="342" w:hanging="92" w:hangingChars="33"/>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蒙牛官网（http://www.mengniu.com.cn）</w:t>
      </w:r>
    </w:p>
    <w:p>
      <w:pPr>
        <w:pStyle w:val="8"/>
        <w:keepNext w:val="0"/>
        <w:keepLines w:val="0"/>
        <w:widowControl/>
        <w:suppressLineNumbers w:val="0"/>
        <w:spacing w:line="15" w:lineRule="atLeast"/>
        <w:ind w:left="810" w:leftChars="342" w:hanging="92" w:hangingChars="33"/>
        <w:jc w:val="both"/>
        <w:rPr>
          <w:rFonts w:hint="default"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蒙牛内部0A平台</w:t>
      </w:r>
    </w:p>
    <w:p>
      <w:pPr>
        <w:pStyle w:val="8"/>
        <w:keepNext w:val="0"/>
        <w:keepLines w:val="0"/>
        <w:widowControl/>
        <w:suppressLineNumbers w:val="0"/>
        <w:spacing w:line="15" w:lineRule="atLeast"/>
        <w:ind w:firstLine="562"/>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30"/>
          <w:szCs w:val="30"/>
        </w:rPr>
        <w:t>蒙牛乳制品（焦作）有限公司</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30"/>
          <w:szCs w:val="30"/>
          <w:lang w:val="en-US" w:eastAsia="zh-CN"/>
        </w:rPr>
        <w:t>张小娟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30"/>
          <w:szCs w:val="30"/>
          <w:lang w:val="en-US" w:eastAsia="zh-CN"/>
        </w:rPr>
        <w:t>13343619807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widowControl/>
        <w:spacing w:before="100" w:beforeAutospacing="1" w:after="100" w:afterAutospacing="1"/>
        <w:ind w:firstLine="560" w:firstLineChars="200"/>
        <w:jc w:val="left"/>
        <w:rPr>
          <w:rFonts w:ascii="宋体" w:hAnsi="宋体" w:cs="宋体"/>
          <w:kern w:val="0"/>
          <w:sz w:val="24"/>
        </w:rPr>
      </w:pPr>
      <w:r>
        <w:rPr>
          <w:rFonts w:ascii="仿宋_GB2312" w:hAnsi="宋体" w:eastAsia="仿宋_GB2312"/>
          <w:sz w:val="28"/>
          <w:szCs w:val="28"/>
        </w:rPr>
        <w:t>监 督 人:</w:t>
      </w:r>
      <w:r>
        <w:rPr>
          <w:rFonts w:hint="eastAsia" w:ascii="仿宋_GB2312" w:hAnsi="宋体" w:eastAsia="仿宋_GB2312"/>
          <w:sz w:val="28"/>
          <w:szCs w:val="28"/>
          <w:lang w:val="en-US" w:eastAsia="zh-CN"/>
        </w:rPr>
        <w:t>潘宏</w:t>
      </w:r>
      <w:r>
        <w:rPr>
          <w:rFonts w:ascii="仿宋_GB2312" w:hAnsi="宋体" w:eastAsia="仿宋_GB2312"/>
          <w:sz w:val="28"/>
          <w:szCs w:val="28"/>
        </w:rPr>
        <w:t>         联系方式：</w:t>
      </w:r>
      <w:r>
        <w:rPr>
          <w:rFonts w:hint="eastAsia" w:ascii="仿宋_GB2312" w:hAnsi="宋体" w:eastAsia="仿宋_GB2312"/>
          <w:sz w:val="30"/>
          <w:szCs w:val="30"/>
          <w:lang w:val="en-US" w:eastAsia="zh-CN"/>
        </w:rPr>
        <w:t>18686095595</w:t>
      </w:r>
      <w:r>
        <w:rPr>
          <w:rFonts w:ascii="宋体" w:hAnsi="宋体" w:cs="宋体"/>
          <w:kern w:val="0"/>
          <w:sz w:val="24"/>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left"/>
        <w:rPr>
          <w:rFonts w:ascii="仿宋_GB2312" w:hAnsi="宋体" w:eastAsia="仿宋_GB2312"/>
          <w:sz w:val="28"/>
          <w:szCs w:val="28"/>
        </w:rPr>
      </w:pPr>
      <w:r>
        <w:rPr>
          <w:rFonts w:hint="eastAsia" w:ascii="仿宋_GB2312" w:hAnsi="宋体" w:eastAsia="仿宋_GB2312" w:cs="仿宋"/>
          <w:sz w:val="28"/>
          <w:szCs w:val="28"/>
        </w:rPr>
        <w:t>附件：</w:t>
      </w:r>
      <w:r>
        <w:rPr>
          <w:rFonts w:hint="eastAsia" w:ascii="仿宋_GB2312" w:hAnsi="宋体" w:eastAsia="仿宋_GB2312"/>
          <w:sz w:val="28"/>
          <w:szCs w:val="28"/>
        </w:rPr>
        <w:t>1.潜在竞价单位报名提供信息表</w:t>
      </w:r>
    </w:p>
    <w:p>
      <w:pPr>
        <w:ind w:firstLine="1400" w:firstLineChars="500"/>
        <w:rPr>
          <w:rFonts w:ascii="仿宋_GB2312" w:hAnsi="宋体" w:eastAsia="仿宋_GB2312"/>
          <w:sz w:val="28"/>
          <w:szCs w:val="28"/>
        </w:rPr>
      </w:pPr>
      <w:r>
        <w:rPr>
          <w:rFonts w:hint="eastAsia" w:ascii="仿宋_GB2312" w:hAnsi="宋体" w:eastAsia="仿宋_GB2312"/>
          <w:sz w:val="28"/>
          <w:szCs w:val="28"/>
        </w:rPr>
        <w:t>2.保密协议</w:t>
      </w:r>
    </w:p>
    <w:p>
      <w:pPr>
        <w:ind w:firstLine="1400" w:firstLineChars="500"/>
        <w:rPr>
          <w:rFonts w:ascii="仿宋_GB2312" w:hAnsi="宋体" w:eastAsia="仿宋_GB2312"/>
          <w:sz w:val="28"/>
          <w:szCs w:val="28"/>
        </w:rPr>
      </w:pPr>
      <w:r>
        <w:rPr>
          <w:rFonts w:hint="eastAsia" w:ascii="仿宋_GB2312" w:hAnsi="宋体" w:eastAsia="仿宋_GB2312"/>
          <w:sz w:val="28"/>
          <w:szCs w:val="28"/>
        </w:rPr>
        <w:t>3.法定代表人授权委托书</w:t>
      </w:r>
    </w:p>
    <w:p>
      <w:pPr>
        <w:ind w:firstLine="1416" w:firstLineChars="506"/>
        <w:jc w:val="left"/>
        <w:rPr>
          <w:rFonts w:ascii="仿宋_GB2312" w:hAnsi="宋体" w:eastAsia="仿宋_GB2312" w:cs="仿宋"/>
          <w:sz w:val="28"/>
          <w:szCs w:val="28"/>
        </w:rPr>
      </w:pPr>
    </w:p>
    <w:p>
      <w:pPr>
        <w:ind w:right="289"/>
        <w:jc w:val="right"/>
        <w:rPr>
          <w:rFonts w:ascii="仿宋_GB2312" w:hAnsi="宋体" w:eastAsia="仿宋_GB2312"/>
          <w:sz w:val="30"/>
          <w:szCs w:val="30"/>
        </w:rPr>
      </w:pPr>
      <w:r>
        <w:rPr>
          <w:rFonts w:hint="eastAsia" w:ascii="仿宋_GB2312" w:hAnsi="宋体" w:eastAsia="仿宋_GB2312"/>
          <w:sz w:val="30"/>
          <w:szCs w:val="30"/>
        </w:rPr>
        <w:t xml:space="preserve"> </w:t>
      </w:r>
    </w:p>
    <w:p>
      <w:pPr>
        <w:ind w:right="289"/>
        <w:jc w:val="right"/>
        <w:rPr>
          <w:rFonts w:ascii="仿宋_GB2312" w:hAnsi="宋体" w:eastAsia="仿宋_GB2312"/>
          <w:color w:val="FF0000"/>
          <w:sz w:val="28"/>
          <w:szCs w:val="28"/>
        </w:rPr>
      </w:pPr>
      <w:r>
        <w:rPr>
          <w:rFonts w:hint="eastAsia" w:ascii="仿宋_GB2312" w:hAnsi="宋体" w:eastAsia="仿宋_GB2312"/>
          <w:sz w:val="30"/>
          <w:szCs w:val="30"/>
        </w:rPr>
        <w:t>蒙牛乳制品（焦作）有限公司</w:t>
      </w:r>
    </w:p>
    <w:p>
      <w:pPr>
        <w:ind w:right="1189"/>
        <w:jc w:val="right"/>
      </w:pPr>
      <w:r>
        <w:rPr>
          <w:rFonts w:hint="eastAsia" w:ascii="仿宋_GB2312" w:hAnsi="宋体" w:eastAsia="仿宋_GB2312"/>
          <w:sz w:val="28"/>
          <w:szCs w:val="28"/>
        </w:rPr>
        <w:t xml:space="preserve">  </w:t>
      </w:r>
      <w:r>
        <w:rPr>
          <w:rFonts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7</w:t>
      </w:r>
      <w:r>
        <w:rPr>
          <w:rFonts w:hint="eastAsia" w:ascii="仿宋_GB2312" w:hAnsi="宋体" w:eastAsia="仿宋_GB2312"/>
          <w:sz w:val="28"/>
          <w:szCs w:val="28"/>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潜在竞价单位报名提供信息表（此项目不分标段）</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28"/>
          <w:szCs w:val="28"/>
        </w:rPr>
      </w:pPr>
      <w:r>
        <w:rPr>
          <w:rFonts w:hint="eastAsia" w:ascii="楷体_GB2312" w:hAnsi="黑体" w:eastAsia="楷体_GB2312"/>
          <w:b/>
          <w:kern w:val="0"/>
          <w:sz w:val="44"/>
          <w:szCs w:val="44"/>
        </w:rPr>
        <w:t>保密协议</w:t>
      </w:r>
    </w:p>
    <w:p>
      <w:pPr>
        <w:widowControl/>
        <w:adjustRightInd w:val="0"/>
        <w:snapToGrid w:val="0"/>
        <w:spacing w:line="440" w:lineRule="exact"/>
        <w:jc w:val="left"/>
        <w:textAlignment w:val="baseline"/>
        <w:rPr>
          <w:rFonts w:ascii="楷体_GB2312" w:hAnsi="宋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s="Times New Roman"/>
          <w:color w:val="000000"/>
          <w:kern w:val="0"/>
          <w:sz w:val="28"/>
          <w:szCs w:val="28"/>
        </w:rPr>
        <w:t>蒙牛乳制品（焦作）有限公司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s="Times New Roman"/>
          <w:color w:val="000000"/>
          <w:kern w:val="0"/>
          <w:sz w:val="28"/>
          <w:szCs w:val="28"/>
        </w:rPr>
        <w:t>焦作市城乡一体化示范区神州路3188号</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lang w:val="en-US" w:eastAsia="zh-CN"/>
        </w:rPr>
        <w:t>蒙牛乳业低温焦作工厂色带采购项目”</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ascii="楷体_GB2312" w:hAnsi="宋体" w:eastAsia="楷体_GB2312"/>
          <w:color w:val="000000"/>
          <w:kern w:val="0"/>
          <w:sz w:val="28"/>
          <w:szCs w:val="28"/>
          <w:u w:val="single"/>
        </w:rPr>
        <w:t>5</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ascii="楷体_GB2312" w:hAnsi="宋体" w:eastAsia="楷体_GB2312"/>
          <w:color w:val="000000"/>
          <w:kern w:val="0"/>
          <w:sz w:val="28"/>
          <w:szCs w:val="28"/>
          <w:u w:val="single"/>
        </w:rPr>
        <w:t>5</w:t>
      </w:r>
      <w:r>
        <w:rPr>
          <w:rFonts w:hint="eastAsia" w:ascii="楷体_GB2312" w:hAnsi="宋体" w:eastAsia="楷体_GB2312"/>
          <w:color w:val="000000"/>
          <w:kern w:val="0"/>
          <w:sz w:val="28"/>
          <w:szCs w:val="28"/>
        </w:rPr>
        <w:t>年内持续有效，且不因承诺书目的之达成而终止。</w:t>
      </w:r>
    </w:p>
    <w:p>
      <w:pPr>
        <w:pStyle w:val="3"/>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【一】</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3"/>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color w:val="000000"/>
          <w:kern w:val="0"/>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乙方（承诺方）：</w:t>
      </w:r>
    </w:p>
    <w:p>
      <w:pPr>
        <w:widowControl/>
        <w:adjustRightInd w:val="0"/>
        <w:snapToGrid w:val="0"/>
        <w:spacing w:line="336" w:lineRule="auto"/>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代表人：</w:t>
      </w:r>
    </w:p>
    <w:p>
      <w:pPr>
        <w:widowControl/>
        <w:adjustRightInd w:val="0"/>
        <w:snapToGrid w:val="0"/>
        <w:spacing w:line="336" w:lineRule="auto"/>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日期：</w:t>
      </w:r>
    </w:p>
    <w:p/>
    <w:p/>
    <w:p/>
    <w:p/>
    <w:p/>
    <w:p/>
    <w:p/>
    <w:p/>
    <w:p/>
    <w:p/>
    <w:p/>
    <w:p/>
    <w:p/>
    <w:p/>
    <w:p/>
    <w:p/>
    <w:p/>
    <w:p/>
    <w:p/>
    <w:p/>
    <w:p/>
    <w:p/>
    <w:p/>
    <w:p/>
    <w:p/>
    <w:p/>
    <w:p/>
    <w:p/>
    <w:p>
      <w:pPr>
        <w:pStyle w:val="7"/>
        <w:spacing w:line="440" w:lineRule="exact"/>
        <w:ind w:left="0"/>
        <w:rPr>
          <w:rFonts w:ascii="仿宋" w:hAnsi="仿宋" w:eastAsia="仿宋" w:cs="仿宋"/>
          <w:sz w:val="28"/>
          <w:szCs w:val="28"/>
        </w:rPr>
      </w:pPr>
    </w:p>
    <w:p>
      <w:pPr>
        <w:pStyle w:val="7"/>
        <w:spacing w:line="440" w:lineRule="exact"/>
        <w:ind w:left="0"/>
        <w:rPr>
          <w:rFonts w:ascii="仿宋" w:hAnsi="仿宋" w:eastAsia="仿宋" w:cs="仿宋"/>
          <w:sz w:val="28"/>
          <w:szCs w:val="28"/>
        </w:rPr>
      </w:pPr>
      <w:r>
        <w:rPr>
          <w:rFonts w:ascii="仿宋" w:hAnsi="仿宋" w:eastAsia="仿宋" w:cs="仿宋"/>
          <w:sz w:val="28"/>
          <w:szCs w:val="28"/>
        </w:rPr>
        <w:t>附件</w:t>
      </w:r>
      <w:r>
        <w:rPr>
          <w:rFonts w:hint="eastAsia" w:ascii="仿宋" w:hAnsi="仿宋" w:eastAsia="仿宋" w:cs="仿宋"/>
          <w:sz w:val="28"/>
          <w:szCs w:val="28"/>
        </w:rPr>
        <w:t>3：</w:t>
      </w:r>
    </w:p>
    <w:p>
      <w:pPr>
        <w:jc w:val="center"/>
        <w:rPr>
          <w:b/>
          <w:kern w:val="0"/>
          <w:sz w:val="36"/>
          <w:szCs w:val="36"/>
        </w:rPr>
      </w:pPr>
      <w:bookmarkStart w:id="0"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ind w:left="161" w:hanging="160" w:hangingChars="67"/>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rPr>
          <w:color w:val="000000"/>
          <w:sz w:val="24"/>
        </w:rPr>
      </w:pPr>
    </w:p>
    <w:p>
      <w:pPr>
        <w:jc w:val="center"/>
        <w:rPr>
          <w:b/>
          <w:kern w:val="0"/>
          <w:sz w:val="36"/>
          <w:szCs w:val="36"/>
        </w:rPr>
      </w:pPr>
      <w:r>
        <w:rPr>
          <w:rFonts w:hint="eastAsia"/>
          <w:b/>
          <w:kern w:val="0"/>
          <w:sz w:val="36"/>
          <w:szCs w:val="36"/>
        </w:rPr>
        <w:t>法定代表人授权委托书</w:t>
      </w:r>
      <w:bookmarkEnd w:id="0"/>
    </w:p>
    <w:p>
      <w:pPr>
        <w:jc w:val="center"/>
        <w:rPr>
          <w:color w:val="000000"/>
          <w:szCs w:val="21"/>
        </w:rPr>
      </w:pPr>
    </w:p>
    <w:p>
      <w:pPr>
        <w:spacing w:line="360" w:lineRule="auto"/>
        <w:ind w:right="594" w:rightChars="283"/>
        <w:rPr>
          <w:color w:val="000000"/>
          <w:sz w:val="24"/>
        </w:rPr>
      </w:pPr>
      <w:r>
        <w:rPr>
          <w:rFonts w:hint="eastAsia"/>
          <w:color w:val="000000"/>
          <w:sz w:val="24"/>
          <w:lang w:val="en-US" w:eastAsia="zh-CN"/>
        </w:rPr>
        <w:t>蒙牛乳制品（焦作）</w:t>
      </w:r>
      <w:r>
        <w:rPr>
          <w:rFonts w:hint="eastAsia"/>
          <w:color w:val="000000"/>
          <w:sz w:val="24"/>
        </w:rPr>
        <w:t>公司：</w:t>
      </w:r>
    </w:p>
    <w:p>
      <w:pPr>
        <w:spacing w:line="360" w:lineRule="auto"/>
        <w:jc w:val="left"/>
        <w:rPr>
          <w:rFonts w:ascii="宋体" w:hAnsi="宋体"/>
          <w:color w:val="000000"/>
          <w:sz w:val="24"/>
        </w:rPr>
      </w:pPr>
      <w:r>
        <w:rPr>
          <w:rFonts w:hint="eastAsia" w:ascii="宋体" w:hAnsi="宋体"/>
          <w:color w:val="000000"/>
          <w:sz w:val="24"/>
          <w:u w:val="single"/>
        </w:rPr>
        <w:t xml:space="preserve">         （竞价方全称）</w:t>
      </w:r>
      <w:r>
        <w:rPr>
          <w:rFonts w:hint="eastAsia" w:ascii="宋体" w:hAnsi="宋体"/>
          <w:color w:val="000000"/>
          <w:sz w:val="24"/>
        </w:rPr>
        <w:t>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FF0000"/>
          <w:sz w:val="24"/>
          <w:u w:val="single"/>
        </w:rPr>
        <w:t>（代表姓名）</w:t>
      </w:r>
      <w:r>
        <w:rPr>
          <w:rFonts w:hint="eastAsia" w:ascii="宋体" w:hAnsi="宋体"/>
          <w:color w:val="000000"/>
          <w:sz w:val="24"/>
        </w:rPr>
        <w:t>为全权代表法定代表人，参加贵方组织的</w:t>
      </w:r>
      <w:r>
        <w:rPr>
          <w:rFonts w:hint="eastAsia" w:ascii="宋体" w:hAnsi="宋体"/>
          <w:color w:val="000000"/>
          <w:sz w:val="24"/>
          <w:u w:val="single"/>
          <w:lang w:val="en-US" w:eastAsia="zh-CN"/>
        </w:rPr>
        <w:t>蒙牛乳业低温焦作工厂色带采购</w:t>
      </w:r>
      <w:r>
        <w:rPr>
          <w:rFonts w:hint="eastAsia" w:ascii="宋体" w:hAnsi="宋体"/>
          <w:color w:val="000000"/>
          <w:sz w:val="24"/>
        </w:rPr>
        <w:t>项目询比价，全权处理询比价活动中的一切事宜。</w:t>
      </w:r>
    </w:p>
    <w:p>
      <w:pPr>
        <w:spacing w:line="360" w:lineRule="auto"/>
        <w:ind w:firstLine="480" w:firstLineChars="200"/>
        <w:jc w:val="left"/>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jc w:val="left"/>
        <w:rPr>
          <w:rFonts w:ascii="宋体" w:hAnsi="宋体"/>
          <w:color w:val="000000"/>
          <w:sz w:val="24"/>
        </w:rPr>
      </w:pPr>
      <w:r>
        <w:rPr>
          <w:rFonts w:hint="eastAsia" w:ascii="宋体" w:hAnsi="宋体"/>
          <w:color w:val="000000"/>
          <w:sz w:val="24"/>
        </w:rPr>
        <w:t>竞价方全称</w:t>
      </w:r>
      <w:r>
        <w:rPr>
          <w:rFonts w:hint="eastAsia" w:ascii="宋体" w:hAnsi="宋体"/>
          <w:color w:val="FF0000"/>
          <w:sz w:val="24"/>
        </w:rPr>
        <w:t>（公章）</w:t>
      </w:r>
      <w:r>
        <w:rPr>
          <w:rFonts w:hint="eastAsia" w:ascii="宋体" w:hAnsi="宋体"/>
          <w:color w:val="00000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ascii="宋体" w:hAnsi="宋体"/>
          <w:color w:val="FF0000"/>
          <w:sz w:val="24"/>
        </w:rPr>
        <w:t>（签字或印章）</w:t>
      </w:r>
      <w:r>
        <w:rPr>
          <w:rFonts w:hint="eastAsia" w:ascii="宋体" w:hAnsi="宋体"/>
          <w:color w:val="000000"/>
          <w:sz w:val="24"/>
        </w:rPr>
        <w:t xml:space="preserve">： </w:t>
      </w:r>
    </w:p>
    <w:p>
      <w:pPr>
        <w:spacing w:line="360" w:lineRule="auto"/>
        <w:ind w:firstLine="480" w:firstLineChars="200"/>
        <w:jc w:val="left"/>
        <w:rPr>
          <w:rFonts w:ascii="宋体" w:hAnsi="宋体"/>
          <w:color w:val="000000"/>
          <w:sz w:val="24"/>
        </w:rPr>
      </w:pPr>
      <w:r>
        <w:rPr>
          <w:rFonts w:hint="eastAsia" w:ascii="宋体" w:hAnsi="宋体"/>
          <w:color w:val="000000"/>
          <w:sz w:val="24"/>
        </w:rPr>
        <w:t>授权委托人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jc w:val="left"/>
        <w:rPr>
          <w:rFonts w:ascii="宋体" w:hAnsi="宋体"/>
          <w:color w:val="000000"/>
          <w:sz w:val="24"/>
        </w:rPr>
      </w:pPr>
      <w:r>
        <w:rPr>
          <w:rFonts w:hint="eastAsia" w:ascii="宋体" w:hAnsi="宋体"/>
          <w:color w:val="000000"/>
          <w:sz w:val="24"/>
        </w:rPr>
        <w:t>身份证号码：</w:t>
      </w:r>
    </w:p>
    <w:p>
      <w:pPr>
        <w:spacing w:line="360" w:lineRule="auto"/>
        <w:ind w:firstLine="480" w:firstLineChars="200"/>
        <w:jc w:val="left"/>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spacing w:line="360" w:lineRule="auto"/>
        <w:ind w:left="850" w:leftChars="405" w:firstLine="569"/>
        <w:jc w:val="lef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pPr>
        <w:ind w:firstLine="851" w:firstLineChars="353"/>
        <w:jc w:val="left"/>
        <w:rPr>
          <w:rFonts w:ascii="宋体" w:hAnsi="宋体"/>
          <w:b/>
          <w:bCs/>
          <w:color w:val="000000"/>
          <w:sz w:val="24"/>
        </w:rPr>
      </w:pPr>
      <w:r>
        <w:rPr>
          <w:rFonts w:hint="eastAsia" w:ascii="宋体" w:hAnsi="宋体"/>
          <w:b/>
          <w:bCs/>
          <w:color w:val="000000"/>
          <w:sz w:val="24"/>
        </w:rPr>
        <w:t>附：</w:t>
      </w:r>
    </w:p>
    <w:tbl>
      <w:tblPr>
        <w:tblStyle w:val="9"/>
        <w:tblW w:w="8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2"/>
        <w:gridCol w:w="4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4" w:hRule="atLeast"/>
          <w:jc w:val="center"/>
        </w:trPr>
        <w:tc>
          <w:tcPr>
            <w:tcW w:w="4272" w:type="dxa"/>
          </w:tcPr>
          <w:p>
            <w:pPr>
              <w:ind w:left="128" w:leftChars="61"/>
              <w:jc w:val="center"/>
              <w:rPr>
                <w:color w:val="000000"/>
                <w:sz w:val="24"/>
              </w:rPr>
            </w:pPr>
            <w:r>
              <w:rPr>
                <w:rFonts w:hint="eastAsia"/>
                <w:color w:val="000000"/>
                <w:sz w:val="24"/>
              </w:rPr>
              <w:t>法定代表人身份证复印件（正反面）</w:t>
            </w:r>
          </w:p>
        </w:tc>
        <w:tc>
          <w:tcPr>
            <w:tcW w:w="4040" w:type="dxa"/>
          </w:tcPr>
          <w:p>
            <w:pPr>
              <w:ind w:left="128" w:leftChars="61"/>
              <w:jc w:val="center"/>
              <w:rPr>
                <w:color w:val="000000"/>
                <w:sz w:val="24"/>
              </w:rPr>
            </w:pPr>
            <w:r>
              <w:rPr>
                <w:rFonts w:hint="eastAsia"/>
                <w:color w:val="000000"/>
                <w:sz w:val="24"/>
              </w:rPr>
              <w:t>授权委托人身份证复印件（正反面）</w:t>
            </w:r>
          </w:p>
        </w:tc>
      </w:tr>
    </w:tbl>
    <w:p>
      <w:pPr>
        <w:spacing w:line="360" w:lineRule="auto"/>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pPr>
      <w:r>
        <w:rPr>
          <w:rFonts w:hint="eastAsia"/>
          <w:i/>
          <w:color w:val="FF0000"/>
          <w:szCs w:val="21"/>
          <w:shd w:val="clear" w:color="auto" w:fill="FFFFFF"/>
        </w:rPr>
        <w:t>（要求：1、具备社保局出具的材料；2、具备本单位名称及授权委托人姓名。）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M2MwMjZhY2Y3ODk4YThhY2IyNWZiYWViOGIyMzUifQ=="/>
  </w:docVars>
  <w:rsids>
    <w:rsidRoot w:val="006369B2"/>
    <w:rsid w:val="000E4E62"/>
    <w:rsid w:val="001D2F16"/>
    <w:rsid w:val="00312306"/>
    <w:rsid w:val="00345C87"/>
    <w:rsid w:val="00506348"/>
    <w:rsid w:val="00574C65"/>
    <w:rsid w:val="006369B2"/>
    <w:rsid w:val="00645DBF"/>
    <w:rsid w:val="00747A34"/>
    <w:rsid w:val="007910DC"/>
    <w:rsid w:val="009E30DA"/>
    <w:rsid w:val="00AA2C46"/>
    <w:rsid w:val="00B05539"/>
    <w:rsid w:val="00BA602E"/>
    <w:rsid w:val="00EA28F4"/>
    <w:rsid w:val="00EE1F4C"/>
    <w:rsid w:val="023D46EC"/>
    <w:rsid w:val="02464656"/>
    <w:rsid w:val="05A0036E"/>
    <w:rsid w:val="062D32B0"/>
    <w:rsid w:val="08A92ADB"/>
    <w:rsid w:val="09173EE8"/>
    <w:rsid w:val="09BC3E05"/>
    <w:rsid w:val="0AA50792"/>
    <w:rsid w:val="0C9A2ECD"/>
    <w:rsid w:val="0E856660"/>
    <w:rsid w:val="10920EAA"/>
    <w:rsid w:val="132C0590"/>
    <w:rsid w:val="13517944"/>
    <w:rsid w:val="13653AA2"/>
    <w:rsid w:val="161D1E2A"/>
    <w:rsid w:val="16505D6E"/>
    <w:rsid w:val="176C6918"/>
    <w:rsid w:val="1AF6406B"/>
    <w:rsid w:val="1BAF759E"/>
    <w:rsid w:val="1D8527A5"/>
    <w:rsid w:val="1E53574B"/>
    <w:rsid w:val="1F071434"/>
    <w:rsid w:val="1F2B2044"/>
    <w:rsid w:val="1F461415"/>
    <w:rsid w:val="1F9A71F2"/>
    <w:rsid w:val="21EB7868"/>
    <w:rsid w:val="223407AB"/>
    <w:rsid w:val="227710FC"/>
    <w:rsid w:val="22B534EC"/>
    <w:rsid w:val="23140E66"/>
    <w:rsid w:val="2472601F"/>
    <w:rsid w:val="24A75516"/>
    <w:rsid w:val="279B4CE7"/>
    <w:rsid w:val="284A467C"/>
    <w:rsid w:val="2CC4263A"/>
    <w:rsid w:val="2D0F54F9"/>
    <w:rsid w:val="2D4C1B03"/>
    <w:rsid w:val="2D5C0B99"/>
    <w:rsid w:val="328A6C2A"/>
    <w:rsid w:val="33953AD8"/>
    <w:rsid w:val="374C2700"/>
    <w:rsid w:val="39BD3896"/>
    <w:rsid w:val="419B675D"/>
    <w:rsid w:val="42A10C43"/>
    <w:rsid w:val="42E45570"/>
    <w:rsid w:val="45DB40BE"/>
    <w:rsid w:val="470E1780"/>
    <w:rsid w:val="4AEB13C3"/>
    <w:rsid w:val="4BE3669E"/>
    <w:rsid w:val="4BF9020E"/>
    <w:rsid w:val="4F60124C"/>
    <w:rsid w:val="52E2243E"/>
    <w:rsid w:val="52FE1513"/>
    <w:rsid w:val="55B55BE8"/>
    <w:rsid w:val="575519D5"/>
    <w:rsid w:val="5A2275C4"/>
    <w:rsid w:val="5C1622BF"/>
    <w:rsid w:val="5CAB647C"/>
    <w:rsid w:val="5CEA7463"/>
    <w:rsid w:val="5CEA79D0"/>
    <w:rsid w:val="5F2347FF"/>
    <w:rsid w:val="678C3EEF"/>
    <w:rsid w:val="69694982"/>
    <w:rsid w:val="69DD3507"/>
    <w:rsid w:val="6ADE7537"/>
    <w:rsid w:val="6C6E61C3"/>
    <w:rsid w:val="6EF971F8"/>
    <w:rsid w:val="6FBA15F7"/>
    <w:rsid w:val="714A3523"/>
    <w:rsid w:val="724B3D34"/>
    <w:rsid w:val="73C60B68"/>
    <w:rsid w:val="742D11C3"/>
    <w:rsid w:val="76E82A64"/>
    <w:rsid w:val="77EF1939"/>
    <w:rsid w:val="7AB7199C"/>
    <w:rsid w:val="7AE04C06"/>
    <w:rsid w:val="7AFB2E6C"/>
    <w:rsid w:val="7C6B7C4D"/>
    <w:rsid w:val="7CE44052"/>
    <w:rsid w:val="7D3A5730"/>
    <w:rsid w:val="7DF32E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mbria" w:hAnsi="Cambria"/>
    </w:rPr>
  </w:style>
  <w:style w:type="paragraph" w:styleId="4">
    <w:name w:val="Body Text Indent"/>
    <w:basedOn w:val="1"/>
    <w:qFormat/>
    <w:uiPriority w:val="0"/>
    <w:pPr>
      <w:spacing w:line="360" w:lineRule="auto"/>
      <w:ind w:firstLine="420"/>
    </w:pPr>
    <w:rPr>
      <w:rFonts w:ascii="Cambria" w:hAnsi="Cambria"/>
      <w:szCs w:val="20"/>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rFonts w:ascii="Cambria" w:hAnsi="Cambria"/>
      <w:szCs w:val="20"/>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character" w:styleId="11">
    <w:name w:val="FollowedHyperlink"/>
    <w:basedOn w:val="10"/>
    <w:semiHidden/>
    <w:unhideWhenUsed/>
    <w:uiPriority w:val="99"/>
    <w:rPr>
      <w:color w:val="800080"/>
      <w:u w:val="none"/>
    </w:rPr>
  </w:style>
  <w:style w:type="character" w:styleId="12">
    <w:name w:val="Hyperlink"/>
    <w:basedOn w:val="10"/>
    <w:qFormat/>
    <w:uiPriority w:val="0"/>
    <w:rPr>
      <w:color w:val="0000FF"/>
      <w:u w:val="non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5707</Words>
  <Characters>5993</Characters>
  <Lines>34</Lines>
  <Paragraphs>9</Paragraphs>
  <TotalTime>7</TotalTime>
  <ScaleCrop>false</ScaleCrop>
  <LinksUpToDate>false</LinksUpToDate>
  <CharactersWithSpaces>6603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2021-04-09T17:54:00Z</dcterms:created>
  <dc:creator>8615939196598</dc:creator>
  <cp:lastModifiedBy>娟</cp:lastModifiedBy>
  <dcterms:modified xsi:type="dcterms:W3CDTF">2023-10-07T06:31:51Z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8B5E2EFBCEEB46528E6C55E4184782A0</vt:lpwstr>
  </property>
</Properties>
</file>