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蒙牛乳业低温武汉工厂“标杆智能工厂”申报项目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内蒙古蒙牛乳业（集团）股份有限公司低温事业部就蒙牛乳业低温武汉工厂“标杆智能工厂”申报项目进行询比价,欢迎符合资格条件的供应商参加。</w:t>
      </w:r>
    </w:p>
    <w:p>
      <w:pPr>
        <w:ind w:firstLine="562" w:firstLineChars="200"/>
        <w:rPr>
          <w:rFonts w:ascii="仿宋_GB2312" w:hAnsi="宋体" w:eastAsia="仿宋_GB2312"/>
          <w:sz w:val="28"/>
          <w:szCs w:val="28"/>
          <w:highlight w:val="none"/>
        </w:rPr>
      </w:pPr>
      <w:r>
        <w:rPr>
          <w:rFonts w:hint="eastAsia" w:ascii="仿宋_GB2312" w:hAnsi="宋体" w:eastAsia="仿宋_GB2312"/>
          <w:b/>
          <w:sz w:val="28"/>
          <w:szCs w:val="28"/>
          <w:highlight w:val="none"/>
        </w:rPr>
        <w:t>一、项目编号：</w:t>
      </w:r>
      <w:r>
        <w:rPr>
          <w:rFonts w:hint="eastAsia" w:ascii="仿宋_GB2312" w:hAnsi="宋体" w:eastAsia="仿宋_GB2312"/>
          <w:b w:val="0"/>
          <w:bCs/>
          <w:sz w:val="28"/>
          <w:szCs w:val="28"/>
          <w:highlight w:val="none"/>
        </w:rPr>
        <w:t>MNCGJH-20231010-0012</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：蒙牛乳业低温武汉工厂“标杆智能工厂”申报项目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低温武汉工厂依据2023年标杆智能工厂申报要求，现需要挑选优质的供应商对“标杆智能工厂项目”进行全程辅导，并出具包括并不限于以下相应的材料：</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1.协助完成申请报告、汇报PPT的撰写；</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2.协助蒙牛高科进行评价指标自测及相应的证明材料的梳理；</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3.协助进行项目相关投入资金佐证材料的整理；</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4.协助进行标杆智能工厂网络平台投票；</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5.协助进行现场专家评审答疑；</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6.参与项目的各个环节，全程负责项目跟踪与辅导。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1、竞谈方须在中华人民共和国境内注册并具有独立法人资格，具有有效的营业执照、组织机构代码证、税务登记证。具有法定代表人证明书、法定代表人授权委托书、近</w:t>
      </w:r>
      <w:r>
        <w:rPr>
          <w:rFonts w:hint="eastAsia" w:ascii="仿宋_GB2312" w:hAnsi="宋体" w:eastAsia="仿宋_GB2312"/>
          <w:sz w:val="28"/>
          <w:szCs w:val="28"/>
          <w:u w:val="single"/>
        </w:rPr>
        <w:t>2</w:t>
      </w:r>
      <w:r>
        <w:rPr>
          <w:rFonts w:hint="eastAsia" w:ascii="仿宋_GB2312" w:hAnsi="宋体" w:eastAsia="仿宋_GB2312"/>
          <w:sz w:val="28"/>
          <w:szCs w:val="28"/>
        </w:rPr>
        <w:t>年类似项目业绩表及其他证明材料等。</w:t>
      </w:r>
    </w:p>
    <w:p>
      <w:pPr>
        <w:spacing w:line="360" w:lineRule="auto"/>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6"/>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w:t>
      </w:r>
      <w:r>
        <w:rPr>
          <w:rFonts w:hint="eastAsia" w:ascii="仿宋_GB2312" w:hAnsi="宋体" w:eastAsia="仿宋_GB2312"/>
          <w:i/>
          <w:sz w:val="28"/>
          <w:szCs w:val="28"/>
        </w:rPr>
        <w:t>不接受多家单位联合报价</w:t>
      </w:r>
      <w:r>
        <w:rPr>
          <w:rFonts w:hint="eastAsia" w:ascii="仿宋_GB2312" w:hAnsi="宋体" w:eastAsia="仿宋_GB2312"/>
          <w:sz w:val="28"/>
          <w:szCs w:val="28"/>
        </w:rPr>
        <w:t>，不允许分包或转包。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sz w:val="28"/>
          <w:szCs w:val="28"/>
        </w:rPr>
      </w:pPr>
      <w:r>
        <w:rPr>
          <w:rFonts w:hint="eastAsia" w:ascii="仿宋_GB2312" w:hAnsi="宋体" w:eastAsia="仿宋_GB2312"/>
          <w:b/>
          <w:sz w:val="28"/>
          <w:szCs w:val="28"/>
        </w:rPr>
        <w:t>五、报名须知</w:t>
      </w:r>
    </w:p>
    <w:p>
      <w:pPr>
        <w:spacing w:line="500" w:lineRule="exact"/>
        <w:ind w:firstLine="562" w:firstLineChars="200"/>
        <w:jc w:val="left"/>
        <w:rPr>
          <w:rFonts w:ascii="仿宋" w:hAnsi="仿宋" w:eastAsia="仿宋"/>
          <w:b/>
          <w:i/>
          <w:sz w:val="28"/>
          <w:szCs w:val="28"/>
        </w:rPr>
      </w:pPr>
      <w:r>
        <w:rPr>
          <w:rFonts w:hint="eastAsia" w:ascii="仿宋" w:hAnsi="仿宋" w:eastAsia="仿宋"/>
          <w:b/>
          <w:i/>
          <w:sz w:val="28"/>
          <w:szCs w:val="28"/>
        </w:rPr>
        <w:t>方式：执行蒙牛集团电子采购招标平台线上采购招标流程</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潜在竞谈人依据资格要求自主评估，符合条件的进行网上报名及资格验证，使用谷歌、火狐、edge、360浏览器访问采招平台，蒙牛集团电子采购招标平台网址：</w:t>
      </w:r>
    </w:p>
    <w:p>
      <w:pPr>
        <w:spacing w:line="500" w:lineRule="exact"/>
        <w:ind w:firstLine="420" w:firstLineChars="200"/>
        <w:jc w:val="left"/>
        <w:rPr>
          <w:rStyle w:val="9"/>
          <w:rFonts w:ascii="仿宋_GB2312" w:hAnsi="宋体" w:eastAsia="仿宋_GB2312"/>
          <w:color w:val="auto"/>
          <w:sz w:val="30"/>
          <w:szCs w:val="30"/>
        </w:rPr>
      </w:pPr>
      <w:r>
        <w:fldChar w:fldCharType="begin"/>
      </w:r>
      <w:r>
        <w:instrText xml:space="preserve"> HYPERLINK "https://zbcg.mengniu.cn/" \l "/home" \t "_blank" </w:instrText>
      </w:r>
      <w:r>
        <w:fldChar w:fldCharType="separate"/>
      </w:r>
      <w:r>
        <w:rPr>
          <w:rStyle w:val="9"/>
          <w:rFonts w:hint="eastAsia" w:ascii="仿宋_GB2312" w:hAnsi="宋体" w:eastAsia="仿宋_GB2312"/>
          <w:color w:val="auto"/>
          <w:sz w:val="30"/>
          <w:szCs w:val="30"/>
        </w:rPr>
        <w:t>https://zbcg.mengniu.cn/#/home</w:t>
      </w:r>
      <w:r>
        <w:rPr>
          <w:rStyle w:val="9"/>
          <w:rFonts w:hint="eastAsia" w:ascii="仿宋_GB2312" w:hAnsi="宋体" w:eastAsia="仿宋_GB2312"/>
          <w:color w:val="auto"/>
          <w:sz w:val="30"/>
          <w:szCs w:val="30"/>
        </w:rPr>
        <w:fldChar w:fldCharType="end"/>
      </w:r>
    </w:p>
    <w:p>
      <w:pPr>
        <w:spacing w:line="500" w:lineRule="exact"/>
        <w:ind w:firstLine="600" w:firstLineChars="200"/>
        <w:jc w:val="left"/>
        <w:rPr>
          <w:rStyle w:val="9"/>
          <w:rFonts w:ascii="仿宋_GB2312" w:hAnsi="宋体" w:eastAsia="仿宋_GB2312"/>
          <w:color w:val="auto"/>
          <w:sz w:val="30"/>
          <w:szCs w:val="30"/>
        </w:rPr>
      </w:pPr>
      <w:r>
        <w:rPr>
          <w:rFonts w:hint="eastAsia" w:ascii="仿宋_GB2312" w:hAnsi="宋体" w:eastAsia="仿宋_GB2312"/>
          <w:sz w:val="30"/>
          <w:szCs w:val="30"/>
        </w:rPr>
        <w:t>供应商选择【投标人】身份登录，点击采招平台首页【新供应商注册】跳转至SRM入库，入库成功次日自动生成采招平台账号；（若入库当日需投标可联系平台运维人员手动生成账号）。</w:t>
      </w:r>
    </w:p>
    <w:p>
      <w:pPr>
        <w:spacing w:line="50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请先阅读服务手册，平台服务支持电话为010-21362559。</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ind w:firstLine="560" w:firstLineChars="200"/>
        <w:rPr>
          <w:rFonts w:ascii="仿宋_GB2312" w:hAnsi="宋体" w:eastAsia="仿宋_GB2312"/>
          <w:sz w:val="28"/>
          <w:szCs w:val="28"/>
        </w:rPr>
      </w:pPr>
      <w:r>
        <w:rPr>
          <w:rFonts w:hint="eastAsia" w:ascii="仿宋_GB2312" w:hAnsi="宋体" w:eastAsia="仿宋_GB2312"/>
          <w:sz w:val="28"/>
          <w:szCs w:val="28"/>
        </w:rPr>
        <w:t>1、有效的营业执照（副本）、组织机构代码证（副本）、税务登记证（副本）（注:以上三项或三证合一营业执照副本），有效的开户行许可证；</w:t>
      </w:r>
    </w:p>
    <w:p>
      <w:pPr>
        <w:ind w:firstLine="560" w:firstLineChars="200"/>
        <w:rPr>
          <w:rFonts w:ascii="仿宋" w:hAnsi="仿宋" w:eastAsia="仿宋" w:cs="仿宋"/>
          <w:sz w:val="28"/>
          <w:szCs w:val="28"/>
        </w:rPr>
      </w:pPr>
      <w:r>
        <w:rPr>
          <w:rFonts w:ascii="仿宋_GB2312" w:hAnsi="宋体" w:eastAsia="仿宋_GB2312"/>
          <w:sz w:val="28"/>
          <w:szCs w:val="28"/>
        </w:rPr>
        <w:t>2、</w:t>
      </w:r>
      <w:r>
        <w:rPr>
          <w:rFonts w:hint="eastAsia" w:ascii="仿宋_GB2312" w:hAnsi="宋体" w:eastAsia="仿宋_GB2312"/>
          <w:sz w:val="28"/>
          <w:szCs w:val="28"/>
        </w:rPr>
        <w:t>能开</w:t>
      </w:r>
      <w:r>
        <w:rPr>
          <w:rFonts w:hint="eastAsia" w:ascii="仿宋_GB2312" w:hAnsi="宋体" w:eastAsia="仿宋_GB2312"/>
          <w:sz w:val="28"/>
          <w:szCs w:val="28"/>
          <w:u w:val="none"/>
        </w:rPr>
        <w:t>具增值税发</w:t>
      </w:r>
      <w:r>
        <w:rPr>
          <w:rFonts w:hint="eastAsia" w:ascii="仿宋_GB2312" w:hAnsi="宋体" w:eastAsia="仿宋_GB2312"/>
          <w:sz w:val="28"/>
          <w:szCs w:val="28"/>
        </w:rPr>
        <w:t>票的资格，并</w:t>
      </w:r>
      <w:r>
        <w:rPr>
          <w:rFonts w:hint="eastAsia" w:ascii="仿宋" w:hAnsi="仿宋" w:eastAsia="仿宋" w:cs="仿宋"/>
          <w:sz w:val="28"/>
          <w:szCs w:val="28"/>
        </w:rPr>
        <w:t>提供证明材料；</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2</w:t>
      </w:r>
      <w:r>
        <w:rPr>
          <w:rFonts w:hint="eastAsia" w:ascii="仿宋" w:hAnsi="仿宋" w:eastAsia="仿宋" w:cs="仿宋"/>
          <w:sz w:val="28"/>
          <w:szCs w:val="28"/>
        </w:rPr>
        <w:t>年（2021、2022年）财务报表或第三方财务审计报告；</w:t>
      </w:r>
      <w:bookmarkStart w:id="0" w:name="_GoBack"/>
      <w:bookmarkEnd w:id="0"/>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4、法定代表人证明书或授权委托书原件；</w:t>
      </w:r>
    </w:p>
    <w:p>
      <w:pPr>
        <w:ind w:firstLine="560" w:firstLineChars="200"/>
        <w:rPr>
          <w:rFonts w:ascii="仿宋_GB2312" w:hAnsi="宋体" w:eastAsia="仿宋_GB2312"/>
          <w:sz w:val="28"/>
          <w:szCs w:val="28"/>
        </w:rPr>
      </w:pPr>
      <w:r>
        <w:rPr>
          <w:rFonts w:hint="eastAsia" w:ascii="仿宋_GB2312" w:hAnsi="宋体" w:eastAsia="仿宋_GB2312"/>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5、企业最近1年任意3个月的依法纳税缴纳证明材料和社保缴纳证明材料；</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6、近</w:t>
      </w:r>
      <w:r>
        <w:rPr>
          <w:rFonts w:hint="eastAsia" w:ascii="仿宋_GB2312" w:hAnsi="宋体" w:eastAsia="仿宋_GB2312"/>
          <w:sz w:val="28"/>
          <w:szCs w:val="28"/>
          <w:u w:val="single"/>
        </w:rPr>
        <w:t>2</w:t>
      </w:r>
      <w:r>
        <w:rPr>
          <w:rFonts w:hint="eastAsia" w:ascii="仿宋_GB2312" w:hAnsi="宋体" w:eastAsia="仿宋_GB2312"/>
          <w:sz w:val="28"/>
          <w:szCs w:val="28"/>
        </w:rPr>
        <w:t>年（2021年-至今）</w:t>
      </w:r>
      <w:r>
        <w:rPr>
          <w:rFonts w:ascii="仿宋_GB2312" w:hAnsi="宋体" w:eastAsia="仿宋_GB2312"/>
          <w:sz w:val="28"/>
          <w:szCs w:val="28"/>
          <w:u w:val="single"/>
        </w:rPr>
        <w:t>2</w:t>
      </w:r>
      <w:r>
        <w:rPr>
          <w:rFonts w:hint="eastAsia" w:ascii="仿宋_GB2312" w:hAnsi="宋体" w:eastAsia="仿宋_GB2312"/>
          <w:sz w:val="28"/>
          <w:szCs w:val="28"/>
          <w:u w:val="single"/>
        </w:rPr>
        <w:t>个</w:t>
      </w:r>
      <w:r>
        <w:rPr>
          <w:rFonts w:hint="eastAsia" w:ascii="仿宋_GB2312" w:hAnsi="宋体" w:eastAsia="仿宋_GB2312"/>
          <w:sz w:val="28"/>
          <w:szCs w:val="28"/>
        </w:rPr>
        <w:t>以上类似项目业绩的证明材料（以合同以及订单或验收报告为准）；</w:t>
      </w:r>
    </w:p>
    <w:p>
      <w:pPr>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7、保密承诺书</w:t>
      </w:r>
      <w:r>
        <w:rPr>
          <w:rFonts w:hint="eastAsia" w:ascii="仿宋_GB2312" w:hAnsi="宋体" w:eastAsia="仿宋_GB2312"/>
          <w:i/>
          <w:sz w:val="28"/>
          <w:szCs w:val="28"/>
        </w:rPr>
        <w:t>（附件2）</w:t>
      </w:r>
      <w:r>
        <w:rPr>
          <w:rFonts w:hint="eastAsia" w:ascii="仿宋_GB2312" w:hAnsi="宋体" w:eastAsia="仿宋_GB2312"/>
          <w:sz w:val="28"/>
          <w:szCs w:val="28"/>
        </w:rPr>
        <w:t>；</w:t>
      </w:r>
      <w:r>
        <w:rPr>
          <w:rFonts w:cs="仿宋" w:asciiTheme="minorEastAsia" w:hAnsiTheme="minorEastAsia" w:eastAsiaTheme="minorEastAsia"/>
          <w:b/>
          <w:sz w:val="28"/>
          <w:szCs w:val="28"/>
        </w:rPr>
        <w:t xml:space="preserve"> </w:t>
      </w:r>
    </w:p>
    <w:p>
      <w:pPr>
        <w:ind w:firstLine="565" w:firstLineChars="202"/>
        <w:rPr>
          <w:rFonts w:ascii="仿宋_GB2312" w:hAnsi="宋体" w:eastAsia="仿宋_GB2312"/>
          <w:sz w:val="28"/>
          <w:szCs w:val="28"/>
        </w:rPr>
      </w:pPr>
      <w:r>
        <w:rPr>
          <w:rFonts w:hint="eastAsia" w:ascii="仿宋_GB2312" w:hAnsi="宋体" w:eastAsia="仿宋_GB2312"/>
          <w:sz w:val="28"/>
          <w:szCs w:val="28"/>
        </w:rPr>
        <w:t>以上各类证书、证明材料应为原件的扫描件加盖公章，并按以上“组成及顺序”，于资格预审截止时间之前在蒙牛集团电子采购招标平台网址（https://zbcg.mengniu.cn/#/home）进行提交（过期发送不予受理）。审查合格后方可领取价单文件。</w:t>
      </w:r>
    </w:p>
    <w:p>
      <w:pPr>
        <w:ind w:firstLine="565" w:firstLineChars="202"/>
        <w:rPr>
          <w:rFonts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565" w:firstLineChars="202"/>
        <w:rPr>
          <w:rFonts w:ascii="仿宋" w:hAnsi="仿宋" w:eastAsia="仿宋" w:cs="仿宋"/>
          <w:sz w:val="28"/>
          <w:szCs w:val="28"/>
        </w:rPr>
      </w:pPr>
      <w:r>
        <w:rPr>
          <w:rFonts w:hint="eastAsia" w:ascii="仿宋" w:hAnsi="仿宋" w:eastAsia="仿宋" w:cs="仿宋"/>
          <w:sz w:val="28"/>
          <w:szCs w:val="28"/>
        </w:rPr>
        <w:t>资料邮寄地址信息：</w:t>
      </w:r>
      <w:r>
        <w:rPr>
          <w:rFonts w:hint="eastAsia" w:ascii="仿宋" w:hAnsi="仿宋" w:eastAsia="仿宋" w:cs="仿宋"/>
          <w:sz w:val="28"/>
          <w:szCs w:val="28"/>
          <w:u w:val="single"/>
        </w:rPr>
        <w:t>湖北省武汉市东西湖区东吴大道27号（张君收，联系电话：13545003344）</w:t>
      </w:r>
    </w:p>
    <w:p>
      <w:pPr>
        <w:ind w:firstLine="565" w:firstLineChars="202"/>
        <w:rPr>
          <w:rFonts w:ascii="仿宋_GB2312" w:hAnsi="宋体" w:eastAsia="仿宋_GB2312"/>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9、开标现场需携带以上资格文件原件。</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10</w:t>
      </w:r>
      <w:r>
        <w:rPr>
          <w:rFonts w:hint="eastAsia" w:ascii="仿宋_GB2312" w:hAnsi="宋体" w:eastAsia="仿宋_GB2312"/>
          <w:sz w:val="28"/>
          <w:szCs w:val="28"/>
        </w:rPr>
        <w:t>月</w:t>
      </w:r>
      <w:r>
        <w:rPr>
          <w:rFonts w:hint="eastAsia" w:ascii="仿宋_GB2312" w:hAnsi="宋体" w:eastAsia="仿宋_GB2312"/>
          <w:sz w:val="28"/>
          <w:szCs w:val="28"/>
          <w:u w:val="single"/>
        </w:rPr>
        <w:t>1</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时至</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10</w:t>
      </w:r>
      <w:r>
        <w:rPr>
          <w:rFonts w:hint="eastAsia" w:ascii="仿宋_GB2312" w:hAnsi="宋体" w:eastAsia="仿宋_GB2312"/>
          <w:sz w:val="28"/>
          <w:szCs w:val="28"/>
        </w:rPr>
        <w:t>月</w:t>
      </w:r>
      <w:r>
        <w:rPr>
          <w:rFonts w:hint="eastAsia" w:ascii="仿宋_GB2312" w:hAnsi="宋体" w:eastAsia="仿宋_GB2312"/>
          <w:sz w:val="28"/>
          <w:szCs w:val="28"/>
          <w:u w:val="single"/>
        </w:rPr>
        <w:t>1</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日止；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10</w:t>
      </w:r>
      <w:r>
        <w:rPr>
          <w:rFonts w:hint="eastAsia" w:ascii="仿宋_GB2312" w:hAnsi="宋体" w:eastAsia="仿宋_GB2312"/>
          <w:sz w:val="28"/>
          <w:szCs w:val="28"/>
        </w:rPr>
        <w:t>月</w:t>
      </w:r>
      <w:r>
        <w:rPr>
          <w:rFonts w:hint="eastAsia" w:ascii="仿宋_GB2312" w:hAnsi="宋体" w:eastAsia="仿宋_GB2312"/>
          <w:sz w:val="28"/>
          <w:szCs w:val="28"/>
          <w:u w:val="single"/>
        </w:rPr>
        <w:t>1</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日至</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10</w:t>
      </w:r>
      <w:r>
        <w:rPr>
          <w:rFonts w:hint="eastAsia" w:ascii="仿宋_GB2312" w:hAnsi="宋体" w:eastAsia="仿宋_GB2312"/>
          <w:sz w:val="28"/>
          <w:szCs w:val="28"/>
        </w:rPr>
        <w:t>月</w:t>
      </w:r>
      <w:r>
        <w:rPr>
          <w:rFonts w:hint="eastAsia" w:ascii="仿宋_GB2312" w:hAnsi="宋体" w:eastAsia="仿宋_GB2312"/>
          <w:sz w:val="28"/>
          <w:szCs w:val="28"/>
          <w:u w:val="single"/>
        </w:rPr>
        <w:t>17</w:t>
      </w:r>
      <w:r>
        <w:rPr>
          <w:rFonts w:hint="eastAsia" w:ascii="仿宋_GB2312" w:hAnsi="宋体" w:eastAsia="仿宋_GB2312"/>
          <w:sz w:val="28"/>
          <w:szCs w:val="28"/>
        </w:rPr>
        <w:t>日；</w:t>
      </w:r>
    </w:p>
    <w:p>
      <w:pPr>
        <w:ind w:firstLine="560" w:firstLineChars="200"/>
        <w:rPr>
          <w:rFonts w:ascii="仿宋_GB2312" w:hAnsi="宋体" w:eastAsia="仿宋_GB2312"/>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10</w:t>
      </w:r>
      <w:r>
        <w:rPr>
          <w:rFonts w:hint="eastAsia" w:ascii="仿宋_GB2312" w:hAnsi="宋体" w:eastAsia="仿宋_GB2312"/>
          <w:sz w:val="28"/>
          <w:szCs w:val="28"/>
        </w:rPr>
        <w:t>月</w:t>
      </w:r>
      <w:r>
        <w:rPr>
          <w:rFonts w:hint="eastAsia" w:ascii="仿宋_GB2312" w:hAnsi="宋体" w:eastAsia="仿宋_GB2312"/>
          <w:sz w:val="28"/>
          <w:szCs w:val="28"/>
          <w:u w:val="single"/>
        </w:rPr>
        <w:t>18</w:t>
      </w:r>
      <w:r>
        <w:rPr>
          <w:rFonts w:hint="eastAsia" w:ascii="仿宋_GB2312" w:hAnsi="宋体" w:eastAsia="仿宋_GB2312"/>
          <w:sz w:val="28"/>
          <w:szCs w:val="28"/>
        </w:rPr>
        <w:t>日至</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10</w:t>
      </w:r>
      <w:r>
        <w:rPr>
          <w:rFonts w:hint="eastAsia" w:ascii="仿宋_GB2312" w:hAnsi="宋体" w:eastAsia="仿宋_GB2312"/>
          <w:sz w:val="28"/>
          <w:szCs w:val="28"/>
        </w:rPr>
        <w:t>月</w:t>
      </w:r>
      <w:r>
        <w:rPr>
          <w:rFonts w:hint="eastAsia" w:ascii="仿宋_GB2312" w:hAnsi="宋体" w:eastAsia="仿宋_GB2312"/>
          <w:sz w:val="28"/>
          <w:szCs w:val="28"/>
          <w:u w:val="single"/>
        </w:rPr>
        <w:t>20</w:t>
      </w:r>
      <w:r>
        <w:rPr>
          <w:rFonts w:hint="eastAsia" w:ascii="仿宋_GB2312" w:hAnsi="宋体" w:eastAsia="仿宋_GB2312"/>
          <w:sz w:val="28"/>
          <w:szCs w:val="28"/>
        </w:rPr>
        <w:t>日发放询价单。</w:t>
      </w:r>
    </w:p>
    <w:p>
      <w:pPr>
        <w:ind w:firstLine="560" w:firstLineChars="200"/>
        <w:rPr>
          <w:rFonts w:ascii="仿宋_GB2312" w:hAnsi="宋体" w:eastAsia="仿宋_GB2312"/>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2023</w:t>
      </w:r>
      <w:r>
        <w:rPr>
          <w:rFonts w:hint="eastAsia" w:ascii="仿宋_GB2312" w:hAnsi="宋体" w:eastAsia="仿宋_GB2312"/>
          <w:sz w:val="28"/>
          <w:szCs w:val="28"/>
        </w:rPr>
        <w:t>年</w:t>
      </w:r>
      <w:r>
        <w:rPr>
          <w:rFonts w:hint="eastAsia" w:ascii="仿宋_GB2312" w:hAnsi="宋体" w:eastAsia="仿宋_GB2312"/>
          <w:sz w:val="28"/>
          <w:szCs w:val="28"/>
          <w:u w:val="single"/>
        </w:rPr>
        <w:t>10</w:t>
      </w:r>
      <w:r>
        <w:rPr>
          <w:rFonts w:hint="eastAsia" w:ascii="仿宋_GB2312" w:hAnsi="宋体" w:eastAsia="仿宋_GB2312"/>
          <w:sz w:val="28"/>
          <w:szCs w:val="28"/>
        </w:rPr>
        <w:t>月</w:t>
      </w:r>
      <w:r>
        <w:rPr>
          <w:rFonts w:hint="eastAsia" w:ascii="仿宋_GB2312" w:hAnsi="宋体" w:eastAsia="仿宋_GB2312"/>
          <w:sz w:val="28"/>
          <w:szCs w:val="28"/>
          <w:u w:val="single"/>
        </w:rPr>
        <w:t>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日</w:t>
      </w:r>
      <w:r>
        <w:rPr>
          <w:rFonts w:hint="eastAsia" w:ascii="仿宋_GB2312" w:hAnsi="宋体" w:eastAsia="仿宋_GB2312"/>
          <w:sz w:val="28"/>
          <w:szCs w:val="28"/>
          <w:u w:val="single"/>
        </w:rPr>
        <w:t>13：30</w:t>
      </w:r>
      <w:r>
        <w:rPr>
          <w:rFonts w:hint="eastAsia" w:ascii="仿宋_GB2312" w:hAnsi="宋体" w:eastAsia="仿宋_GB2312"/>
          <w:sz w:val="28"/>
          <w:szCs w:val="28"/>
        </w:rPr>
        <w:t>时；（以发出的询价单为准）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蒙牛集团电子采购招标平台</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八、发布媒体：</w:t>
      </w:r>
    </w:p>
    <w:p>
      <w:pPr>
        <w:shd w:val="clear" w:color="auto" w:fill="FFFFFF"/>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蒙牛集团电子采购招标平台</w:t>
      </w:r>
      <w:r>
        <w:rPr>
          <w:rFonts w:hint="eastAsia" w:ascii="仿宋_GB2312" w:hAnsi="宋体" w:eastAsia="仿宋_GB2312"/>
          <w:sz w:val="24"/>
          <w:szCs w:val="28"/>
        </w:rPr>
        <w:t>（</w:t>
      </w:r>
      <w:r>
        <w:fldChar w:fldCharType="begin"/>
      </w:r>
      <w:r>
        <w:instrText xml:space="preserve"> HYPERLINK "https://zbcg.mengniu.cn/" \l "/home" \t "_blank" </w:instrText>
      </w:r>
      <w:r>
        <w:fldChar w:fldCharType="separate"/>
      </w:r>
      <w:r>
        <w:rPr>
          <w:rFonts w:hint="eastAsia" w:ascii="仿宋_GB2312" w:hAnsi="宋体" w:eastAsia="仿宋_GB2312"/>
          <w:sz w:val="24"/>
          <w:szCs w:val="28"/>
        </w:rPr>
        <w:t>https://zbcg.mengniu.cn/#/home</w:t>
      </w:r>
      <w:r>
        <w:rPr>
          <w:rFonts w:hint="eastAsia" w:ascii="仿宋_GB2312" w:hAnsi="宋体" w:eastAsia="仿宋_GB2312"/>
          <w:sz w:val="24"/>
          <w:szCs w:val="28"/>
        </w:rPr>
        <w:fldChar w:fldCharType="end"/>
      </w:r>
      <w:r>
        <w:rPr>
          <w:rFonts w:ascii="仿宋_GB2312" w:hAnsi="宋体" w:eastAsia="仿宋_GB2312"/>
          <w:sz w:val="24"/>
          <w:szCs w:val="28"/>
        </w:rPr>
        <w:t>)</w:t>
      </w:r>
    </w:p>
    <w:p>
      <w:pPr>
        <w:shd w:val="clear" w:color="auto" w:fill="FFFFFF"/>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采购方：蒙牛高科乳制品武汉有限责任公司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业务咨询联系人：张君/周思航</w:t>
      </w:r>
    </w:p>
    <w:p>
      <w:pPr>
        <w:ind w:firstLine="560" w:firstLineChars="200"/>
        <w:rPr>
          <w:rFonts w:ascii="仿宋_GB2312" w:hAnsi="宋体" w:eastAsia="仿宋"/>
          <w:sz w:val="28"/>
          <w:szCs w:val="28"/>
        </w:rPr>
      </w:pPr>
      <w:r>
        <w:rPr>
          <w:rFonts w:hint="eastAsia" w:ascii="仿宋_GB2312" w:hAnsi="宋体" w:eastAsia="仿宋_GB2312"/>
          <w:sz w:val="28"/>
          <w:szCs w:val="28"/>
        </w:rPr>
        <w:t>联系方式：</w:t>
      </w:r>
      <w:r>
        <w:rPr>
          <w:rFonts w:hint="eastAsia" w:ascii="仿宋" w:hAnsi="仿宋" w:eastAsia="仿宋" w:cs="仿宋"/>
          <w:sz w:val="28"/>
          <w:szCs w:val="28"/>
        </w:rPr>
        <w:t>13545003344/13277959041</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人:潘宏</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华文仿宋" w:eastAsia="仿宋_GB2312" w:cs="宋体"/>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电子邮件：panhong@mengniu.cn</w:t>
      </w:r>
    </w:p>
    <w:p>
      <w:pPr>
        <w:ind w:firstLine="560" w:firstLineChars="200"/>
        <w:jc w:val="left"/>
        <w:rPr>
          <w:rFonts w:ascii="仿宋" w:hAnsi="仿宋" w:eastAsia="仿宋" w:cs="仿宋"/>
          <w:sz w:val="28"/>
          <w:szCs w:val="28"/>
        </w:rPr>
      </w:pPr>
      <w:r>
        <w:rPr>
          <w:rFonts w:hint="eastAsia" w:ascii="仿宋" w:hAnsi="仿宋" w:eastAsia="仿宋"/>
          <w:sz w:val="28"/>
          <w:szCs w:val="28"/>
        </w:rPr>
        <w:t>质疑/投诉服务网址</w:t>
      </w:r>
      <w:r>
        <w:rPr>
          <w:rFonts w:hint="eastAsia" w:ascii="仿宋" w:hAnsi="仿宋" w:eastAsia="仿宋"/>
          <w:sz w:val="32"/>
          <w:szCs w:val="28"/>
        </w:rPr>
        <w:t>：</w:t>
      </w:r>
      <w:r>
        <w:fldChar w:fldCharType="begin"/>
      </w:r>
      <w:r>
        <w:instrText xml:space="preserve"> HYPERLINK "https://zbcg.mengniu.cn/" \l "/home" \t "_blank" </w:instrText>
      </w:r>
      <w:r>
        <w:fldChar w:fldCharType="separate"/>
      </w:r>
      <w:r>
        <w:rPr>
          <w:rStyle w:val="9"/>
          <w:rFonts w:hint="eastAsia" w:ascii="微软雅黑" w:hAnsi="微软雅黑" w:eastAsia="微软雅黑"/>
          <w:color w:val="auto"/>
          <w:sz w:val="22"/>
          <w:szCs w:val="21"/>
          <w:shd w:val="clear" w:color="auto" w:fill="FFFFFF"/>
        </w:rPr>
        <w:t>https://zbcg.mengniu.cn/#/home</w:t>
      </w:r>
      <w:r>
        <w:rPr>
          <w:rStyle w:val="9"/>
          <w:rFonts w:hint="eastAsia" w:ascii="微软雅黑" w:hAnsi="微软雅黑" w:eastAsia="微软雅黑"/>
          <w:color w:val="auto"/>
          <w:sz w:val="22"/>
          <w:szCs w:val="21"/>
          <w:shd w:val="clear" w:color="auto" w:fill="FFFFFF"/>
        </w:rPr>
        <w:fldChar w:fldCharType="end"/>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w:t>
      </w:r>
    </w:p>
    <w:p>
      <w:pPr>
        <w:ind w:left="630" w:leftChars="300"/>
        <w:jc w:val="left"/>
        <w:rPr>
          <w:rFonts w:ascii="仿宋_GB2312" w:hAnsi="宋体" w:eastAsia="仿宋_GB2312" w:cs="仿宋"/>
          <w:sz w:val="28"/>
          <w:szCs w:val="28"/>
        </w:rPr>
      </w:pPr>
      <w:r>
        <w:rPr>
          <w:rFonts w:hint="eastAsia" w:ascii="仿宋_GB2312" w:hAnsi="宋体" w:eastAsia="仿宋_GB2312" w:cs="仿宋"/>
          <w:sz w:val="28"/>
          <w:szCs w:val="28"/>
        </w:rPr>
        <w:t>1.潜在竞价单位报名提供信息表</w:t>
      </w:r>
    </w:p>
    <w:p>
      <w:pPr>
        <w:ind w:left="630" w:leftChars="300"/>
        <w:jc w:val="left"/>
        <w:rPr>
          <w:rFonts w:ascii="仿宋_GB2312" w:hAnsi="宋体" w:eastAsia="仿宋_GB2312" w:cs="仿宋"/>
          <w:sz w:val="30"/>
          <w:szCs w:val="30"/>
        </w:rPr>
      </w:pPr>
      <w:r>
        <w:rPr>
          <w:rFonts w:hint="eastAsia" w:ascii="仿宋_GB2312" w:hAnsi="宋体" w:eastAsia="仿宋_GB2312" w:cs="仿宋"/>
          <w:sz w:val="30"/>
          <w:szCs w:val="30"/>
        </w:rPr>
        <w:t>2.保密承诺书</w:t>
      </w:r>
    </w:p>
    <w:p>
      <w:pPr>
        <w:pStyle w:val="2"/>
        <w:ind w:left="630" w:leftChars="300" w:firstLine="0" w:firstLineChars="0"/>
        <w:jc w:val="left"/>
      </w:pPr>
      <w:r>
        <w:rPr>
          <w:rFonts w:hint="eastAsia" w:ascii="仿宋_GB2312" w:hAnsi="宋体" w:eastAsia="仿宋_GB2312" w:cs="仿宋"/>
          <w:sz w:val="28"/>
          <w:szCs w:val="28"/>
        </w:rPr>
        <w:t>3.法人证明、授权人证明</w:t>
      </w:r>
    </w:p>
    <w:p>
      <w:pPr>
        <w:ind w:firstLine="560" w:firstLineChars="200"/>
        <w:jc w:val="left"/>
        <w:rPr>
          <w:rFonts w:ascii="仿宋_GB2312" w:hAnsi="宋体" w:eastAsia="仿宋_GB2312" w:cs="仿宋"/>
          <w:sz w:val="28"/>
          <w:szCs w:val="28"/>
        </w:rPr>
      </w:pPr>
    </w:p>
    <w:p>
      <w:pPr>
        <w:ind w:right="-514"/>
        <w:jc w:val="center"/>
        <w:rPr>
          <w:rFonts w:ascii="仿宋_GB2312" w:hAnsi="宋体" w:eastAsia="仿宋_GB2312" w:cs="仿宋"/>
          <w:sz w:val="30"/>
          <w:szCs w:val="30"/>
        </w:rPr>
      </w:pPr>
      <w:r>
        <w:rPr>
          <w:rFonts w:hint="eastAsia" w:ascii="仿宋_GB2312" w:hAnsi="宋体" w:eastAsia="仿宋_GB2312"/>
          <w:sz w:val="28"/>
          <w:szCs w:val="28"/>
        </w:rPr>
        <w:t xml:space="preserve">                  </w:t>
      </w:r>
      <w:r>
        <w:rPr>
          <w:rFonts w:hint="eastAsia" w:ascii="仿宋_GB2312" w:hAnsi="宋体" w:eastAsia="仿宋_GB2312" w:cs="仿宋"/>
          <w:sz w:val="30"/>
          <w:szCs w:val="30"/>
        </w:rPr>
        <w:t>采购方：蒙牛高科乳制品武汉有限责任公司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2023年10月1</w:t>
      </w:r>
      <w:r>
        <w:rPr>
          <w:rFonts w:hint="eastAsia" w:ascii="仿宋_GB2312" w:hAnsi="宋体" w:eastAsia="仿宋_GB2312" w:cs="仿宋"/>
          <w:sz w:val="30"/>
          <w:szCs w:val="30"/>
          <w:lang w:val="en-US" w:eastAsia="zh-CN"/>
        </w:rPr>
        <w:t>1</w:t>
      </w:r>
      <w:r>
        <w:rPr>
          <w:rFonts w:hint="eastAsia" w:ascii="仿宋_GB2312" w:hAnsi="宋体" w:eastAsia="仿宋_GB2312" w:cs="仿宋"/>
          <w:sz w:val="30"/>
          <w:szCs w:val="30"/>
        </w:rPr>
        <w:t>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pStyle w:val="2"/>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rPr>
          <w:rFonts w:ascii="仿宋_GB2312" w:hAnsi="宋体" w:eastAsia="仿宋_GB2312"/>
          <w:sz w:val="28"/>
          <w:szCs w:val="28"/>
        </w:rPr>
      </w:pPr>
      <w:r>
        <w:rPr>
          <w:rFonts w:ascii="仿宋_GB2312" w:hAnsi="宋体" w:eastAsia="仿宋_GB2312"/>
          <w:sz w:val="28"/>
          <w:szCs w:val="28"/>
        </w:rPr>
        <w:br w:type="page"/>
      </w: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甲方：</w:t>
      </w:r>
      <w:r>
        <w:rPr>
          <w:rFonts w:hint="eastAsia" w:ascii="仿宋" w:hAnsi="仿宋" w:eastAsia="仿宋" w:cs="仿宋"/>
          <w:sz w:val="30"/>
          <w:szCs w:val="30"/>
        </w:rPr>
        <w:t>蒙牛高科乳制品武汉有限责任公司</w:t>
      </w:r>
      <w:r>
        <w:rPr>
          <w:rFonts w:hint="eastAsia" w:ascii="仿宋_GB2312" w:hAnsi="宋体" w:eastAsia="仿宋_GB2312"/>
          <w:kern w:val="0"/>
          <w:sz w:val="28"/>
          <w:szCs w:val="28"/>
        </w:rPr>
        <w:t xml:space="preserve"> </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地址：湖北省武汉市东西湖区东吴大道27号</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乙方（承诺方）：</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地址：</w:t>
      </w:r>
    </w:p>
    <w:p>
      <w:pPr>
        <w:widowControl/>
        <w:adjustRightInd w:val="0"/>
        <w:snapToGrid w:val="0"/>
        <w:spacing w:line="336" w:lineRule="auto"/>
        <w:ind w:firstLine="280" w:firstLineChars="100"/>
        <w:textAlignment w:val="baseline"/>
        <w:rPr>
          <w:rFonts w:ascii="仿宋_GB2312" w:hAnsi="宋体" w:eastAsia="仿宋_GB2312"/>
          <w:kern w:val="0"/>
          <w:sz w:val="28"/>
          <w:szCs w:val="28"/>
        </w:rPr>
      </w:pPr>
      <w:r>
        <w:rPr>
          <w:rFonts w:hint="eastAsia" w:ascii="仿宋_GB2312" w:hAnsi="宋体" w:eastAsia="仿宋_GB2312"/>
          <w:kern w:val="0"/>
          <w:sz w:val="28"/>
          <w:szCs w:val="28"/>
        </w:rPr>
        <w:t>甲乙双方就蒙牛乳业低温武汉工厂“标杆智能工厂”申报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一、定义</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（三）已由甲方书面同意乙方公开；</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（四）由乙方在未使用该等机密信息的情形下独立开发；</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二、保密</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三、公开</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四、强制性披露</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五、返还资料</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六、非授权许可</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七、义务限定</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八、信息准确性</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九、期限</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十、补充条款</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（一）合规条款</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11、适用原则：本承诺书中合规条款对乙方的要求与承诺书中其他条款不一致的，以对乙方要求更高的条款为准。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（二）环境保护</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（三）附件法律效力条款</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十一、适用法律</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本承诺书适用中华人民共和国法律，因本承诺书引起或与本承诺书有关的任何争议，应由双方友好协商解决，协商不成的，双方同意选择第【 一 】种方式解决：</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十二、违约责任及救济</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如果乙方违反本承诺书的任何规定情形，则甲方有权将乙方拉入蒙牛供应商黑名单，乙方应积极配合甲方在10个工作日内收回已经泄露的信息。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十三、生效及份数</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本承诺书经乙方签字盖章之日起生效。</w:t>
      </w:r>
    </w:p>
    <w:p>
      <w:pPr>
        <w:widowControl/>
        <w:adjustRightInd w:val="0"/>
        <w:snapToGrid w:val="0"/>
        <w:spacing w:line="336" w:lineRule="auto"/>
        <w:textAlignment w:val="baseline"/>
        <w:rPr>
          <w:rFonts w:ascii="仿宋_GB2312" w:hAnsi="宋体" w:eastAsia="仿宋_GB2312"/>
          <w:kern w:val="0"/>
          <w:sz w:val="28"/>
          <w:szCs w:val="28"/>
        </w:rPr>
      </w:pP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（以下无正文）</w:t>
      </w:r>
      <w:r>
        <w:rPr>
          <w:rFonts w:hint="eastAsia" w:ascii="仿宋_GB2312" w:hAnsi="宋体" w:eastAsia="仿宋_GB2312"/>
          <w:kern w:val="0"/>
          <w:sz w:val="28"/>
          <w:szCs w:val="28"/>
        </w:rPr>
        <w:tab/>
      </w:r>
      <w:r>
        <w:rPr>
          <w:rFonts w:hint="eastAsia" w:ascii="仿宋_GB2312" w:hAnsi="宋体" w:eastAsia="仿宋_GB2312"/>
          <w:kern w:val="0"/>
          <w:sz w:val="28"/>
          <w:szCs w:val="28"/>
        </w:rPr>
        <w:t xml:space="preserve">                            </w:t>
      </w:r>
    </w:p>
    <w:p>
      <w:pPr>
        <w:widowControl/>
        <w:adjustRightInd w:val="0"/>
        <w:snapToGrid w:val="0"/>
        <w:spacing w:line="336" w:lineRule="auto"/>
        <w:textAlignment w:val="baseline"/>
        <w:rPr>
          <w:rFonts w:ascii="仿宋_GB2312" w:hAnsi="宋体" w:eastAsia="仿宋_GB2312"/>
          <w:kern w:val="0"/>
          <w:sz w:val="28"/>
          <w:szCs w:val="28"/>
        </w:rPr>
      </w:pP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乙方（承诺方）：</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代表人（签字或盖章）：</w:t>
      </w:r>
    </w:p>
    <w:p>
      <w:pPr>
        <w:widowControl/>
        <w:adjustRightInd w:val="0"/>
        <w:snapToGrid w:val="0"/>
        <w:spacing w:line="336" w:lineRule="auto"/>
        <w:textAlignment w:val="baseline"/>
        <w:rPr>
          <w:rFonts w:ascii="仿宋_GB2312" w:hAnsi="宋体" w:eastAsia="仿宋_GB2312"/>
          <w:kern w:val="0"/>
          <w:sz w:val="28"/>
          <w:szCs w:val="28"/>
        </w:rPr>
      </w:pPr>
      <w:r>
        <w:rPr>
          <w:rFonts w:hint="eastAsia" w:ascii="仿宋_GB2312" w:hAnsi="宋体" w:eastAsia="仿宋_GB2312"/>
          <w:kern w:val="0"/>
          <w:sz w:val="28"/>
          <w:szCs w:val="28"/>
        </w:rPr>
        <w:t>日期：</w:t>
      </w:r>
    </w:p>
    <w:p>
      <w:pPr>
        <w:rPr>
          <w:rFonts w:ascii="宋体" w:hAnsi="宋体" w:cs="宋体"/>
          <w:sz w:val="28"/>
          <w:szCs w:val="28"/>
        </w:rPr>
      </w:pPr>
      <w:r>
        <w:rPr>
          <w:rFonts w:hint="eastAsia" w:ascii="宋体" w:hAnsi="宋体" w:cs="宋体"/>
          <w:sz w:val="28"/>
          <w:szCs w:val="28"/>
        </w:rPr>
        <w:br w:type="page"/>
      </w:r>
    </w:p>
    <w:p>
      <w:pPr>
        <w:rPr>
          <w:rFonts w:ascii="宋体" w:hAnsi="宋体" w:cs="宋体"/>
          <w:sz w:val="28"/>
          <w:szCs w:val="28"/>
        </w:rPr>
      </w:pPr>
      <w:r>
        <w:rPr>
          <w:rFonts w:hint="eastAsia" w:ascii="宋体" w:hAnsi="宋体" w:cs="宋体"/>
          <w:sz w:val="28"/>
          <w:szCs w:val="28"/>
        </w:rPr>
        <w:t>附件3：</w:t>
      </w:r>
    </w:p>
    <w:p>
      <w:pPr>
        <w:jc w:val="center"/>
        <w:rPr>
          <w:rFonts w:ascii="宋体" w:hAnsi="宋体" w:cs="宋体"/>
          <w:b/>
          <w:kern w:val="0"/>
          <w:sz w:val="36"/>
          <w:szCs w:val="36"/>
        </w:rPr>
      </w:pPr>
      <w:r>
        <w:rPr>
          <w:rFonts w:hint="eastAsia" w:ascii="宋体" w:hAnsi="宋体" w:cs="宋体"/>
          <w:b/>
          <w:kern w:val="0"/>
          <w:sz w:val="36"/>
          <w:szCs w:val="36"/>
        </w:rPr>
        <w:t>法定代表人身份证明</w:t>
      </w:r>
    </w:p>
    <w:p>
      <w:pPr>
        <w:spacing w:line="360" w:lineRule="auto"/>
        <w:jc w:val="center"/>
        <w:rPr>
          <w:rFonts w:ascii="宋体" w:hAnsi="宋体" w:cs="宋体"/>
          <w:b/>
          <w:szCs w:val="21"/>
        </w:rPr>
      </w:pPr>
    </w:p>
    <w:p>
      <w:pPr>
        <w:spacing w:line="360" w:lineRule="auto"/>
        <w:ind w:firstLine="708" w:firstLineChars="295"/>
        <w:rPr>
          <w:rFonts w:ascii="宋体" w:hAnsi="宋体" w:cs="宋体"/>
          <w:sz w:val="24"/>
          <w:u w:val="single"/>
        </w:rPr>
      </w:pPr>
      <w:r>
        <w:rPr>
          <w:rFonts w:hint="eastAsia" w:ascii="宋体" w:hAnsi="宋体" w:cs="宋体"/>
          <w:sz w:val="24"/>
        </w:rPr>
        <w:t>竞谈方名称：</w:t>
      </w:r>
      <w:r>
        <w:rPr>
          <w:rFonts w:hint="eastAsia" w:ascii="宋体" w:hAnsi="宋体" w:cs="宋体"/>
          <w:sz w:val="24"/>
          <w:u w:val="single"/>
        </w:rPr>
        <w:t xml:space="preserve">                             </w:t>
      </w:r>
    </w:p>
    <w:p>
      <w:pPr>
        <w:spacing w:line="360" w:lineRule="auto"/>
        <w:ind w:firstLine="708" w:firstLineChars="295"/>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pPr>
        <w:spacing w:line="360" w:lineRule="auto"/>
        <w:ind w:firstLine="708" w:firstLineChars="295"/>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p>
    <w:p>
      <w:pPr>
        <w:spacing w:line="360" w:lineRule="auto"/>
        <w:ind w:firstLine="708" w:firstLineChars="295"/>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708" w:firstLineChars="295"/>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spacing w:line="360" w:lineRule="auto"/>
        <w:ind w:left="708" w:leftChars="337" w:firstLine="1"/>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性别：</w:t>
      </w:r>
      <w:r>
        <w:rPr>
          <w:rFonts w:hint="eastAsia" w:ascii="宋体" w:hAnsi="宋体" w:cs="宋体"/>
          <w:sz w:val="24"/>
          <w:u w:val="single"/>
        </w:rPr>
        <w:t xml:space="preserve">   </w:t>
      </w: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 xml:space="preserve"> 系  </w:t>
      </w:r>
      <w:r>
        <w:rPr>
          <w:rFonts w:hint="eastAsia" w:ascii="宋体" w:hAnsi="宋体" w:cs="宋体"/>
          <w:sz w:val="24"/>
          <w:u w:val="single"/>
        </w:rPr>
        <w:t>竞 谈 方 全 称</w:t>
      </w:r>
      <w:r>
        <w:rPr>
          <w:rFonts w:hint="eastAsia" w:ascii="宋体" w:hAnsi="宋体" w:cs="宋体"/>
          <w:sz w:val="24"/>
        </w:rPr>
        <w:t>的法定代表人。</w:t>
      </w:r>
    </w:p>
    <w:p>
      <w:pPr>
        <w:spacing w:line="360" w:lineRule="auto"/>
        <w:ind w:left="708" w:leftChars="337" w:firstLine="1"/>
        <w:rPr>
          <w:rFonts w:ascii="宋体" w:hAnsi="宋体" w:cs="宋体"/>
          <w:sz w:val="24"/>
        </w:rPr>
      </w:pPr>
      <w:r>
        <w:rPr>
          <w:rFonts w:hint="eastAsia" w:ascii="宋体" w:hAnsi="宋体" w:cs="宋体"/>
          <w:sz w:val="24"/>
        </w:rPr>
        <w:t>特此证明。</w:t>
      </w:r>
    </w:p>
    <w:p>
      <w:pPr>
        <w:spacing w:line="360" w:lineRule="auto"/>
        <w:ind w:right="1556" w:rightChars="741"/>
        <w:jc w:val="right"/>
        <w:rPr>
          <w:rFonts w:ascii="宋体" w:hAnsi="宋体" w:cs="宋体"/>
          <w:sz w:val="24"/>
        </w:rPr>
      </w:pPr>
      <w:r>
        <w:rPr>
          <w:rFonts w:hint="eastAsia" w:ascii="宋体" w:hAnsi="宋体" w:cs="宋体"/>
          <w:sz w:val="24"/>
        </w:rPr>
        <w:t>竞谈方：</w:t>
      </w:r>
      <w:r>
        <w:rPr>
          <w:rFonts w:hint="eastAsia" w:ascii="宋体" w:hAnsi="宋体" w:cs="宋体"/>
          <w:sz w:val="24"/>
          <w:u w:val="single"/>
        </w:rPr>
        <w:t xml:space="preserve">                 </w:t>
      </w:r>
      <w:r>
        <w:rPr>
          <w:rFonts w:hint="eastAsia" w:ascii="宋体" w:hAnsi="宋体" w:cs="宋体"/>
          <w:sz w:val="24"/>
        </w:rPr>
        <w:t>（盖公章）</w:t>
      </w:r>
    </w:p>
    <w:p>
      <w:pPr>
        <w:spacing w:line="360" w:lineRule="auto"/>
        <w:ind w:right="1556" w:rightChars="741"/>
        <w:jc w:val="right"/>
        <w:rPr>
          <w:rFonts w:ascii="宋体" w:hAnsi="宋体" w:cs="宋体"/>
          <w:sz w:val="24"/>
        </w:rPr>
      </w:pPr>
    </w:p>
    <w:p>
      <w:pPr>
        <w:ind w:right="1556" w:rightChars="741"/>
        <w:jc w:val="right"/>
        <w:rPr>
          <w:rFonts w:ascii="宋体" w:hAnsi="宋体" w:cs="宋体"/>
          <w:sz w:val="24"/>
        </w:rPr>
      </w:pP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ascii="宋体" w:hAnsi="宋体" w:cs="宋体"/>
          <w:b/>
          <w:kern w:val="0"/>
          <w:sz w:val="36"/>
          <w:szCs w:val="36"/>
        </w:rPr>
      </w:pPr>
    </w:p>
    <w:p>
      <w:pPr>
        <w:rPr>
          <w:rFonts w:ascii="宋体" w:hAnsi="宋体" w:cs="宋体"/>
          <w:b/>
          <w:kern w:val="0"/>
          <w:sz w:val="36"/>
          <w:szCs w:val="36"/>
        </w:rPr>
      </w:pPr>
    </w:p>
    <w:tbl>
      <w:tblPr>
        <w:tblStyle w:val="7"/>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tcPr>
          <w:p>
            <w:pPr>
              <w:jc w:val="center"/>
              <w:rPr>
                <w:rFonts w:ascii="宋体" w:hAnsi="宋体" w:cs="宋体"/>
                <w:b/>
                <w:kern w:val="0"/>
                <w:sz w:val="36"/>
                <w:szCs w:val="36"/>
              </w:rPr>
            </w:pPr>
            <w:r>
              <w:rPr>
                <w:rFonts w:hint="eastAsia" w:ascii="宋体" w:hAnsi="宋体" w:cs="宋体"/>
                <w:kern w:val="0"/>
                <w:sz w:val="24"/>
                <w:szCs w:val="36"/>
              </w:rPr>
              <w:t xml:space="preserve">法人身份证正面  </w:t>
            </w:r>
          </w:p>
        </w:tc>
        <w:tc>
          <w:tcPr>
            <w:tcW w:w="4350" w:type="dxa"/>
          </w:tcPr>
          <w:p>
            <w:pPr>
              <w:jc w:val="center"/>
              <w:rPr>
                <w:rFonts w:ascii="宋体" w:hAnsi="宋体" w:cs="宋体"/>
                <w:kern w:val="0"/>
                <w:sz w:val="24"/>
                <w:szCs w:val="36"/>
              </w:rPr>
            </w:pPr>
            <w:r>
              <w:rPr>
                <w:rFonts w:hint="eastAsia" w:ascii="宋体" w:hAnsi="宋体" w:cs="宋体"/>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tcPr>
          <w:p>
            <w:pPr>
              <w:jc w:val="center"/>
              <w:rPr>
                <w:rFonts w:ascii="宋体" w:hAnsi="宋体" w:cs="宋体"/>
                <w:b/>
                <w:kern w:val="0"/>
                <w:sz w:val="36"/>
                <w:szCs w:val="36"/>
              </w:rPr>
            </w:pPr>
          </w:p>
        </w:tc>
        <w:tc>
          <w:tcPr>
            <w:tcW w:w="4350" w:type="dxa"/>
          </w:tcPr>
          <w:p>
            <w:pPr>
              <w:jc w:val="center"/>
              <w:rPr>
                <w:rFonts w:ascii="宋体" w:hAnsi="宋体" w:cs="宋体"/>
                <w:b/>
                <w:kern w:val="0"/>
                <w:sz w:val="36"/>
                <w:szCs w:val="36"/>
              </w:rPr>
            </w:pPr>
          </w:p>
        </w:tc>
      </w:tr>
    </w:tbl>
    <w:p>
      <w:pPr>
        <w:jc w:val="center"/>
        <w:rPr>
          <w:rFonts w:ascii="宋体" w:hAnsi="宋体" w:cs="宋体"/>
          <w:b/>
          <w:kern w:val="0"/>
          <w:sz w:val="36"/>
          <w:szCs w:val="36"/>
        </w:rPr>
      </w:pPr>
      <w:r>
        <w:rPr>
          <w:rFonts w:hint="eastAsia" w:ascii="宋体" w:hAnsi="宋体" w:cs="宋体"/>
          <w:b/>
          <w:kern w:val="0"/>
          <w:sz w:val="36"/>
          <w:szCs w:val="36"/>
        </w:rPr>
        <w:br w:type="page"/>
      </w:r>
      <w:r>
        <w:rPr>
          <w:rFonts w:hint="eastAsia" w:ascii="宋体" w:hAnsi="宋体" w:cs="宋体"/>
          <w:b/>
          <w:kern w:val="0"/>
          <w:sz w:val="36"/>
          <w:szCs w:val="36"/>
        </w:rPr>
        <w:t>法定代表人授权委托书</w:t>
      </w:r>
    </w:p>
    <w:p>
      <w:pPr>
        <w:jc w:val="center"/>
        <w:rPr>
          <w:rFonts w:ascii="宋体" w:hAnsi="宋体" w:cs="宋体"/>
          <w:szCs w:val="21"/>
        </w:rPr>
      </w:pPr>
    </w:p>
    <w:p>
      <w:pPr>
        <w:spacing w:line="360" w:lineRule="auto"/>
        <w:ind w:right="594" w:rightChars="283"/>
        <w:jc w:val="left"/>
        <w:rPr>
          <w:rFonts w:ascii="宋体" w:hAnsi="宋体" w:cs="宋体"/>
          <w:sz w:val="24"/>
        </w:rPr>
      </w:pPr>
      <w:r>
        <w:rPr>
          <w:rFonts w:hint="eastAsia" w:ascii="宋体" w:hAnsi="宋体" w:cs="宋体"/>
          <w:sz w:val="24"/>
        </w:rPr>
        <w:t>蒙牛高科乳制品武汉有限责任公司：</w:t>
      </w:r>
    </w:p>
    <w:p>
      <w:pPr>
        <w:spacing w:line="480" w:lineRule="exact"/>
        <w:ind w:firstLine="480" w:firstLineChars="200"/>
        <w:rPr>
          <w:rFonts w:ascii="宋体" w:hAnsi="宋体" w:cs="宋体"/>
          <w:sz w:val="24"/>
        </w:rPr>
      </w:pPr>
      <w:r>
        <w:rPr>
          <w:rFonts w:hint="eastAsia" w:ascii="宋体" w:hAnsi="宋体" w:cs="宋体"/>
          <w:sz w:val="24"/>
          <w:u w:val="single"/>
        </w:rPr>
        <w:t xml:space="preserve">         （竞谈方全称）</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授权</w:t>
      </w:r>
      <w:r>
        <w:rPr>
          <w:rFonts w:hint="eastAsia" w:ascii="宋体" w:hAnsi="宋体" w:cs="宋体"/>
          <w:sz w:val="24"/>
          <w:u w:val="single"/>
        </w:rPr>
        <w:t>（代表姓名）</w:t>
      </w:r>
      <w:r>
        <w:rPr>
          <w:rFonts w:hint="eastAsia" w:ascii="宋体" w:hAnsi="宋体" w:cs="宋体"/>
          <w:sz w:val="24"/>
        </w:rPr>
        <w:t>为全权代表法定代表人，参加贵方组织的</w:t>
      </w:r>
      <w:r>
        <w:rPr>
          <w:rFonts w:hint="eastAsia" w:ascii="宋体" w:hAnsi="宋体" w:cs="宋体"/>
          <w:sz w:val="24"/>
          <w:u w:val="single"/>
          <w:lang w:val="en-US" w:eastAsia="zh-CN"/>
        </w:rPr>
        <w:t xml:space="preserve">           </w:t>
      </w:r>
      <w:r>
        <w:rPr>
          <w:rFonts w:hint="eastAsia" w:ascii="宋体" w:hAnsi="宋体" w:cs="宋体"/>
          <w:sz w:val="24"/>
        </w:rPr>
        <w:t>项目</w:t>
      </w:r>
      <w:r>
        <w:rPr>
          <w:rFonts w:hint="eastAsia" w:ascii="宋体" w:hAnsi="宋体" w:cs="宋体"/>
          <w:sz w:val="24"/>
          <w:lang w:val="en-US" w:eastAsia="zh-CN"/>
        </w:rPr>
        <w:t>询比价</w:t>
      </w:r>
      <w:r>
        <w:rPr>
          <w:rFonts w:hint="eastAsia" w:ascii="宋体" w:hAnsi="宋体" w:cs="宋体"/>
          <w:sz w:val="24"/>
        </w:rPr>
        <w:t>会议，全权处理竞谈活动中的一切事宜。</w:t>
      </w:r>
    </w:p>
    <w:p>
      <w:pPr>
        <w:spacing w:line="360" w:lineRule="auto"/>
        <w:rPr>
          <w:rFonts w:ascii="宋体" w:hAnsi="宋体" w:cs="宋体"/>
          <w:sz w:val="24"/>
        </w:rPr>
      </w:pPr>
      <w:r>
        <w:rPr>
          <w:rFonts w:hint="eastAsia" w:ascii="宋体" w:hAnsi="宋体" w:cs="宋体"/>
          <w:sz w:val="24"/>
        </w:rPr>
        <w:t>法定代表人授权委托书有效期_</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4"/>
        </w:rPr>
      </w:pPr>
      <w:r>
        <w:rPr>
          <w:rFonts w:hint="eastAsia" w:ascii="宋体" w:hAnsi="宋体" w:cs="宋体"/>
          <w:sz w:val="24"/>
        </w:rPr>
        <w:t>竞谈方全称（公章）：</w:t>
      </w:r>
    </w:p>
    <w:p>
      <w:pPr>
        <w:spacing w:line="360" w:lineRule="auto"/>
        <w:jc w:val="left"/>
        <w:rPr>
          <w:rFonts w:ascii="宋体" w:hAnsi="宋体" w:cs="宋体"/>
          <w:sz w:val="24"/>
        </w:rPr>
      </w:pPr>
      <w:r>
        <w:rPr>
          <w:rFonts w:hint="eastAsia" w:ascii="宋体" w:hAnsi="宋体" w:cs="宋体"/>
          <w:sz w:val="24"/>
        </w:rPr>
        <w:t xml:space="preserve">法定代表人（签字）： </w:t>
      </w:r>
    </w:p>
    <w:p>
      <w:pPr>
        <w:spacing w:line="360" w:lineRule="auto"/>
        <w:jc w:val="left"/>
        <w:rPr>
          <w:rFonts w:ascii="宋体" w:hAnsi="宋体" w:cs="宋体"/>
          <w:sz w:val="24"/>
        </w:rPr>
      </w:pPr>
      <w:r>
        <w:rPr>
          <w:rFonts w:hint="eastAsia" w:ascii="宋体" w:hAnsi="宋体" w:cs="宋体"/>
          <w:sz w:val="24"/>
        </w:rPr>
        <w:t xml:space="preserve">授权委托人（签字）：  </w:t>
      </w:r>
    </w:p>
    <w:p>
      <w:pPr>
        <w:spacing w:line="360" w:lineRule="auto"/>
        <w:jc w:val="left"/>
        <w:rPr>
          <w:rFonts w:ascii="宋体" w:hAnsi="宋体" w:cs="宋体"/>
          <w:sz w:val="24"/>
        </w:rPr>
      </w:pPr>
      <w:r>
        <w:rPr>
          <w:rFonts w:hint="eastAsia" w:ascii="宋体" w:hAnsi="宋体" w:cs="宋体"/>
          <w:sz w:val="24"/>
        </w:rPr>
        <w:t>身份证号码：</w:t>
      </w:r>
    </w:p>
    <w:p>
      <w:pPr>
        <w:spacing w:line="360" w:lineRule="auto"/>
        <w:jc w:val="left"/>
        <w:rPr>
          <w:rFonts w:ascii="宋体" w:hAnsi="宋体" w:cs="宋体"/>
          <w:sz w:val="24"/>
        </w:rPr>
      </w:pPr>
      <w:r>
        <w:rPr>
          <w:rFonts w:hint="eastAsia" w:ascii="宋体" w:hAnsi="宋体" w:cs="宋体"/>
          <w:sz w:val="24"/>
        </w:rPr>
        <w:t>职      务：</w:t>
      </w:r>
    </w:p>
    <w:p>
      <w:pPr>
        <w:spacing w:line="360" w:lineRule="auto"/>
        <w:ind w:left="850" w:leftChars="405" w:firstLine="569"/>
        <w:rPr>
          <w:rFonts w:ascii="宋体" w:hAnsi="宋体" w:cs="宋体"/>
          <w:sz w:val="24"/>
        </w:rPr>
      </w:pPr>
      <w:r>
        <w:rPr>
          <w:rFonts w:hint="eastAsia" w:ascii="宋体" w:hAnsi="宋体" w:cs="宋体"/>
          <w:sz w:val="24"/>
        </w:rPr>
        <w:t xml:space="preserve">                                    2023年  月  日    </w:t>
      </w:r>
    </w:p>
    <w:p>
      <w:pPr>
        <w:ind w:firstLine="851" w:firstLineChars="353"/>
        <w:rPr>
          <w:rFonts w:ascii="宋体" w:hAnsi="宋体" w:cs="宋体"/>
          <w:b/>
          <w:bCs/>
          <w:sz w:val="24"/>
        </w:rPr>
      </w:pPr>
      <w:r>
        <w:rPr>
          <w:rFonts w:hint="eastAsia" w:ascii="宋体" w:hAnsi="宋体" w:cs="宋体"/>
          <w:b/>
          <w:bCs/>
          <w:sz w:val="24"/>
        </w:rPr>
        <w:t>附：</w:t>
      </w:r>
    </w:p>
    <w:tbl>
      <w:tblPr>
        <w:tblStyle w:val="7"/>
        <w:tblW w:w="8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82"/>
        <w:gridCol w:w="4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8" w:hRule="atLeast"/>
          <w:jc w:val="center"/>
        </w:trPr>
        <w:tc>
          <w:tcPr>
            <w:tcW w:w="4482" w:type="dxa"/>
          </w:tcPr>
          <w:p>
            <w:pPr>
              <w:ind w:left="128" w:leftChars="61"/>
              <w:jc w:val="center"/>
              <w:rPr>
                <w:rFonts w:ascii="宋体" w:hAnsi="宋体" w:cs="宋体"/>
                <w:sz w:val="24"/>
              </w:rPr>
            </w:pPr>
            <w:r>
              <w:rPr>
                <w:rFonts w:hint="eastAsia" w:ascii="宋体" w:hAnsi="宋体" w:cs="宋体"/>
                <w:sz w:val="24"/>
              </w:rPr>
              <w:t>法定代表人身份证复印件（正反面）</w:t>
            </w:r>
          </w:p>
        </w:tc>
        <w:tc>
          <w:tcPr>
            <w:tcW w:w="4237" w:type="dxa"/>
          </w:tcPr>
          <w:p>
            <w:pPr>
              <w:ind w:left="128" w:leftChars="61"/>
              <w:jc w:val="center"/>
              <w:rPr>
                <w:rFonts w:ascii="宋体" w:hAnsi="宋体" w:cs="宋体"/>
                <w:sz w:val="24"/>
              </w:rPr>
            </w:pPr>
            <w:r>
              <w:rPr>
                <w:rFonts w:hint="eastAsia" w:ascii="宋体" w:hAnsi="宋体" w:cs="宋体"/>
                <w:sz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spacing w:line="360" w:lineRule="auto"/>
        <w:jc w:val="center"/>
        <w:rPr>
          <w:i/>
          <w:szCs w:val="21"/>
          <w:shd w:val="clear" w:color="auto" w:fill="FFFFFF"/>
        </w:rPr>
      </w:pPr>
      <w:r>
        <w:rPr>
          <w:rFonts w:hint="eastAsia"/>
          <w:i/>
          <w:szCs w:val="21"/>
          <w:shd w:val="clear" w:color="auto" w:fill="FFFFFF"/>
        </w:rPr>
        <w:t>（要求：1、具备社保局出具的材料；2、具备本单位名称及授权委托人姓名，近一年）</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M2I3MTMzMTA0YWE0NTI1NTk3MmMzYzAyYzVjZmQifQ=="/>
  </w:docVars>
  <w:rsids>
    <w:rsidRoot w:val="000F4331"/>
    <w:rsid w:val="000522AE"/>
    <w:rsid w:val="000F4331"/>
    <w:rsid w:val="00106509"/>
    <w:rsid w:val="00125794"/>
    <w:rsid w:val="00152685"/>
    <w:rsid w:val="001578CF"/>
    <w:rsid w:val="00173167"/>
    <w:rsid w:val="001B6352"/>
    <w:rsid w:val="001C0779"/>
    <w:rsid w:val="001C54AE"/>
    <w:rsid w:val="0021010E"/>
    <w:rsid w:val="0023151B"/>
    <w:rsid w:val="0024228C"/>
    <w:rsid w:val="002C713A"/>
    <w:rsid w:val="0038487B"/>
    <w:rsid w:val="003B6EF3"/>
    <w:rsid w:val="003E26EB"/>
    <w:rsid w:val="003F4823"/>
    <w:rsid w:val="00405BE5"/>
    <w:rsid w:val="0041481A"/>
    <w:rsid w:val="00453875"/>
    <w:rsid w:val="004631BA"/>
    <w:rsid w:val="00467241"/>
    <w:rsid w:val="004C38AE"/>
    <w:rsid w:val="004D669A"/>
    <w:rsid w:val="005025E7"/>
    <w:rsid w:val="005214BF"/>
    <w:rsid w:val="00555EAA"/>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D2ABA"/>
    <w:rsid w:val="009E0A16"/>
    <w:rsid w:val="00A03053"/>
    <w:rsid w:val="00A4341F"/>
    <w:rsid w:val="00AA0D5F"/>
    <w:rsid w:val="00AB418C"/>
    <w:rsid w:val="00AC49D0"/>
    <w:rsid w:val="00AD0824"/>
    <w:rsid w:val="00AF61E6"/>
    <w:rsid w:val="00B05555"/>
    <w:rsid w:val="00B3033E"/>
    <w:rsid w:val="00B54A99"/>
    <w:rsid w:val="00B746BC"/>
    <w:rsid w:val="00BB598C"/>
    <w:rsid w:val="00BE311D"/>
    <w:rsid w:val="00C23AF0"/>
    <w:rsid w:val="00C3280F"/>
    <w:rsid w:val="00C42B89"/>
    <w:rsid w:val="00D0241D"/>
    <w:rsid w:val="00DC0575"/>
    <w:rsid w:val="00DC3607"/>
    <w:rsid w:val="00E03B81"/>
    <w:rsid w:val="00E13822"/>
    <w:rsid w:val="00E56BDA"/>
    <w:rsid w:val="00E76EB1"/>
    <w:rsid w:val="00EA05D1"/>
    <w:rsid w:val="00EA1469"/>
    <w:rsid w:val="00EA389B"/>
    <w:rsid w:val="00ED6E48"/>
    <w:rsid w:val="00F1123A"/>
    <w:rsid w:val="00F778B5"/>
    <w:rsid w:val="00FD24A5"/>
    <w:rsid w:val="01F571E8"/>
    <w:rsid w:val="029D533C"/>
    <w:rsid w:val="06CE625A"/>
    <w:rsid w:val="0A6056FC"/>
    <w:rsid w:val="0D6C55C1"/>
    <w:rsid w:val="1CBC1B1D"/>
    <w:rsid w:val="256F77D7"/>
    <w:rsid w:val="3DB1263E"/>
    <w:rsid w:val="50B23AC7"/>
    <w:rsid w:val="5C3B6ABB"/>
    <w:rsid w:val="698067CB"/>
    <w:rsid w:val="79E8078D"/>
    <w:rsid w:val="7A182A3D"/>
    <w:rsid w:val="7DBE7175"/>
    <w:rsid w:val="7E5363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non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5793</Words>
  <Characters>6163</Characters>
  <Lines>50</Lines>
  <Paragraphs>14</Paragraphs>
  <TotalTime>209</TotalTime>
  <ScaleCrop>false</ScaleCrop>
  <LinksUpToDate>false</LinksUpToDate>
  <CharactersWithSpaces>6697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千泽</cp:lastModifiedBy>
  <cp:lastPrinted>2023-10-11T08:59:00Z</cp:lastPrinted>
  <dcterms:modified xsi:type="dcterms:W3CDTF">2023-10-13T09:54:28Z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954A792B3B534CA48F9B5B80F0347D45_13</vt:lpwstr>
  </property>
</Properties>
</file>