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ascii="仿宋" w:hAnsi="仿宋" w:eastAsia="仿宋" w:cs="仿宋"/>
          <w:b/>
          <w:bCs/>
          <w:kern w:val="0"/>
          <w:sz w:val="36"/>
          <w:szCs w:val="36"/>
          <w:highlight w:val="none"/>
        </w:rPr>
      </w:pPr>
      <w:bookmarkStart w:id="0" w:name="_GoBack"/>
      <w:r>
        <w:rPr>
          <w:rFonts w:hint="eastAsia" w:ascii="仿宋" w:hAnsi="仿宋" w:eastAsia="仿宋" w:cs="仿宋"/>
          <w:b/>
          <w:bCs/>
          <w:kern w:val="0"/>
          <w:sz w:val="36"/>
          <w:szCs w:val="36"/>
        </w:rPr>
        <w:t>2024年蒂兰圣雪</w:t>
      </w:r>
      <w:r>
        <w:rPr>
          <w:rFonts w:hint="eastAsia" w:ascii="仿宋" w:hAnsi="仿宋" w:eastAsia="仿宋" w:cs="仿宋"/>
          <w:b/>
          <w:bCs/>
          <w:kern w:val="0"/>
          <w:sz w:val="36"/>
          <w:szCs w:val="36"/>
          <w:highlight w:val="none"/>
        </w:rPr>
        <w:t>电商及新零售传播规划、营销策略及线上整合营销服务项目 竞争性谈判信息</w:t>
      </w:r>
      <w:r>
        <w:rPr>
          <w:rFonts w:hint="eastAsia" w:ascii="仿宋" w:hAnsi="仿宋" w:eastAsia="仿宋" w:cs="仿宋"/>
          <w:b/>
          <w:bCs/>
          <w:kern w:val="0"/>
          <w:sz w:val="36"/>
          <w:szCs w:val="36"/>
          <w:highlight w:val="none"/>
          <w:lang w:val="en-US" w:eastAsia="zh-CN"/>
        </w:rPr>
        <w:t>二次</w:t>
      </w:r>
      <w:r>
        <w:rPr>
          <w:rFonts w:hint="eastAsia" w:ascii="仿宋" w:hAnsi="仿宋" w:eastAsia="仿宋" w:cs="仿宋"/>
          <w:b/>
          <w:bCs/>
          <w:kern w:val="0"/>
          <w:sz w:val="36"/>
          <w:szCs w:val="36"/>
          <w:highlight w:val="none"/>
        </w:rPr>
        <w:t>公告</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highlight w:val="none"/>
        </w:rPr>
      </w:pPr>
      <w:r>
        <w:rPr>
          <w:rFonts w:hint="eastAsia" w:ascii="仿宋" w:hAnsi="仿宋" w:eastAsia="仿宋" w:cs="仿宋"/>
          <w:sz w:val="28"/>
          <w:szCs w:val="28"/>
          <w:highlight w:val="none"/>
        </w:rPr>
        <w:t>内蒙古华晟工程项目管理有限公司受蒙牛（天津）食品有限公司委托，</w:t>
      </w:r>
      <w:r>
        <w:rPr>
          <w:rFonts w:hint="eastAsia" w:ascii="仿宋" w:hAnsi="仿宋" w:eastAsia="仿宋" w:cs="仿宋"/>
          <w:sz w:val="28"/>
          <w:szCs w:val="28"/>
          <w:highlight w:val="none"/>
          <w:lang w:eastAsia="zh-Hans"/>
        </w:rPr>
        <w:t>现</w:t>
      </w:r>
      <w:r>
        <w:rPr>
          <w:rFonts w:hint="eastAsia" w:ascii="仿宋" w:hAnsi="仿宋" w:eastAsia="仿宋" w:cs="仿宋"/>
          <w:sz w:val="28"/>
          <w:szCs w:val="28"/>
          <w:highlight w:val="none"/>
        </w:rPr>
        <w:t>就2024年蒂兰圣雪电商及新零售传播规划、营销策略及线上整合营销服务项目进行竞争性谈判,欢迎符合资格条件的</w:t>
      </w:r>
      <w:r>
        <w:rPr>
          <w:rFonts w:hint="eastAsia" w:ascii="仿宋" w:hAnsi="仿宋" w:eastAsia="仿宋" w:cs="仿宋"/>
          <w:sz w:val="28"/>
          <w:szCs w:val="28"/>
          <w:highlight w:val="none"/>
          <w:lang w:eastAsia="zh-Hans"/>
        </w:rPr>
        <w:t>竞谈人</w:t>
      </w:r>
      <w:r>
        <w:rPr>
          <w:rFonts w:hint="eastAsia" w:ascii="仿宋" w:hAnsi="仿宋" w:eastAsia="仿宋" w:cs="仿宋"/>
          <w:sz w:val="28"/>
          <w:szCs w:val="28"/>
          <w:highlight w:val="none"/>
        </w:rPr>
        <w:t>参加。</w:t>
      </w:r>
    </w:p>
    <w:p>
      <w:pPr>
        <w:pStyle w:val="22"/>
        <w:keepNext w:val="0"/>
        <w:keepLines w:val="0"/>
        <w:pageBreakBefore w:val="0"/>
        <w:kinsoku/>
        <w:wordWrap/>
        <w:overflowPunct/>
        <w:topLinePunct w:val="0"/>
        <w:autoSpaceDE/>
        <w:autoSpaceDN/>
        <w:bidi w:val="0"/>
        <w:adjustRightInd w:val="0"/>
        <w:snapToGrid w:val="0"/>
        <w:spacing w:line="360" w:lineRule="auto"/>
        <w:ind w:firstLine="562"/>
        <w:textAlignment w:val="auto"/>
        <w:rPr>
          <w:rFonts w:ascii="仿宋" w:hAnsi="仿宋" w:eastAsia="仿宋" w:cs="仿宋"/>
          <w:bCs/>
          <w:kern w:val="0"/>
          <w:sz w:val="28"/>
          <w:szCs w:val="28"/>
          <w:highlight w:val="none"/>
        </w:rPr>
      </w:pPr>
      <w:r>
        <w:rPr>
          <w:rFonts w:hint="eastAsia" w:ascii="仿宋" w:hAnsi="仿宋" w:eastAsia="仿宋" w:cs="仿宋"/>
          <w:b/>
          <w:kern w:val="0"/>
          <w:sz w:val="28"/>
          <w:szCs w:val="28"/>
          <w:highlight w:val="none"/>
        </w:rPr>
        <w:t>一、项目编号：MNCGJH-20230928-0012</w:t>
      </w:r>
    </w:p>
    <w:p>
      <w:pPr>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Cs/>
          <w:sz w:val="28"/>
          <w:szCs w:val="28"/>
          <w:highlight w:val="none"/>
        </w:rPr>
      </w:pPr>
      <w:r>
        <w:rPr>
          <w:rFonts w:hint="eastAsia" w:ascii="仿宋" w:hAnsi="仿宋" w:eastAsia="仿宋" w:cs="仿宋"/>
          <w:b/>
          <w:kern w:val="0"/>
          <w:sz w:val="28"/>
          <w:szCs w:val="28"/>
          <w:highlight w:val="none"/>
        </w:rPr>
        <w:t>项目名称：2024年蒂兰圣雪电商及新零售传播规划、营销策略及线上整合营销服务项目</w:t>
      </w:r>
    </w:p>
    <w:p>
      <w:pPr>
        <w:pStyle w:val="22"/>
        <w:keepNext w:val="0"/>
        <w:keepLines w:val="0"/>
        <w:pageBreakBefore w:val="0"/>
        <w:kinsoku/>
        <w:wordWrap/>
        <w:overflowPunct/>
        <w:topLinePunct w:val="0"/>
        <w:autoSpaceDE/>
        <w:autoSpaceDN/>
        <w:bidi w:val="0"/>
        <w:adjustRightInd w:val="0"/>
        <w:snapToGrid w:val="0"/>
        <w:spacing w:line="360" w:lineRule="auto"/>
        <w:ind w:firstLine="562"/>
        <w:textAlignment w:val="auto"/>
        <w:rPr>
          <w:rFonts w:ascii="仿宋" w:hAnsi="仿宋" w:eastAsia="仿宋" w:cs="仿宋"/>
          <w:b/>
          <w:kern w:val="0"/>
          <w:sz w:val="28"/>
          <w:szCs w:val="28"/>
          <w:highlight w:val="none"/>
        </w:rPr>
      </w:pPr>
      <w:r>
        <w:rPr>
          <w:rFonts w:hint="eastAsia" w:ascii="仿宋" w:hAnsi="仿宋" w:eastAsia="仿宋" w:cs="仿宋"/>
          <w:b/>
          <w:kern w:val="0"/>
          <w:sz w:val="28"/>
          <w:szCs w:val="28"/>
          <w:highlight w:val="none"/>
          <w:lang w:eastAsia="zh-Hans"/>
        </w:rPr>
        <w:t>三、</w:t>
      </w:r>
      <w:r>
        <w:rPr>
          <w:rFonts w:hint="eastAsia" w:ascii="仿宋" w:hAnsi="仿宋" w:eastAsia="仿宋" w:cs="仿宋"/>
          <w:b/>
          <w:kern w:val="0"/>
          <w:sz w:val="28"/>
          <w:szCs w:val="28"/>
          <w:highlight w:val="none"/>
        </w:rPr>
        <w:t>项目概况：</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hint="default" w:ascii="仿宋" w:hAnsi="仿宋" w:eastAsia="仿宋" w:cs="仿宋"/>
          <w:sz w:val="28"/>
          <w:szCs w:val="28"/>
          <w:highlight w:val="none"/>
        </w:rPr>
      </w:pPr>
      <w:r>
        <w:rPr>
          <w:rFonts w:hint="eastAsia" w:ascii="仿宋" w:hAnsi="仿宋" w:eastAsia="仿宋" w:cs="仿宋"/>
          <w:sz w:val="28"/>
          <w:szCs w:val="28"/>
          <w:highlight w:val="none"/>
        </w:rPr>
        <w:t>蒂兰圣雪诞生于2006年，始终致力于打造中国人自己的高端冰淇淋品牌，为了实现这一目标，蒂兰圣雪于2017年实现了从产品品质、包装、到销售渠道的全面升级。2023年6月，蒂兰圣雪焕新出发，重新回归纯粹本心，以纯粹、美味为品牌发展关键词。线上电商渠道是近年来各品牌争相发力的渠道机会点，作为高端冰淇淋更是聚焦于此。如何结合品牌特点及渠道特点做出合理的传播规划及营销策略，如何利用好品牌营销资源进行线上整合营销，并结合平台内的生态系统及特点，将产品最大化的展示给消费者，树立好品牌高端冰淇淋形象，是品牌在2024年着手的课题。鉴于此，现对蒂兰圣雪电商平台传播规划、营销策略及线上整合营销公司进行公开竞争性谈判，</w:t>
      </w:r>
      <w:r>
        <w:rPr>
          <w:rFonts w:hint="eastAsia" w:ascii="仿宋" w:hAnsi="仿宋" w:eastAsia="仿宋" w:cs="仿宋"/>
          <w:color w:val="auto"/>
          <w:sz w:val="28"/>
          <w:szCs w:val="28"/>
          <w:highlight w:val="none"/>
        </w:rPr>
        <w:t>为蒂兰圣雪</w:t>
      </w:r>
      <w:r>
        <w:rPr>
          <w:rFonts w:hint="eastAsia" w:ascii="仿宋" w:hAnsi="仿宋" w:eastAsia="仿宋" w:cs="仿宋"/>
          <w:color w:val="auto"/>
          <w:sz w:val="28"/>
          <w:szCs w:val="28"/>
          <w:highlight w:val="none"/>
          <w:lang w:val="en-US" w:eastAsia="zh-Hans"/>
        </w:rPr>
        <w:t>品牌侧</w:t>
      </w:r>
      <w:r>
        <w:rPr>
          <w:rFonts w:hint="eastAsia" w:ascii="仿宋" w:hAnsi="仿宋" w:eastAsia="仿宋" w:cs="仿宋"/>
          <w:color w:val="auto"/>
          <w:sz w:val="28"/>
          <w:szCs w:val="28"/>
          <w:highlight w:val="none"/>
        </w:rPr>
        <w:t>在电商渠道的健康发展提供行之有效的策略建议，</w:t>
      </w:r>
      <w:r>
        <w:rPr>
          <w:rFonts w:hint="eastAsia" w:ascii="仿宋" w:hAnsi="仿宋" w:eastAsia="仿宋" w:cs="仿宋"/>
          <w:sz w:val="28"/>
          <w:szCs w:val="28"/>
          <w:highlight w:val="none"/>
        </w:rPr>
        <w:t>为营销活动做好策略规划与承接，协助品牌提升品牌知名度，扩大品牌声量</w:t>
      </w:r>
      <w:r>
        <w:rPr>
          <w:rFonts w:hint="default" w:ascii="仿宋" w:hAnsi="仿宋" w:eastAsia="仿宋" w:cs="仿宋"/>
          <w:sz w:val="28"/>
          <w:szCs w:val="28"/>
          <w:highlight w:val="none"/>
        </w:rPr>
        <w:t>。</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rPr>
        <w:t>竞谈人将负责：</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1）蒂兰圣雪天猫旗舰店2024年在天猫平台的日常及大促期间的整体传播规划及营销策略</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rPr>
      </w:pPr>
      <w:r>
        <w:rPr>
          <w:rFonts w:hint="eastAsia" w:ascii="仿宋" w:hAnsi="仿宋" w:eastAsia="仿宋" w:cs="仿宋"/>
          <w:sz w:val="28"/>
          <w:szCs w:val="28"/>
          <w:lang w:eastAsia="zh-CN"/>
        </w:rPr>
        <w:t>（</w:t>
      </w:r>
      <w:r>
        <w:rPr>
          <w:rFonts w:ascii="仿宋" w:hAnsi="仿宋" w:eastAsia="仿宋" w:cs="仿宋"/>
          <w:sz w:val="28"/>
          <w:szCs w:val="28"/>
        </w:rPr>
        <w:t>2</w:t>
      </w:r>
      <w:r>
        <w:rPr>
          <w:rFonts w:hint="eastAsia" w:ascii="仿宋" w:hAnsi="仿宋" w:eastAsia="仿宋" w:cs="仿宋"/>
          <w:sz w:val="28"/>
          <w:szCs w:val="28"/>
        </w:rPr>
        <w:t>）负责蒂兰圣雪2024年线上整合营销活动天猫旗舰店承接部分的策略及执行工作。</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kern w:val="0"/>
          <w:sz w:val="28"/>
          <w:szCs w:val="28"/>
        </w:rPr>
      </w:pPr>
      <w:r>
        <w:rPr>
          <w:rFonts w:hint="eastAsia" w:ascii="仿宋" w:hAnsi="仿宋" w:eastAsia="仿宋" w:cs="仿宋"/>
          <w:b/>
          <w:kern w:val="0"/>
          <w:sz w:val="28"/>
          <w:szCs w:val="28"/>
        </w:rPr>
        <w:t>四、资格要求：</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1、</w:t>
      </w:r>
      <w:r>
        <w:rPr>
          <w:rFonts w:hint="eastAsia" w:ascii="仿宋" w:hAnsi="仿宋" w:eastAsia="仿宋" w:cs="仿宋"/>
          <w:sz w:val="28"/>
          <w:szCs w:val="28"/>
          <w:lang w:eastAsia="zh-Hans"/>
        </w:rPr>
        <w:t>竞谈人</w:t>
      </w:r>
      <w:r>
        <w:rPr>
          <w:rFonts w:hint="eastAsia" w:ascii="仿宋" w:hAnsi="仿宋" w:eastAsia="仿宋" w:cs="宋体"/>
          <w:color w:val="000000"/>
          <w:kern w:val="0"/>
          <w:sz w:val="28"/>
          <w:szCs w:val="28"/>
        </w:rPr>
        <w:t>必须是在中华人民共和国境内注册的具有独立法人资格的企业单位，公司注册资金在100万元人民币（外币按注册时汇率计算）及以上且成立时间≥3年，以营业执照为准</w:t>
      </w:r>
      <w:r>
        <w:rPr>
          <w:rFonts w:hint="eastAsia" w:ascii="仿宋" w:hAnsi="仿宋" w:eastAsia="仿宋" w:cs="仿宋"/>
          <w:sz w:val="28"/>
          <w:szCs w:val="28"/>
          <w:lang w:eastAsia="zh-Hans"/>
        </w:rPr>
        <w:t>。</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Hans"/>
        </w:rPr>
        <w:t>竞谈人</w:t>
      </w:r>
      <w:r>
        <w:rPr>
          <w:rFonts w:hint="eastAsia" w:ascii="仿宋" w:hAnsi="仿宋" w:eastAsia="仿宋" w:cs="仿宋"/>
          <w:sz w:val="28"/>
          <w:szCs w:val="28"/>
          <w:highlight w:val="none"/>
        </w:rPr>
        <w:t>能力：</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ascii="仿宋" w:hAnsi="仿宋" w:eastAsia="仿宋" w:cs="仿宋"/>
          <w:sz w:val="28"/>
          <w:szCs w:val="28"/>
        </w:rPr>
      </w:pP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了解天猫电商平台生态，具备完成整案的能力，能具备为站外流量做好</w:t>
      </w:r>
      <w:r>
        <w:rPr>
          <w:rFonts w:hint="eastAsia" w:ascii="仿宋" w:hAnsi="仿宋" w:eastAsia="仿宋" w:cs="仿宋"/>
          <w:sz w:val="28"/>
          <w:szCs w:val="28"/>
        </w:rPr>
        <w:t>天猫站内承接及闭环的能力；</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ascii="仿宋" w:hAnsi="仿宋" w:eastAsia="仿宋" w:cs="仿宋"/>
          <w:sz w:val="28"/>
          <w:szCs w:val="28"/>
          <w:lang w:eastAsia="zh-Hans"/>
        </w:rPr>
      </w:pPr>
      <w:r>
        <w:rPr>
          <w:rFonts w:hint="eastAsia" w:ascii="仿宋" w:hAnsi="仿宋" w:eastAsia="仿宋" w:cs="仿宋"/>
          <w:sz w:val="28"/>
          <w:szCs w:val="28"/>
          <w:lang w:val="en-US" w:eastAsia="zh-CN"/>
        </w:rPr>
        <w:t>（2）</w:t>
      </w:r>
      <w:r>
        <w:rPr>
          <w:rFonts w:hint="eastAsia" w:ascii="仿宋" w:hAnsi="仿宋" w:eastAsia="仿宋" w:cs="仿宋"/>
          <w:sz w:val="28"/>
          <w:szCs w:val="28"/>
        </w:rPr>
        <w:t>具备线上营销平台如小红书、抖音、微博等平台整合营销闭环天猫电商平台的能力。</w:t>
      </w:r>
    </w:p>
    <w:p>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560" w:firstLineChars="200"/>
        <w:textAlignment w:val="auto"/>
        <w:rPr>
          <w:rFonts w:ascii="仿宋" w:hAnsi="仿宋" w:eastAsia="仿宋" w:cs="仿宋"/>
          <w:sz w:val="28"/>
          <w:szCs w:val="28"/>
          <w:lang w:eastAsia="zh-Hans"/>
        </w:rPr>
      </w:pPr>
      <w:r>
        <w:rPr>
          <w:rFonts w:hint="eastAsia" w:ascii="仿宋" w:hAnsi="仿宋" w:eastAsia="仿宋" w:cs="仿宋"/>
          <w:sz w:val="28"/>
          <w:szCs w:val="28"/>
          <w:lang w:val="en-US" w:eastAsia="zh-CN"/>
        </w:rPr>
        <w:t>（3）</w:t>
      </w:r>
      <w:r>
        <w:rPr>
          <w:rFonts w:hint="eastAsia" w:ascii="仿宋" w:hAnsi="仿宋" w:eastAsia="仿宋" w:cs="仿宋"/>
          <w:sz w:val="28"/>
          <w:szCs w:val="28"/>
        </w:rPr>
        <w:t>有服务大快消、茶饮、冰淇淋品类相关业务的供应商优先考虑。</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ascii="仿宋" w:hAnsi="仿宋" w:eastAsia="仿宋" w:cs="仿宋"/>
          <w:sz w:val="28"/>
          <w:szCs w:val="28"/>
          <w:highlight w:val="yellow"/>
          <w:lang w:eastAsia="zh-Hans"/>
        </w:rPr>
      </w:pPr>
      <w:r>
        <w:rPr>
          <w:rFonts w:hint="eastAsia" w:ascii="仿宋" w:hAnsi="仿宋" w:eastAsia="仿宋" w:cs="仿宋"/>
          <w:sz w:val="28"/>
          <w:szCs w:val="28"/>
        </w:rPr>
        <w:t>（以上要求需提供近两年服务项目业绩，见证材料包括合同、财务证明）。</w:t>
      </w:r>
    </w:p>
    <w:p>
      <w:pPr>
        <w:pStyle w:val="5"/>
        <w:keepNext w:val="0"/>
        <w:keepLines w:val="0"/>
        <w:pageBreakBefore w:val="0"/>
        <w:widowControl w:val="0"/>
        <w:kinsoku/>
        <w:wordWrap/>
        <w:overflowPunct/>
        <w:topLinePunct w:val="0"/>
        <w:autoSpaceDE/>
        <w:autoSpaceDN/>
        <w:bidi w:val="0"/>
        <w:adjustRightInd w:val="0"/>
        <w:snapToGrid w:val="0"/>
        <w:spacing w:line="360" w:lineRule="auto"/>
        <w:ind w:left="0" w:firstLine="560" w:firstLineChars="200"/>
        <w:textAlignment w:val="auto"/>
        <w:rPr>
          <w:rFonts w:ascii="仿宋" w:hAnsi="仿宋" w:eastAsia="仿宋" w:cs="仿宋"/>
          <w:sz w:val="28"/>
          <w:szCs w:val="28"/>
          <w:lang w:eastAsia="zh-Hans"/>
        </w:rPr>
      </w:pPr>
      <w:r>
        <w:rPr>
          <w:rFonts w:hint="eastAsia" w:ascii="仿宋" w:hAnsi="仿宋" w:eastAsia="仿宋" w:cs="仿宋"/>
          <w:sz w:val="28"/>
          <w:szCs w:val="28"/>
        </w:rPr>
        <w:t>3、</w:t>
      </w:r>
      <w:r>
        <w:rPr>
          <w:rFonts w:hint="eastAsia" w:ascii="仿宋" w:hAnsi="仿宋" w:eastAsia="仿宋" w:cs="仿宋"/>
          <w:sz w:val="28"/>
          <w:szCs w:val="28"/>
          <w:lang w:eastAsia="zh-Hans"/>
        </w:rPr>
        <w:t>竞谈人服务团队核心人员在本公司工作时长不低于3年，70%以上的团队成员在本公司工作时长不低于1年（需要提供从业经验、服务客户、代表案例）。</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4、</w:t>
      </w:r>
      <w:r>
        <w:rPr>
          <w:rFonts w:hint="eastAsia" w:ascii="仿宋" w:hAnsi="仿宋" w:eastAsia="仿宋" w:cs="仿宋"/>
          <w:sz w:val="28"/>
          <w:szCs w:val="28"/>
          <w:lang w:eastAsia="zh-Hans"/>
        </w:rPr>
        <w:t>竞谈人近一年任意3个月的依法纳税缴纳证明材料和社保缴纳证明材料。</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5、</w:t>
      </w:r>
      <w:r>
        <w:rPr>
          <w:rFonts w:hint="eastAsia" w:ascii="仿宋" w:hAnsi="仿宋" w:eastAsia="仿宋" w:cs="仿宋"/>
          <w:sz w:val="28"/>
          <w:szCs w:val="28"/>
          <w:lang w:eastAsia="zh-Hans"/>
        </w:rPr>
        <w:t>竞谈人近一年的财务状况的证明材料。</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6、</w:t>
      </w:r>
      <w:r>
        <w:rPr>
          <w:rFonts w:hint="eastAsia" w:ascii="仿宋" w:hAnsi="仿宋" w:eastAsia="仿宋" w:cs="仿宋"/>
          <w:sz w:val="28"/>
          <w:szCs w:val="28"/>
          <w:lang w:eastAsia="zh-Hans"/>
        </w:rPr>
        <w:t>竞谈人未被列入国家企业信用信息公示系统（http://www.gsxt.gov.cn/index.html）严重违法失信企业名单。</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7、</w:t>
      </w:r>
      <w:r>
        <w:rPr>
          <w:rFonts w:hint="eastAsia" w:ascii="仿宋" w:hAnsi="仿宋" w:eastAsia="仿宋" w:cs="仿宋"/>
          <w:sz w:val="28"/>
          <w:szCs w:val="28"/>
          <w:lang w:eastAsia="zh-Hans"/>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8、</w:t>
      </w:r>
      <w:r>
        <w:rPr>
          <w:rFonts w:hint="eastAsia" w:ascii="仿宋" w:hAnsi="仿宋" w:eastAsia="仿宋" w:cs="仿宋"/>
          <w:sz w:val="28"/>
          <w:szCs w:val="28"/>
          <w:lang w:eastAsia="zh-Hans"/>
        </w:rPr>
        <w:t>不接受中粮及蒙牛竞谈人黑名单（以蒙牛集团</w:t>
      </w:r>
      <w:r>
        <w:rPr>
          <w:rFonts w:hint="eastAsia" w:ascii="仿宋" w:hAnsi="仿宋" w:eastAsia="仿宋" w:cs="仿宋"/>
          <w:sz w:val="28"/>
          <w:szCs w:val="28"/>
          <w:lang w:val="en-US" w:eastAsia="zh-Hans"/>
        </w:rPr>
        <w:t>招投标</w:t>
      </w:r>
      <w:r>
        <w:rPr>
          <w:rFonts w:hint="eastAsia" w:ascii="仿宋" w:hAnsi="仿宋" w:eastAsia="仿宋" w:cs="仿宋"/>
          <w:sz w:val="28"/>
          <w:szCs w:val="28"/>
          <w:lang w:eastAsia="zh-Hans"/>
        </w:rPr>
        <w:t>管理部下发的黑名单为准）的企业参与竞争。</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ascii="仿宋" w:hAnsi="仿宋" w:eastAsia="仿宋" w:cs="仿宋"/>
          <w:sz w:val="28"/>
          <w:szCs w:val="28"/>
          <w:lang w:eastAsia="zh-Hans"/>
        </w:rPr>
      </w:pPr>
      <w:r>
        <w:rPr>
          <w:rFonts w:hint="eastAsia" w:ascii="仿宋" w:hAnsi="仿宋" w:eastAsia="仿宋" w:cs="仿宋"/>
          <w:sz w:val="28"/>
          <w:szCs w:val="28"/>
        </w:rPr>
        <w:t>9、</w:t>
      </w:r>
      <w:r>
        <w:rPr>
          <w:rFonts w:hint="eastAsia" w:ascii="仿宋" w:hAnsi="仿宋" w:eastAsia="仿宋" w:cs="仿宋"/>
          <w:sz w:val="28"/>
          <w:szCs w:val="28"/>
          <w:lang w:eastAsia="zh-Hans"/>
        </w:rPr>
        <w:t>本项目不接受联合体竞谈，不允许分包或转包。</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sz w:val="28"/>
          <w:szCs w:val="28"/>
        </w:rPr>
      </w:pPr>
      <w:r>
        <w:rPr>
          <w:rFonts w:hint="eastAsia" w:ascii="仿宋" w:hAnsi="仿宋" w:eastAsia="仿宋" w:cs="仿宋"/>
          <w:b/>
          <w:kern w:val="0"/>
          <w:sz w:val="28"/>
          <w:szCs w:val="28"/>
        </w:rPr>
        <w:t>五、</w:t>
      </w:r>
      <w:r>
        <w:rPr>
          <w:rFonts w:hint="eastAsia" w:ascii="仿宋" w:hAnsi="仿宋" w:eastAsia="仿宋" w:cs="仿宋"/>
          <w:b/>
          <w:sz w:val="28"/>
          <w:szCs w:val="28"/>
        </w:rPr>
        <w:t>报名须知</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报名资格文件的组成及顺序按照如下要求提供：</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有效的营业执照（副本）；有效的开户行许可证/基本存款。</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法定代表人证明书或授权委托书。</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rPr>
        <w:t>备注：法定代表人须</w:t>
      </w:r>
      <w:r>
        <w:rPr>
          <w:rFonts w:hint="eastAsia" w:ascii="仿宋" w:hAnsi="仿宋" w:eastAsia="仿宋" w:cs="仿宋"/>
          <w:color w:val="000000"/>
          <w:sz w:val="28"/>
          <w:szCs w:val="28"/>
          <w:lang w:eastAsia="zh-Hans"/>
        </w:rPr>
        <w:t>上传</w:t>
      </w:r>
      <w:r>
        <w:rPr>
          <w:rFonts w:hint="eastAsia" w:ascii="仿宋" w:hAnsi="仿宋" w:eastAsia="仿宋" w:cs="仿宋"/>
          <w:color w:val="000000"/>
          <w:sz w:val="28"/>
          <w:szCs w:val="28"/>
        </w:rPr>
        <w:t>法人证明材料及身份证</w:t>
      </w:r>
      <w:r>
        <w:rPr>
          <w:rFonts w:hint="eastAsia" w:ascii="仿宋" w:hAnsi="仿宋" w:eastAsia="仿宋" w:cs="仿宋"/>
          <w:color w:val="000000"/>
          <w:sz w:val="28"/>
          <w:szCs w:val="28"/>
          <w:lang w:eastAsia="zh-Hans"/>
        </w:rPr>
        <w:t>扫描件</w:t>
      </w:r>
      <w:r>
        <w:rPr>
          <w:rFonts w:hint="eastAsia" w:ascii="仿宋" w:hAnsi="仿宋" w:eastAsia="仿宋" w:cs="仿宋"/>
          <w:color w:val="000000"/>
          <w:sz w:val="28"/>
          <w:szCs w:val="28"/>
        </w:rPr>
        <w:t>，若为被授权人须</w:t>
      </w:r>
      <w:r>
        <w:rPr>
          <w:rFonts w:hint="eastAsia" w:ascii="仿宋" w:hAnsi="仿宋" w:eastAsia="仿宋" w:cs="仿宋"/>
          <w:color w:val="000000"/>
          <w:sz w:val="28"/>
          <w:szCs w:val="28"/>
          <w:lang w:eastAsia="zh-Hans"/>
        </w:rPr>
        <w:t>上</w:t>
      </w:r>
      <w:r>
        <w:rPr>
          <w:rFonts w:hint="eastAsia" w:ascii="仿宋" w:hAnsi="仿宋" w:eastAsia="仿宋" w:cs="仿宋"/>
          <w:color w:val="000000"/>
          <w:sz w:val="28"/>
          <w:szCs w:val="28"/>
          <w:highlight w:val="none"/>
          <w:lang w:eastAsia="zh-Hans"/>
        </w:rPr>
        <w:t>传</w:t>
      </w:r>
      <w:r>
        <w:rPr>
          <w:rFonts w:hint="eastAsia" w:ascii="仿宋" w:hAnsi="仿宋" w:eastAsia="仿宋" w:cs="仿宋"/>
          <w:color w:val="000000"/>
          <w:sz w:val="28"/>
          <w:szCs w:val="28"/>
          <w:highlight w:val="none"/>
        </w:rPr>
        <w:t>一份法人授权委托书和身份证</w:t>
      </w:r>
      <w:r>
        <w:rPr>
          <w:rFonts w:hint="eastAsia" w:ascii="仿宋" w:hAnsi="仿宋" w:eastAsia="仿宋" w:cs="仿宋"/>
          <w:color w:val="000000"/>
          <w:sz w:val="28"/>
          <w:szCs w:val="28"/>
          <w:highlight w:val="none"/>
          <w:lang w:eastAsia="zh-Hans"/>
        </w:rPr>
        <w:t>扫描件</w:t>
      </w:r>
      <w:r>
        <w:rPr>
          <w:rFonts w:hint="eastAsia" w:ascii="仿宋" w:hAnsi="仿宋" w:eastAsia="仿宋" w:cs="仿宋"/>
          <w:color w:val="000000"/>
          <w:sz w:val="28"/>
          <w:szCs w:val="28"/>
          <w:highlight w:val="none"/>
        </w:rPr>
        <w:t>及被授权委托人近一年内在本单位的社保证明材料。</w:t>
      </w:r>
    </w:p>
    <w:p>
      <w:pPr>
        <w:pStyle w:val="5"/>
        <w:keepNext w:val="0"/>
        <w:keepLines w:val="0"/>
        <w:pageBreakBefore w:val="0"/>
        <w:kinsoku/>
        <w:wordWrap/>
        <w:overflowPunct/>
        <w:topLinePunct w:val="0"/>
        <w:autoSpaceDE/>
        <w:autoSpaceDN/>
        <w:bidi w:val="0"/>
        <w:adjustRightInd w:val="0"/>
        <w:snapToGrid w:val="0"/>
        <w:spacing w:line="360" w:lineRule="auto"/>
        <w:ind w:firstLine="560"/>
        <w:textAlignment w:val="auto"/>
        <w:rPr>
          <w:rFonts w:hint="eastAsia" w:ascii="仿宋" w:hAnsi="仿宋" w:eastAsia="仿宋" w:cs="仿宋"/>
          <w:sz w:val="28"/>
          <w:szCs w:val="28"/>
          <w:highlight w:val="none"/>
          <w:lang w:eastAsia="zh-CN"/>
        </w:rPr>
      </w:pPr>
      <w:r>
        <w:rPr>
          <w:rFonts w:hint="eastAsia" w:ascii="仿宋" w:hAnsi="仿宋" w:eastAsia="仿宋" w:cs="仿宋"/>
          <w:color w:val="000000"/>
          <w:sz w:val="28"/>
          <w:szCs w:val="28"/>
          <w:highlight w:val="none"/>
        </w:rPr>
        <w:t>3</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近两年服务项目业绩，见证材料包括合同、财务证明</w:t>
      </w:r>
      <w:r>
        <w:rPr>
          <w:rFonts w:hint="eastAsia" w:ascii="仿宋" w:hAnsi="仿宋" w:eastAsia="仿宋" w:cs="仿宋"/>
          <w:color w:val="000000"/>
          <w:sz w:val="28"/>
          <w:szCs w:val="28"/>
          <w:highlight w:val="none"/>
          <w:lang w:eastAsia="zh-CN"/>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4</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eastAsia="zh-Hans"/>
        </w:rPr>
        <w:t>服务团队核心人员在本公司工作时长不低于3年，70%以上的团队成员在本公司工作时长不低于1年</w:t>
      </w:r>
      <w:r>
        <w:rPr>
          <w:rFonts w:hint="eastAsia" w:ascii="仿宋" w:hAnsi="仿宋" w:eastAsia="仿宋" w:cs="仿宋"/>
          <w:color w:val="000000"/>
          <w:sz w:val="28"/>
          <w:szCs w:val="28"/>
          <w:highlight w:val="none"/>
        </w:rPr>
        <w:t>的证明材料</w:t>
      </w:r>
      <w:r>
        <w:rPr>
          <w:rFonts w:hint="eastAsia" w:ascii="仿宋" w:hAnsi="仿宋" w:eastAsia="仿宋" w:cs="仿宋"/>
          <w:color w:val="000000"/>
          <w:sz w:val="28"/>
          <w:szCs w:val="28"/>
          <w:highlight w:val="none"/>
          <w:lang w:eastAsia="zh-Hans"/>
        </w:rPr>
        <w:t>（需要提供从业经验、服务客户、代表案例）。</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lang w:eastAsia="zh-Hans"/>
        </w:rPr>
      </w:pPr>
      <w:r>
        <w:rPr>
          <w:rFonts w:hint="eastAsia" w:ascii="仿宋" w:hAnsi="仿宋" w:eastAsia="仿宋" w:cs="仿宋"/>
          <w:color w:val="000000"/>
          <w:sz w:val="28"/>
          <w:szCs w:val="28"/>
        </w:rPr>
        <w:t>5</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eastAsia="zh-Hans"/>
        </w:rPr>
        <w:t>近一年任意3个月的依法纳税缴纳证明材料和社保缴纳证明材料</w:t>
      </w:r>
      <w:r>
        <w:rPr>
          <w:rFonts w:hint="eastAsia" w:ascii="仿宋" w:hAnsi="仿宋" w:eastAsia="仿宋" w:cs="仿宋"/>
          <w:color w:val="000000"/>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6</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近一年财务报表或经第三方出具的财务审计报告。</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7</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本企业未被列入国家企业信用信息公示系统（http://www.gsxt.gov.cn/index.html）严重违法失信企业名单的证明材料。</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8</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保密承诺书（附件2）。</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以上各类证书、证明材料应为原件的扫描件或复印件加盖公章，并按以上“组成及顺序”合并在一份PDF格式文件中，于报名截止时间前（如下）送到</w:t>
      </w:r>
      <w:r>
        <w:rPr>
          <w:rFonts w:hint="eastAsia" w:ascii="仿宋" w:hAnsi="仿宋" w:eastAsia="仿宋"/>
          <w:color w:val="auto"/>
          <w:sz w:val="28"/>
          <w:szCs w:val="28"/>
          <w:lang w:eastAsia="zh-Hans"/>
        </w:rPr>
        <w:t>huangwei</w:t>
      </w:r>
      <w:r>
        <w:rPr>
          <w:rFonts w:hint="eastAsia" w:ascii="仿宋" w:hAnsi="仿宋" w:eastAsia="仿宋"/>
          <w:color w:val="auto"/>
          <w:sz w:val="28"/>
          <w:szCs w:val="28"/>
        </w:rPr>
        <w:t>@nmghuasheng.com电子邮箱进行审查（过期发送不予受理），邮件主题为“单位名称+项目名称，邮件内容写清楚报名单位的联系人和联系电话”，审查合格后方可购买谈判文件。（仅作为发放竞谈文件的依据）。</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以上报名资料需在提交电子版资质文件审核通过后，所有文件的复印件并加盖公章、装订成册邮寄（纸质资料发快递）至报名联系人处，作为资格审查材料（以上内容必须清晰、易辨认，否则将被视为没有提供有效证件）一式两份。</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olor w:val="auto"/>
          <w:sz w:val="28"/>
          <w:szCs w:val="28"/>
        </w:rPr>
      </w:pPr>
      <w:r>
        <w:rPr>
          <w:rFonts w:hint="eastAsia" w:ascii="仿宋" w:hAnsi="仿宋" w:eastAsia="仿宋"/>
          <w:color w:val="auto"/>
          <w:sz w:val="28"/>
          <w:szCs w:val="28"/>
        </w:rPr>
        <w:t>资料邮寄地址：内蒙古自治区呼和浩特市赛罕区锡林南路盈嘉国际综合楼27层（</w:t>
      </w:r>
      <w:r>
        <w:rPr>
          <w:rFonts w:hint="eastAsia" w:ascii="仿宋" w:hAnsi="仿宋" w:eastAsia="仿宋"/>
          <w:color w:val="auto"/>
          <w:sz w:val="28"/>
          <w:szCs w:val="28"/>
          <w:lang w:eastAsia="zh-Hans"/>
        </w:rPr>
        <w:t>黄巍</w:t>
      </w:r>
      <w:r>
        <w:rPr>
          <w:rFonts w:hint="eastAsia" w:ascii="仿宋" w:hAnsi="仿宋" w:eastAsia="仿宋"/>
          <w:color w:val="auto"/>
          <w:sz w:val="28"/>
          <w:szCs w:val="28"/>
        </w:rPr>
        <w:t>收13804703642）</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olor w:val="FF0000"/>
          <w:sz w:val="28"/>
          <w:szCs w:val="28"/>
        </w:rPr>
      </w:pPr>
      <w:r>
        <w:rPr>
          <w:rFonts w:hint="eastAsia" w:ascii="仿宋" w:hAnsi="仿宋" w:eastAsia="仿宋"/>
          <w:color w:val="auto"/>
          <w:sz w:val="28"/>
          <w:szCs w:val="28"/>
        </w:rPr>
        <w:t>资料提供不全或者未按时间要求提报的将被拒绝接收，所提供的资质业绩文件中如有虚假情况，一经发现将被取消投标资格。</w:t>
      </w:r>
    </w:p>
    <w:p>
      <w:pPr>
        <w:keepNext w:val="0"/>
        <w:keepLines w:val="0"/>
        <w:pageBreakBefore w:val="0"/>
        <w:kinsoku/>
        <w:wordWrap/>
        <w:overflowPunct/>
        <w:topLinePunct w:val="0"/>
        <w:autoSpaceDE/>
        <w:autoSpaceDN/>
        <w:bidi w:val="0"/>
        <w:adjustRightInd w:val="0"/>
        <w:snapToGrid w:val="0"/>
        <w:spacing w:line="360" w:lineRule="auto"/>
        <w:ind w:firstLine="562" w:firstLineChars="200"/>
        <w:jc w:val="left"/>
        <w:textAlignment w:val="auto"/>
        <w:rPr>
          <w:rFonts w:ascii="仿宋" w:hAnsi="仿宋" w:eastAsia="仿宋" w:cs="仿宋"/>
          <w:b/>
          <w:kern w:val="0"/>
          <w:sz w:val="28"/>
          <w:szCs w:val="28"/>
        </w:rPr>
      </w:pPr>
      <w:r>
        <w:rPr>
          <w:rFonts w:hint="eastAsia" w:ascii="仿宋" w:hAnsi="仿宋" w:eastAsia="仿宋" w:cs="仿宋"/>
          <w:b/>
          <w:sz w:val="28"/>
          <w:szCs w:val="28"/>
        </w:rPr>
        <w:t>六、</w:t>
      </w:r>
      <w:r>
        <w:rPr>
          <w:rFonts w:hint="eastAsia" w:ascii="仿宋" w:hAnsi="仿宋" w:eastAsia="仿宋" w:cs="仿宋"/>
          <w:b/>
          <w:kern w:val="0"/>
          <w:sz w:val="28"/>
          <w:szCs w:val="28"/>
        </w:rPr>
        <w:t>项目时间安排及要求：</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1、报名时间：2023</w:t>
      </w:r>
      <w:r>
        <w:rPr>
          <w:rFonts w:hint="eastAsia" w:ascii="仿宋" w:hAnsi="仿宋" w:eastAsia="仿宋" w:cs="仿宋"/>
          <w:sz w:val="28"/>
          <w:szCs w:val="28"/>
          <w:lang w:eastAsia="zh-Hans"/>
        </w:rPr>
        <w:t>年</w:t>
      </w:r>
      <w:r>
        <w:rPr>
          <w:rFonts w:hint="eastAsia" w:ascii="仿宋" w:hAnsi="仿宋" w:eastAsia="仿宋" w:cs="仿宋"/>
          <w:sz w:val="28"/>
          <w:szCs w:val="28"/>
        </w:rPr>
        <w:t>10</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30</w:t>
      </w:r>
      <w:r>
        <w:rPr>
          <w:rFonts w:hint="eastAsia" w:ascii="仿宋" w:hAnsi="仿宋" w:eastAsia="仿宋" w:cs="仿宋"/>
          <w:sz w:val="28"/>
          <w:szCs w:val="28"/>
          <w:lang w:eastAsia="zh-Hans"/>
        </w:rPr>
        <w:t>日至2023年</w:t>
      </w:r>
      <w:r>
        <w:rPr>
          <w:rFonts w:hint="eastAsia" w:ascii="仿宋" w:hAnsi="仿宋" w:eastAsia="仿宋" w:cs="仿宋"/>
          <w:sz w:val="28"/>
          <w:szCs w:val="28"/>
        </w:rPr>
        <w:t>1</w:t>
      </w:r>
      <w:r>
        <w:rPr>
          <w:rFonts w:hint="eastAsia" w:ascii="仿宋" w:hAnsi="仿宋" w:eastAsia="仿宋" w:cs="仿宋"/>
          <w:sz w:val="28"/>
          <w:szCs w:val="28"/>
          <w:lang w:val="en-US" w:eastAsia="zh-CN"/>
        </w:rPr>
        <w:t>1</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3</w:t>
      </w:r>
      <w:r>
        <w:rPr>
          <w:rFonts w:hint="eastAsia" w:ascii="仿宋" w:hAnsi="仿宋" w:eastAsia="仿宋" w:cs="仿宋"/>
          <w:sz w:val="28"/>
          <w:szCs w:val="28"/>
          <w:lang w:eastAsia="zh-Hans"/>
        </w:rPr>
        <w:t>日</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2、资格预审时间：2023</w:t>
      </w:r>
      <w:r>
        <w:rPr>
          <w:rFonts w:hint="eastAsia" w:ascii="仿宋" w:hAnsi="仿宋" w:eastAsia="仿宋" w:cs="仿宋"/>
          <w:sz w:val="28"/>
          <w:szCs w:val="28"/>
          <w:lang w:eastAsia="zh-Hans"/>
        </w:rPr>
        <w:t>年</w:t>
      </w:r>
      <w:r>
        <w:rPr>
          <w:rFonts w:hint="eastAsia" w:ascii="仿宋" w:hAnsi="仿宋" w:eastAsia="仿宋" w:cs="仿宋"/>
          <w:sz w:val="28"/>
          <w:szCs w:val="28"/>
          <w:lang w:val="en-US" w:eastAsia="zh-CN"/>
        </w:rPr>
        <w:t>11</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4</w:t>
      </w:r>
      <w:r>
        <w:rPr>
          <w:rFonts w:hint="eastAsia" w:ascii="仿宋" w:hAnsi="仿宋" w:eastAsia="仿宋" w:cs="仿宋"/>
          <w:sz w:val="28"/>
          <w:szCs w:val="28"/>
          <w:lang w:eastAsia="zh-Hans"/>
        </w:rPr>
        <w:t>日</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3、谈判文件发售时间：2023</w:t>
      </w:r>
      <w:r>
        <w:rPr>
          <w:rFonts w:hint="eastAsia" w:ascii="仿宋" w:hAnsi="仿宋" w:eastAsia="仿宋" w:cs="仿宋"/>
          <w:sz w:val="28"/>
          <w:szCs w:val="28"/>
          <w:lang w:eastAsia="zh-Hans"/>
        </w:rPr>
        <w:t>年</w:t>
      </w:r>
      <w:r>
        <w:rPr>
          <w:rFonts w:hint="eastAsia" w:ascii="仿宋" w:hAnsi="仿宋" w:eastAsia="仿宋" w:cs="仿宋"/>
          <w:sz w:val="28"/>
          <w:szCs w:val="28"/>
          <w:lang w:val="en-US" w:eastAsia="zh-CN"/>
        </w:rPr>
        <w:t>11</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5</w:t>
      </w:r>
      <w:r>
        <w:rPr>
          <w:rFonts w:hint="eastAsia" w:ascii="仿宋" w:hAnsi="仿宋" w:eastAsia="仿宋" w:cs="仿宋"/>
          <w:sz w:val="28"/>
          <w:szCs w:val="28"/>
          <w:lang w:eastAsia="zh-Hans"/>
        </w:rPr>
        <w:t>日至</w:t>
      </w:r>
      <w:r>
        <w:rPr>
          <w:rFonts w:hint="eastAsia" w:ascii="仿宋" w:hAnsi="仿宋" w:eastAsia="仿宋" w:cs="仿宋"/>
          <w:sz w:val="28"/>
          <w:szCs w:val="28"/>
        </w:rPr>
        <w:t>2023</w:t>
      </w:r>
      <w:r>
        <w:rPr>
          <w:rFonts w:hint="eastAsia" w:ascii="仿宋" w:hAnsi="仿宋" w:eastAsia="仿宋" w:cs="仿宋"/>
          <w:sz w:val="28"/>
          <w:szCs w:val="28"/>
          <w:lang w:eastAsia="zh-Hans"/>
        </w:rPr>
        <w:t>年</w:t>
      </w:r>
      <w:r>
        <w:rPr>
          <w:rFonts w:hint="eastAsia" w:ascii="仿宋" w:hAnsi="仿宋" w:eastAsia="仿宋" w:cs="仿宋"/>
          <w:sz w:val="28"/>
          <w:szCs w:val="28"/>
          <w:lang w:val="en-US" w:eastAsia="zh-CN"/>
        </w:rPr>
        <w:t>11</w:t>
      </w:r>
      <w:r>
        <w:rPr>
          <w:rFonts w:hint="eastAsia" w:ascii="仿宋" w:hAnsi="仿宋" w:eastAsia="仿宋" w:cs="仿宋"/>
          <w:sz w:val="28"/>
          <w:szCs w:val="28"/>
          <w:lang w:eastAsia="zh-Hans"/>
        </w:rPr>
        <w:t>月</w:t>
      </w:r>
      <w:r>
        <w:rPr>
          <w:rFonts w:hint="eastAsia" w:ascii="仿宋" w:hAnsi="仿宋" w:eastAsia="仿宋" w:cs="仿宋"/>
          <w:sz w:val="28"/>
          <w:szCs w:val="28"/>
          <w:lang w:val="en-US" w:eastAsia="zh-CN"/>
        </w:rPr>
        <w:t>7</w:t>
      </w:r>
      <w:r>
        <w:rPr>
          <w:rFonts w:hint="eastAsia" w:ascii="仿宋" w:hAnsi="仿宋" w:eastAsia="仿宋" w:cs="仿宋"/>
          <w:sz w:val="28"/>
          <w:szCs w:val="28"/>
          <w:lang w:eastAsia="zh-Hans"/>
        </w:rPr>
        <w:t>日</w:t>
      </w:r>
      <w:r>
        <w:rPr>
          <w:rFonts w:hint="eastAsia" w:ascii="仿宋" w:hAnsi="仿宋" w:eastAsia="仿宋" w:cs="仿宋"/>
          <w:sz w:val="28"/>
          <w:szCs w:val="28"/>
        </w:rPr>
        <w:t>发售谈判文件；</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4、谈判文件售价：500元/</w:t>
      </w:r>
      <w:r>
        <w:rPr>
          <w:rFonts w:hint="eastAsia" w:ascii="仿宋" w:hAnsi="仿宋" w:eastAsia="仿宋" w:cs="仿宋"/>
          <w:sz w:val="28"/>
          <w:szCs w:val="28"/>
          <w:lang w:eastAsia="zh-Hans"/>
        </w:rPr>
        <w:t>套，</w:t>
      </w:r>
      <w:r>
        <w:rPr>
          <w:rFonts w:hint="eastAsia" w:ascii="仿宋" w:hAnsi="仿宋" w:eastAsia="仿宋" w:cs="仿宋"/>
          <w:sz w:val="28"/>
          <w:szCs w:val="28"/>
        </w:rPr>
        <w:t>（购买谈判文件费用仅对公有效，电汇凭证备注清楚项目名称和单位名称），售后不退。</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具体打款信息如下：</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开户银行名称：兴业银行呼和浩特分行营业部，</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开户银行账号：592010100100885229</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开户银行行号：309191002015</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账户名称：内蒙古华晟工程项目管理有限公司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5、谈判时间：2023年11月</w:t>
      </w:r>
      <w:r>
        <w:rPr>
          <w:rFonts w:hint="eastAsia" w:ascii="仿宋" w:hAnsi="仿宋" w:eastAsia="仿宋" w:cs="仿宋"/>
          <w:sz w:val="28"/>
          <w:szCs w:val="28"/>
          <w:lang w:val="en-US" w:eastAsia="zh-CN"/>
        </w:rPr>
        <w:t>15</w:t>
      </w:r>
      <w:r>
        <w:rPr>
          <w:rFonts w:hint="eastAsia" w:ascii="仿宋" w:hAnsi="仿宋" w:eastAsia="仿宋" w:cs="仿宋"/>
          <w:sz w:val="28"/>
          <w:szCs w:val="28"/>
        </w:rPr>
        <w:t>日9时30分（以发出的谈判文件为准）</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sz w:val="28"/>
          <w:szCs w:val="28"/>
          <w:u w:val="single"/>
        </w:rPr>
      </w:pPr>
      <w:r>
        <w:rPr>
          <w:rFonts w:hint="eastAsia" w:ascii="仿宋" w:hAnsi="仿宋" w:eastAsia="仿宋" w:cs="仿宋"/>
          <w:b/>
          <w:bCs/>
          <w:sz w:val="28"/>
          <w:szCs w:val="28"/>
        </w:rPr>
        <w:t>七、</w:t>
      </w:r>
      <w:r>
        <w:rPr>
          <w:rFonts w:hint="eastAsia" w:ascii="仿宋" w:hAnsi="仿宋" w:eastAsia="仿宋" w:cs="仿宋"/>
          <w:b/>
          <w:sz w:val="28"/>
          <w:szCs w:val="28"/>
        </w:rPr>
        <w:t>谈判地点：</w:t>
      </w:r>
      <w:r>
        <w:rPr>
          <w:rFonts w:hint="eastAsia" w:ascii="仿宋" w:hAnsi="仿宋" w:eastAsia="仿宋" w:cs="仿宋"/>
          <w:bCs/>
          <w:sz w:val="28"/>
          <w:szCs w:val="28"/>
        </w:rPr>
        <w:t>以发出的谈判文件为准</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八、公告发布媒体：</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中国采购与招标网（http://www.chinabidding.com.cn）</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蒙牛官网（http://www.mengniu.com.cn）及蒙牛内部平台</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left"/>
        <w:textAlignment w:val="auto"/>
        <w:rPr>
          <w:rFonts w:ascii="仿宋" w:hAnsi="仿宋" w:eastAsia="仿宋" w:cs="仿宋"/>
          <w:sz w:val="28"/>
          <w:szCs w:val="28"/>
        </w:rPr>
      </w:pPr>
      <w:r>
        <w:rPr>
          <w:rFonts w:hint="eastAsia" w:ascii="仿宋" w:hAnsi="仿宋" w:eastAsia="仿宋" w:cs="仿宋"/>
          <w:sz w:val="28"/>
          <w:szCs w:val="28"/>
        </w:rPr>
        <w:t>此公告只在以上平台发布，其他任何媒体转载无效。</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sz w:val="28"/>
          <w:szCs w:val="28"/>
        </w:rPr>
      </w:pPr>
      <w:r>
        <w:rPr>
          <w:rFonts w:hint="eastAsia" w:ascii="仿宋" w:hAnsi="仿宋" w:eastAsia="仿宋" w:cs="仿宋"/>
          <w:b/>
          <w:bCs/>
          <w:sz w:val="28"/>
          <w:szCs w:val="28"/>
        </w:rPr>
        <w:t>九、采购招标实施方及联系方式</w:t>
      </w:r>
      <w:r>
        <w:rPr>
          <w:rFonts w:hint="eastAsia" w:ascii="仿宋" w:hAnsi="仿宋" w:eastAsia="仿宋" w:cs="仿宋"/>
          <w:sz w:val="28"/>
          <w:szCs w:val="28"/>
        </w:rPr>
        <w:t>：</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采购方：蒙牛（天津）食品有限公司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lang w:eastAsia="zh-Hans"/>
        </w:rPr>
      </w:pPr>
      <w:r>
        <w:rPr>
          <w:rFonts w:hint="eastAsia" w:ascii="仿宋" w:hAnsi="仿宋" w:eastAsia="仿宋" w:cs="仿宋"/>
          <w:sz w:val="28"/>
          <w:szCs w:val="28"/>
        </w:rPr>
        <w:t>业务咨询联系人：姚瑶</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联系方式：13390980214</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十、采购代理机构及联系方式：</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报名联系人：黄巍（13804703642）/</w:t>
      </w:r>
      <w:r>
        <w:rPr>
          <w:rFonts w:hint="eastAsia" w:ascii="仿宋" w:hAnsi="仿宋" w:eastAsia="仿宋" w:cs="仿宋"/>
          <w:sz w:val="28"/>
          <w:szCs w:val="28"/>
          <w:lang w:eastAsia="zh-Hans"/>
        </w:rPr>
        <w:t>郭宇飞</w:t>
      </w:r>
      <w:r>
        <w:rPr>
          <w:rFonts w:hint="eastAsia" w:ascii="仿宋" w:hAnsi="仿宋" w:eastAsia="仿宋" w:cs="仿宋"/>
          <w:sz w:val="28"/>
          <w:szCs w:val="28"/>
        </w:rPr>
        <w:t>（13474917016）</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联系电话：</w:t>
      </w:r>
      <w:r>
        <w:rPr>
          <w:rFonts w:hint="eastAsia" w:ascii="仿宋" w:hAnsi="仿宋" w:eastAsia="仿宋" w:cs="仿宋"/>
          <w:sz w:val="28"/>
          <w:szCs w:val="28"/>
          <w:lang w:eastAsia="zh-Hans"/>
        </w:rPr>
        <w:t>0471-3957849/4918085-8023</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lang w:eastAsia="zh-Hans"/>
        </w:rPr>
        <w:t>huangwei</w:t>
      </w:r>
      <w:r>
        <w:rPr>
          <w:rFonts w:hint="eastAsia" w:ascii="仿宋" w:hAnsi="仿宋" w:eastAsia="仿宋" w:cs="仿宋"/>
          <w:sz w:val="28"/>
          <w:szCs w:val="28"/>
        </w:rPr>
        <w:t>@nmghuasheng.com</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联系地址：</w:t>
      </w:r>
      <w:r>
        <w:rPr>
          <w:rFonts w:hint="eastAsia" w:ascii="仿宋" w:hAnsi="仿宋" w:eastAsia="仿宋" w:cs="仿宋"/>
          <w:bCs/>
          <w:sz w:val="28"/>
          <w:szCs w:val="28"/>
        </w:rPr>
        <w:t>内蒙古自治区呼和浩特市赛罕区锡林南路盈嘉国际综合楼27层</w:t>
      </w:r>
    </w:p>
    <w:p>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rPr>
          <w:rFonts w:ascii="仿宋" w:hAnsi="仿宋" w:eastAsia="仿宋" w:cs="仿宋"/>
          <w:b/>
          <w:bCs/>
          <w:sz w:val="28"/>
          <w:szCs w:val="28"/>
        </w:rPr>
      </w:pPr>
      <w:r>
        <w:rPr>
          <w:rFonts w:hint="eastAsia" w:ascii="仿宋" w:hAnsi="仿宋" w:eastAsia="仿宋" w:cs="仿宋"/>
          <w:b/>
          <w:bCs/>
          <w:sz w:val="28"/>
          <w:szCs w:val="28"/>
        </w:rPr>
        <w:t>十一、监督单位及联系方式：</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监督单位：内蒙古蒙牛乳业（集团）股份有限公司招投标管理部</w:t>
      </w:r>
    </w:p>
    <w:p>
      <w:pPr>
        <w:keepNext w:val="0"/>
        <w:keepLines w:val="0"/>
        <w:pageBreakBefore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异议/投诉服务网址：</w:t>
      </w:r>
      <w:r>
        <w:fldChar w:fldCharType="begin"/>
      </w:r>
      <w:r>
        <w:instrText xml:space="preserve"> HYPERLINK "https://zbcg.mengniu.cn/" \l "/home" \t "_blank" </w:instrText>
      </w:r>
      <w:r>
        <w:fldChar w:fldCharType="separate"/>
      </w:r>
      <w:r>
        <w:rPr>
          <w:rFonts w:hint="eastAsia" w:ascii="仿宋" w:hAnsi="仿宋" w:eastAsia="仿宋" w:cs="仿宋"/>
          <w:sz w:val="28"/>
          <w:szCs w:val="28"/>
        </w:rPr>
        <w:t>https://zbcg.mengniu.cn/#/home</w:t>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监 督 人:葛明星</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联系方式：13074772262</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电子邮件：</w:t>
      </w:r>
      <w:r>
        <w:rPr>
          <w:rFonts w:hint="eastAsia" w:ascii="仿宋" w:hAnsi="仿宋" w:eastAsia="仿宋" w:cs="仿宋"/>
          <w:sz w:val="28"/>
          <w:szCs w:val="28"/>
          <w:lang w:eastAsia="zh-Hans"/>
        </w:rPr>
        <w:t>gemingxing</w:t>
      </w:r>
      <w:r>
        <w:rPr>
          <w:rFonts w:hint="eastAsia" w:ascii="仿宋" w:hAnsi="仿宋" w:eastAsia="仿宋" w:cs="仿宋"/>
          <w:sz w:val="28"/>
          <w:szCs w:val="28"/>
        </w:rPr>
        <w:t>@mengniu.cn</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ascii="仿宋" w:hAnsi="仿宋" w:eastAsia="仿宋" w:cs="仿宋"/>
          <w:sz w:val="28"/>
          <w:szCs w:val="28"/>
        </w:rPr>
      </w:pPr>
      <w:r>
        <w:rPr>
          <w:rFonts w:hint="eastAsia" w:ascii="仿宋" w:hAnsi="仿宋" w:eastAsia="仿宋" w:cs="仿宋"/>
          <w:sz w:val="28"/>
          <w:szCs w:val="28"/>
        </w:rPr>
        <w:t>附件：1.法人证明、授权人证明</w:t>
      </w:r>
    </w:p>
    <w:p>
      <w:pPr>
        <w:pStyle w:val="5"/>
        <w:keepNext w:val="0"/>
        <w:keepLines w:val="0"/>
        <w:pageBreakBefore w:val="0"/>
        <w:widowControl w:val="0"/>
        <w:kinsoku/>
        <w:wordWrap/>
        <w:overflowPunct/>
        <w:topLinePunct w:val="0"/>
        <w:autoSpaceDE/>
        <w:autoSpaceDN/>
        <w:bidi w:val="0"/>
        <w:adjustRightInd w:val="0"/>
        <w:snapToGrid w:val="0"/>
        <w:spacing w:line="360" w:lineRule="auto"/>
        <w:ind w:firstLine="1400" w:firstLineChars="500"/>
        <w:textAlignment w:val="auto"/>
        <w:rPr>
          <w:rFonts w:ascii="仿宋" w:hAnsi="仿宋" w:eastAsia="仿宋" w:cs="仿宋"/>
          <w:sz w:val="28"/>
          <w:szCs w:val="28"/>
        </w:rPr>
      </w:pPr>
      <w:r>
        <w:rPr>
          <w:rFonts w:hint="eastAsia" w:ascii="仿宋" w:hAnsi="仿宋" w:eastAsia="仿宋" w:cs="仿宋"/>
          <w:sz w:val="28"/>
          <w:szCs w:val="28"/>
        </w:rPr>
        <w:t>2.保密承诺书</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center"/>
        <w:textAlignment w:val="auto"/>
        <w:rPr>
          <w:rFonts w:ascii="仿宋" w:hAnsi="仿宋" w:eastAsia="仿宋" w:cs="仿宋"/>
          <w:sz w:val="28"/>
          <w:szCs w:val="28"/>
        </w:rPr>
      </w:pPr>
      <w:r>
        <w:rPr>
          <w:rFonts w:hint="eastAsia" w:ascii="仿宋" w:hAnsi="仿宋" w:eastAsia="仿宋" w:cs="仿宋"/>
          <w:sz w:val="28"/>
          <w:szCs w:val="28"/>
        </w:rPr>
        <w:t xml:space="preserve">               采购方：蒙牛（天津）食品有限公司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right"/>
        <w:textAlignment w:val="auto"/>
        <w:rPr>
          <w:rFonts w:ascii="仿宋" w:hAnsi="仿宋" w:eastAsia="仿宋" w:cs="仿宋"/>
          <w:sz w:val="28"/>
          <w:szCs w:val="28"/>
        </w:rPr>
      </w:pPr>
      <w:r>
        <w:rPr>
          <w:rFonts w:hint="eastAsia" w:ascii="仿宋" w:hAnsi="仿宋" w:eastAsia="仿宋" w:cs="仿宋"/>
          <w:sz w:val="28"/>
          <w:szCs w:val="28"/>
        </w:rPr>
        <w:t>采购代理机构：内蒙古华晟工程项目管理有限公司</w:t>
      </w:r>
    </w:p>
    <w:p>
      <w:pPr>
        <w:keepNext w:val="0"/>
        <w:keepLines w:val="0"/>
        <w:pageBreakBefore w:val="0"/>
        <w:kinsoku/>
        <w:wordWrap/>
        <w:overflowPunct/>
        <w:topLinePunct w:val="0"/>
        <w:autoSpaceDE/>
        <w:autoSpaceDN/>
        <w:bidi w:val="0"/>
        <w:adjustRightInd w:val="0"/>
        <w:snapToGrid w:val="0"/>
        <w:spacing w:line="360" w:lineRule="auto"/>
        <w:ind w:firstLine="560" w:firstLineChars="200"/>
        <w:jc w:val="center"/>
        <w:textAlignment w:val="auto"/>
        <w:rPr>
          <w:rFonts w:ascii="仿宋" w:hAnsi="仿宋" w:eastAsia="仿宋" w:cs="仿宋"/>
          <w:sz w:val="28"/>
          <w:szCs w:val="28"/>
        </w:rPr>
      </w:pPr>
      <w:r>
        <w:rPr>
          <w:rFonts w:hint="eastAsia" w:ascii="仿宋" w:hAnsi="仿宋" w:eastAsia="仿宋" w:cs="仿宋"/>
          <w:sz w:val="28"/>
          <w:szCs w:val="28"/>
        </w:rPr>
        <w:t xml:space="preserve">                  2023年10月</w:t>
      </w:r>
      <w:r>
        <w:rPr>
          <w:rFonts w:hint="eastAsia" w:ascii="仿宋" w:hAnsi="仿宋" w:eastAsia="仿宋" w:cs="仿宋"/>
          <w:sz w:val="28"/>
          <w:szCs w:val="28"/>
          <w:lang w:val="en-US" w:eastAsia="zh-CN"/>
        </w:rPr>
        <w:t>27</w:t>
      </w:r>
      <w:r>
        <w:rPr>
          <w:rFonts w:hint="eastAsia" w:ascii="仿宋" w:hAnsi="仿宋" w:eastAsia="仿宋" w:cs="仿宋"/>
          <w:sz w:val="28"/>
          <w:szCs w:val="28"/>
        </w:rPr>
        <w:t>日</w:t>
      </w:r>
    </w:p>
    <w:p>
      <w:pPr>
        <w:rPr>
          <w:rFonts w:ascii="仿宋" w:hAnsi="仿宋" w:eastAsia="仿宋" w:cs="仿宋"/>
          <w:sz w:val="28"/>
          <w:szCs w:val="28"/>
        </w:rPr>
      </w:pPr>
      <w:r>
        <w:rPr>
          <w:rFonts w:hint="eastAsia" w:ascii="仿宋" w:hAnsi="仿宋" w:eastAsia="仿宋" w:cs="仿宋"/>
          <w:sz w:val="28"/>
          <w:szCs w:val="28"/>
        </w:rPr>
        <w:br w:type="page"/>
      </w:r>
    </w:p>
    <w:p>
      <w:pPr>
        <w:jc w:val="left"/>
        <w:rPr>
          <w:rFonts w:ascii="仿宋" w:hAnsi="仿宋" w:eastAsia="仿宋" w:cs="仿宋"/>
          <w:sz w:val="28"/>
          <w:szCs w:val="28"/>
        </w:rPr>
      </w:pPr>
      <w:r>
        <w:rPr>
          <w:rFonts w:hint="eastAsia" w:ascii="仿宋" w:hAnsi="仿宋" w:eastAsia="仿宋" w:cs="仿宋"/>
          <w:sz w:val="28"/>
          <w:szCs w:val="28"/>
        </w:rPr>
        <w:t>附件1：</w:t>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法定代表人身份证明</w:t>
      </w:r>
    </w:p>
    <w:p>
      <w:pPr>
        <w:spacing w:line="360" w:lineRule="auto"/>
        <w:rPr>
          <w:rFonts w:ascii="仿宋" w:hAnsi="仿宋" w:eastAsia="仿宋" w:cs="仿宋"/>
          <w:b/>
          <w:szCs w:val="21"/>
        </w:rPr>
      </w:pPr>
    </w:p>
    <w:p>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竞谈人名称：</w:t>
      </w:r>
      <w:r>
        <w:rPr>
          <w:rFonts w:hint="eastAsia" w:ascii="仿宋" w:hAnsi="仿宋" w:eastAsia="仿宋" w:cs="仿宋"/>
          <w:sz w:val="28"/>
          <w:szCs w:val="28"/>
          <w:u w:val="single"/>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单位性质：</w:t>
      </w:r>
      <w:r>
        <w:rPr>
          <w:rFonts w:hint="eastAsia" w:ascii="仿宋" w:hAnsi="仿宋" w:eastAsia="仿宋" w:cs="仿宋"/>
          <w:sz w:val="28"/>
          <w:szCs w:val="28"/>
          <w:u w:val="single"/>
        </w:rPr>
        <w:t xml:space="preserve">                                </w:t>
      </w:r>
    </w:p>
    <w:p>
      <w:pPr>
        <w:adjustRightInd w:val="0"/>
        <w:snapToGrid w:val="0"/>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地    址：</w:t>
      </w:r>
      <w:r>
        <w:rPr>
          <w:rFonts w:hint="eastAsia" w:ascii="仿宋" w:hAnsi="仿宋" w:eastAsia="仿宋" w:cs="仿宋"/>
          <w:sz w:val="28"/>
          <w:szCs w:val="28"/>
          <w:u w:val="single"/>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成立时间：</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经营期限：</w:t>
      </w:r>
      <w:r>
        <w:rPr>
          <w:rFonts w:hint="eastAsia" w:ascii="仿宋" w:hAnsi="仿宋" w:eastAsia="仿宋" w:cs="仿宋"/>
          <w:sz w:val="28"/>
          <w:szCs w:val="28"/>
          <w:u w:val="single"/>
        </w:rPr>
        <w:t xml:space="preserve">                               </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 性别：</w:t>
      </w:r>
      <w:r>
        <w:rPr>
          <w:rFonts w:hint="eastAsia" w:ascii="仿宋" w:hAnsi="仿宋" w:eastAsia="仿宋" w:cs="仿宋"/>
          <w:sz w:val="28"/>
          <w:szCs w:val="28"/>
          <w:u w:val="single"/>
        </w:rPr>
        <w:t xml:space="preserve">   </w:t>
      </w: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系  </w:t>
      </w:r>
      <w:r>
        <w:rPr>
          <w:rFonts w:hint="eastAsia" w:ascii="仿宋" w:hAnsi="仿宋" w:eastAsia="仿宋" w:cs="仿宋"/>
          <w:sz w:val="28"/>
          <w:szCs w:val="28"/>
          <w:u w:val="single"/>
        </w:rPr>
        <w:t>竞 谈 人 全 称</w:t>
      </w:r>
      <w:r>
        <w:rPr>
          <w:rFonts w:hint="eastAsia" w:ascii="仿宋" w:hAnsi="仿宋" w:eastAsia="仿宋" w:cs="仿宋"/>
          <w:sz w:val="28"/>
          <w:szCs w:val="28"/>
        </w:rPr>
        <w:t>的法定代表人。</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特此证明。</w:t>
      </w:r>
    </w:p>
    <w:p>
      <w:pPr>
        <w:spacing w:line="360" w:lineRule="auto"/>
        <w:ind w:right="1556" w:rightChars="741"/>
        <w:jc w:val="right"/>
        <w:rPr>
          <w:rFonts w:ascii="仿宋" w:hAnsi="仿宋" w:eastAsia="仿宋" w:cs="仿宋"/>
          <w:sz w:val="28"/>
          <w:szCs w:val="28"/>
        </w:rPr>
      </w:pPr>
      <w:r>
        <w:rPr>
          <w:rFonts w:hint="eastAsia" w:ascii="仿宋" w:hAnsi="仿宋" w:eastAsia="仿宋" w:cs="仿宋"/>
          <w:sz w:val="28"/>
          <w:szCs w:val="28"/>
        </w:rPr>
        <w:t>竞谈人：</w:t>
      </w:r>
      <w:r>
        <w:rPr>
          <w:rFonts w:hint="eastAsia" w:ascii="仿宋" w:hAnsi="仿宋" w:eastAsia="仿宋" w:cs="仿宋"/>
          <w:sz w:val="28"/>
          <w:szCs w:val="28"/>
          <w:u w:val="single"/>
        </w:rPr>
        <w:t xml:space="preserve">                 </w:t>
      </w:r>
      <w:r>
        <w:rPr>
          <w:rFonts w:hint="eastAsia" w:ascii="仿宋" w:hAnsi="仿宋" w:eastAsia="仿宋" w:cs="仿宋"/>
          <w:sz w:val="28"/>
          <w:szCs w:val="28"/>
        </w:rPr>
        <w:t>（盖公章）</w:t>
      </w:r>
    </w:p>
    <w:p>
      <w:pPr>
        <w:spacing w:line="360" w:lineRule="auto"/>
        <w:ind w:right="1556" w:rightChars="741"/>
        <w:jc w:val="right"/>
        <w:rPr>
          <w:rFonts w:ascii="仿宋" w:hAnsi="仿宋" w:eastAsia="仿宋" w:cs="仿宋"/>
          <w:sz w:val="28"/>
          <w:szCs w:val="28"/>
        </w:rPr>
      </w:pPr>
    </w:p>
    <w:p>
      <w:pPr>
        <w:ind w:right="1556" w:rightChars="741"/>
        <w:jc w:val="right"/>
        <w:rPr>
          <w:rFonts w:ascii="仿宋" w:hAnsi="仿宋" w:eastAsia="仿宋" w:cs="仿宋"/>
          <w:b/>
          <w:kern w:val="0"/>
          <w:sz w:val="28"/>
          <w:szCs w:val="28"/>
        </w:rPr>
      </w:pP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rPr>
          <w:rFonts w:ascii="仿宋" w:hAnsi="仿宋" w:eastAsia="仿宋" w:cs="仿宋"/>
          <w:b/>
          <w:kern w:val="0"/>
          <w:sz w:val="28"/>
          <w:szCs w:val="28"/>
        </w:rPr>
      </w:pPr>
    </w:p>
    <w:tbl>
      <w:tblPr>
        <w:tblStyle w:val="1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5"/>
        <w:gridCol w:w="5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4350" w:type="dxa"/>
            <w:shd w:val="clear" w:color="auto" w:fill="auto"/>
          </w:tcPr>
          <w:p>
            <w:pPr>
              <w:jc w:val="center"/>
              <w:rPr>
                <w:rFonts w:ascii="仿宋" w:hAnsi="仿宋" w:eastAsia="仿宋" w:cs="仿宋"/>
                <w:b/>
                <w:kern w:val="0"/>
                <w:sz w:val="28"/>
                <w:szCs w:val="28"/>
              </w:rPr>
            </w:pPr>
            <w:r>
              <w:rPr>
                <w:rFonts w:hint="eastAsia" w:ascii="仿宋" w:hAnsi="仿宋" w:eastAsia="仿宋" w:cs="仿宋"/>
                <w:kern w:val="0"/>
                <w:sz w:val="28"/>
                <w:szCs w:val="28"/>
              </w:rPr>
              <w:t xml:space="preserve">法人身份证正面  </w:t>
            </w:r>
          </w:p>
        </w:tc>
        <w:tc>
          <w:tcPr>
            <w:tcW w:w="4350" w:type="dxa"/>
            <w:shd w:val="clear" w:color="auto" w:fill="auto"/>
          </w:tcPr>
          <w:p>
            <w:pPr>
              <w:jc w:val="center"/>
              <w:rPr>
                <w:rFonts w:ascii="仿宋" w:hAnsi="仿宋" w:eastAsia="仿宋" w:cs="仿宋"/>
                <w:kern w:val="0"/>
                <w:sz w:val="28"/>
                <w:szCs w:val="28"/>
              </w:rPr>
            </w:pPr>
            <w:r>
              <w:rPr>
                <w:rFonts w:hint="eastAsia" w:ascii="仿宋" w:hAnsi="仿宋" w:eastAsia="仿宋" w:cs="仿宋"/>
                <w:kern w:val="0"/>
                <w:sz w:val="28"/>
                <w:szCs w:val="28"/>
              </w:rPr>
              <w:t xml:space="preserve">  法人身份证反面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jc w:val="center"/>
        </w:trPr>
        <w:tc>
          <w:tcPr>
            <w:tcW w:w="4350" w:type="dxa"/>
            <w:shd w:val="clear" w:color="auto" w:fill="auto"/>
          </w:tcPr>
          <w:p>
            <w:pPr>
              <w:jc w:val="center"/>
              <w:rPr>
                <w:rFonts w:ascii="仿宋" w:hAnsi="仿宋" w:eastAsia="仿宋" w:cs="仿宋"/>
                <w:b/>
                <w:kern w:val="0"/>
                <w:sz w:val="28"/>
                <w:szCs w:val="28"/>
              </w:rPr>
            </w:pPr>
          </w:p>
        </w:tc>
        <w:tc>
          <w:tcPr>
            <w:tcW w:w="4350" w:type="dxa"/>
            <w:shd w:val="clear" w:color="auto" w:fill="auto"/>
          </w:tcPr>
          <w:p>
            <w:pPr>
              <w:jc w:val="center"/>
              <w:rPr>
                <w:rFonts w:ascii="仿宋" w:hAnsi="仿宋" w:eastAsia="仿宋" w:cs="仿宋"/>
                <w:b/>
                <w:kern w:val="0"/>
                <w:sz w:val="28"/>
                <w:szCs w:val="28"/>
              </w:rPr>
            </w:pPr>
          </w:p>
        </w:tc>
      </w:tr>
    </w:tbl>
    <w:p>
      <w:pPr>
        <w:rPr>
          <w:rFonts w:ascii="仿宋" w:hAnsi="仿宋" w:eastAsia="仿宋" w:cs="仿宋"/>
          <w:b/>
          <w:kern w:val="0"/>
          <w:sz w:val="28"/>
          <w:szCs w:val="28"/>
        </w:rPr>
      </w:pPr>
      <w:r>
        <w:rPr>
          <w:rFonts w:hint="eastAsia" w:ascii="仿宋" w:hAnsi="仿宋" w:eastAsia="仿宋" w:cs="仿宋"/>
          <w:b/>
          <w:kern w:val="0"/>
          <w:sz w:val="28"/>
          <w:szCs w:val="28"/>
        </w:rPr>
        <w:br w:type="page"/>
      </w:r>
    </w:p>
    <w:p>
      <w:pPr>
        <w:jc w:val="center"/>
        <w:rPr>
          <w:rFonts w:ascii="仿宋" w:hAnsi="仿宋" w:eastAsia="仿宋" w:cs="仿宋"/>
          <w:b/>
          <w:kern w:val="0"/>
          <w:sz w:val="36"/>
          <w:szCs w:val="36"/>
        </w:rPr>
      </w:pPr>
      <w:r>
        <w:rPr>
          <w:rFonts w:hint="eastAsia" w:ascii="仿宋" w:hAnsi="仿宋" w:eastAsia="仿宋" w:cs="仿宋"/>
          <w:b/>
          <w:kern w:val="0"/>
          <w:sz w:val="36"/>
          <w:szCs w:val="36"/>
        </w:rPr>
        <w:t>法定代表人授权委托书</w:t>
      </w:r>
    </w:p>
    <w:p>
      <w:pPr>
        <w:jc w:val="center"/>
        <w:rPr>
          <w:rFonts w:ascii="仿宋" w:hAnsi="仿宋" w:eastAsia="仿宋" w:cs="仿宋"/>
          <w:szCs w:val="21"/>
        </w:rPr>
      </w:pPr>
    </w:p>
    <w:p>
      <w:pPr>
        <w:spacing w:line="360" w:lineRule="auto"/>
        <w:ind w:right="594" w:rightChars="283"/>
        <w:jc w:val="left"/>
        <w:rPr>
          <w:rFonts w:ascii="仿宋" w:hAnsi="仿宋" w:eastAsia="仿宋" w:cs="仿宋"/>
          <w:sz w:val="28"/>
          <w:szCs w:val="28"/>
        </w:rPr>
      </w:pPr>
      <w:r>
        <w:rPr>
          <w:rFonts w:hint="eastAsia" w:ascii="仿宋" w:hAnsi="仿宋" w:eastAsia="仿宋" w:cs="仿宋"/>
          <w:sz w:val="28"/>
          <w:szCs w:val="28"/>
          <w:u w:val="single"/>
        </w:rPr>
        <w:t>（采购</w:t>
      </w:r>
      <w:r>
        <w:rPr>
          <w:rFonts w:hint="eastAsia" w:ascii="仿宋" w:hAnsi="仿宋" w:eastAsia="仿宋" w:cs="仿宋"/>
          <w:sz w:val="28"/>
          <w:szCs w:val="28"/>
          <w:u w:val="single"/>
          <w:lang w:eastAsia="zh-Hans"/>
        </w:rPr>
        <w:t>人</w:t>
      </w:r>
      <w:r>
        <w:rPr>
          <w:rFonts w:hint="eastAsia" w:ascii="仿宋" w:hAnsi="仿宋" w:eastAsia="仿宋" w:cs="仿宋"/>
          <w:sz w:val="28"/>
          <w:szCs w:val="28"/>
          <w:u w:val="single"/>
        </w:rPr>
        <w:t>名称）</w:t>
      </w:r>
      <w:r>
        <w:rPr>
          <w:rFonts w:hint="eastAsia" w:ascii="仿宋" w:hAnsi="仿宋" w:eastAsia="仿宋" w:cs="仿宋"/>
          <w:sz w:val="28"/>
          <w:szCs w:val="28"/>
        </w:rPr>
        <w:t>：</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u w:val="single"/>
        </w:rPr>
        <w:t xml:space="preserve">        （竞谈人全称）</w:t>
      </w: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授权</w:t>
      </w:r>
      <w:r>
        <w:rPr>
          <w:rFonts w:hint="eastAsia" w:ascii="仿宋" w:hAnsi="仿宋" w:eastAsia="仿宋" w:cs="仿宋"/>
          <w:sz w:val="28"/>
          <w:szCs w:val="28"/>
          <w:u w:val="single"/>
        </w:rPr>
        <w:t>（代表姓名）</w:t>
      </w:r>
      <w:r>
        <w:rPr>
          <w:rFonts w:hint="eastAsia" w:ascii="仿宋" w:hAnsi="仿宋" w:eastAsia="仿宋" w:cs="仿宋"/>
          <w:sz w:val="28"/>
          <w:szCs w:val="28"/>
        </w:rPr>
        <w:t>为全权代表法定代表人，参加贵方组织的</w:t>
      </w:r>
      <w:r>
        <w:rPr>
          <w:rFonts w:hint="eastAsia" w:ascii="仿宋" w:hAnsi="仿宋" w:eastAsia="仿宋" w:cs="仿宋"/>
          <w:sz w:val="28"/>
          <w:szCs w:val="28"/>
          <w:u w:val="single"/>
        </w:rPr>
        <w:t xml:space="preserve">           标段（如有）   </w:t>
      </w:r>
      <w:r>
        <w:rPr>
          <w:rFonts w:hint="eastAsia" w:ascii="仿宋" w:hAnsi="仿宋" w:eastAsia="仿宋" w:cs="仿宋"/>
          <w:sz w:val="28"/>
          <w:szCs w:val="28"/>
        </w:rPr>
        <w:t>竞谈活动中的一切事宜。</w:t>
      </w:r>
    </w:p>
    <w:p>
      <w:pPr>
        <w:spacing w:line="360" w:lineRule="auto"/>
        <w:rPr>
          <w:rFonts w:ascii="仿宋" w:hAnsi="仿宋" w:eastAsia="仿宋" w:cs="仿宋"/>
          <w:sz w:val="28"/>
          <w:szCs w:val="28"/>
        </w:rPr>
      </w:pPr>
      <w:r>
        <w:rPr>
          <w:rFonts w:hint="eastAsia" w:ascii="仿宋" w:hAnsi="仿宋" w:eastAsia="仿宋" w:cs="仿宋"/>
          <w:sz w:val="28"/>
          <w:szCs w:val="28"/>
        </w:rPr>
        <w:t>法定代表人授权委托书有效期_</w:t>
      </w: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日至</w:t>
      </w:r>
      <w:r>
        <w:rPr>
          <w:rFonts w:hint="eastAsia" w:ascii="仿宋" w:hAnsi="仿宋" w:eastAsia="仿宋" w:cs="仿宋"/>
          <w:sz w:val="28"/>
          <w:szCs w:val="28"/>
          <w:u w:val="single"/>
        </w:rPr>
        <w:t>2023</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left"/>
        <w:rPr>
          <w:rFonts w:ascii="仿宋" w:hAnsi="仿宋" w:eastAsia="仿宋" w:cs="仿宋"/>
          <w:sz w:val="28"/>
          <w:szCs w:val="28"/>
        </w:rPr>
      </w:pPr>
      <w:r>
        <w:rPr>
          <w:rFonts w:hint="eastAsia" w:ascii="仿宋" w:hAnsi="仿宋" w:eastAsia="仿宋" w:cs="仿宋"/>
          <w:sz w:val="28"/>
          <w:szCs w:val="28"/>
        </w:rPr>
        <w:t>竞谈人全称（公章）：</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法定代表人（签字）：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 xml:space="preserve">授权委托人（签字）：  </w:t>
      </w:r>
    </w:p>
    <w:p>
      <w:pPr>
        <w:spacing w:line="360" w:lineRule="auto"/>
        <w:jc w:val="left"/>
        <w:rPr>
          <w:rFonts w:ascii="仿宋" w:hAnsi="仿宋" w:eastAsia="仿宋" w:cs="仿宋"/>
          <w:sz w:val="28"/>
          <w:szCs w:val="28"/>
        </w:rPr>
      </w:pPr>
      <w:r>
        <w:rPr>
          <w:rFonts w:hint="eastAsia" w:ascii="仿宋" w:hAnsi="仿宋" w:eastAsia="仿宋" w:cs="仿宋"/>
          <w:sz w:val="28"/>
          <w:szCs w:val="28"/>
        </w:rPr>
        <w:t>身份证号码：</w:t>
      </w:r>
    </w:p>
    <w:p>
      <w:pPr>
        <w:spacing w:line="360" w:lineRule="auto"/>
        <w:jc w:val="left"/>
        <w:rPr>
          <w:rFonts w:ascii="仿宋" w:hAnsi="仿宋" w:eastAsia="仿宋" w:cs="仿宋"/>
          <w:sz w:val="28"/>
          <w:szCs w:val="28"/>
        </w:rPr>
      </w:pPr>
      <w:r>
        <w:rPr>
          <w:rFonts w:hint="eastAsia" w:ascii="仿宋" w:hAnsi="仿宋" w:eastAsia="仿宋" w:cs="仿宋"/>
          <w:sz w:val="28"/>
          <w:szCs w:val="28"/>
        </w:rPr>
        <w:t>联系电话：</w:t>
      </w:r>
    </w:p>
    <w:p>
      <w:pPr>
        <w:spacing w:line="360" w:lineRule="auto"/>
        <w:jc w:val="left"/>
        <w:rPr>
          <w:rFonts w:ascii="仿宋" w:hAnsi="仿宋" w:eastAsia="仿宋" w:cs="仿宋"/>
          <w:sz w:val="28"/>
          <w:szCs w:val="28"/>
        </w:rPr>
      </w:pPr>
      <w:r>
        <w:rPr>
          <w:rFonts w:hint="eastAsia" w:ascii="仿宋" w:hAnsi="仿宋" w:eastAsia="仿宋" w:cs="仿宋"/>
          <w:sz w:val="28"/>
          <w:szCs w:val="28"/>
        </w:rPr>
        <w:t>职      务：</w:t>
      </w:r>
    </w:p>
    <w:p>
      <w:pPr>
        <w:spacing w:line="360" w:lineRule="auto"/>
        <w:ind w:left="850" w:leftChars="405" w:firstLine="569"/>
        <w:rPr>
          <w:rFonts w:ascii="仿宋" w:hAnsi="仿宋" w:eastAsia="仿宋" w:cs="仿宋"/>
          <w:sz w:val="28"/>
          <w:szCs w:val="28"/>
        </w:rPr>
      </w:pPr>
      <w:r>
        <w:rPr>
          <w:rFonts w:hint="eastAsia" w:ascii="仿宋" w:hAnsi="仿宋" w:eastAsia="仿宋" w:cs="仿宋"/>
          <w:sz w:val="28"/>
          <w:szCs w:val="28"/>
        </w:rPr>
        <w:t xml:space="preserve">                                    2023年  月  日    </w:t>
      </w:r>
    </w:p>
    <w:p>
      <w:pPr>
        <w:ind w:firstLine="992" w:firstLineChars="353"/>
        <w:rPr>
          <w:rFonts w:ascii="仿宋" w:hAnsi="仿宋" w:eastAsia="仿宋" w:cs="仿宋"/>
          <w:b/>
          <w:bCs/>
          <w:sz w:val="28"/>
          <w:szCs w:val="28"/>
        </w:rPr>
      </w:pPr>
      <w:r>
        <w:rPr>
          <w:rFonts w:hint="eastAsia" w:ascii="仿宋" w:hAnsi="仿宋" w:eastAsia="仿宋" w:cs="仿宋"/>
          <w:b/>
          <w:bCs/>
          <w:sz w:val="28"/>
          <w:szCs w:val="28"/>
        </w:rPr>
        <w:t>附：</w:t>
      </w:r>
    </w:p>
    <w:tbl>
      <w:tblPr>
        <w:tblStyle w:val="15"/>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76"/>
        <w:gridCol w:w="48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3" w:hRule="atLeast"/>
          <w:jc w:val="center"/>
        </w:trPr>
        <w:tc>
          <w:tcPr>
            <w:tcW w:w="4893" w:type="dxa"/>
          </w:tcPr>
          <w:p>
            <w:pPr>
              <w:ind w:left="128" w:leftChars="61"/>
              <w:jc w:val="center"/>
              <w:rPr>
                <w:rFonts w:ascii="仿宋" w:hAnsi="仿宋" w:eastAsia="仿宋" w:cs="仿宋"/>
                <w:sz w:val="28"/>
                <w:szCs w:val="28"/>
              </w:rPr>
            </w:pPr>
            <w:r>
              <w:rPr>
                <w:rFonts w:hint="eastAsia" w:ascii="仿宋" w:hAnsi="仿宋" w:eastAsia="仿宋" w:cs="仿宋"/>
                <w:sz w:val="28"/>
                <w:szCs w:val="28"/>
              </w:rPr>
              <w:t>法定代表人身份证复印件（正反面）</w:t>
            </w:r>
          </w:p>
        </w:tc>
        <w:tc>
          <w:tcPr>
            <w:tcW w:w="4626" w:type="dxa"/>
          </w:tcPr>
          <w:p>
            <w:pPr>
              <w:ind w:left="128" w:leftChars="61"/>
              <w:jc w:val="center"/>
              <w:rPr>
                <w:rFonts w:ascii="仿宋" w:hAnsi="仿宋" w:eastAsia="仿宋" w:cs="仿宋"/>
                <w:sz w:val="28"/>
                <w:szCs w:val="28"/>
              </w:rPr>
            </w:pPr>
            <w:r>
              <w:rPr>
                <w:rFonts w:hint="eastAsia" w:ascii="仿宋" w:hAnsi="仿宋" w:eastAsia="仿宋" w:cs="仿宋"/>
                <w:sz w:val="28"/>
                <w:szCs w:val="28"/>
              </w:rPr>
              <w:t>授权委托人身份证复印件（正反面）</w:t>
            </w:r>
          </w:p>
        </w:tc>
      </w:tr>
    </w:tbl>
    <w:p>
      <w:pPr>
        <w:spacing w:line="360" w:lineRule="auto"/>
        <w:jc w:val="center"/>
        <w:rPr>
          <w:rFonts w:ascii="仿宋" w:hAnsi="仿宋" w:eastAsia="仿宋" w:cs="仿宋"/>
          <w:b/>
          <w:sz w:val="28"/>
          <w:szCs w:val="28"/>
        </w:rPr>
      </w:pPr>
      <w:r>
        <w:rPr>
          <w:rFonts w:hint="eastAsia" w:ascii="仿宋" w:hAnsi="仿宋" w:eastAsia="仿宋" w:cs="仿宋"/>
          <w:b/>
          <w:sz w:val="28"/>
          <w:szCs w:val="28"/>
        </w:rPr>
        <w:t>授权委托人社保证明材料</w:t>
      </w:r>
    </w:p>
    <w:p>
      <w:pPr>
        <w:jc w:val="left"/>
        <w:rPr>
          <w:rFonts w:ascii="仿宋" w:hAnsi="仿宋" w:eastAsia="仿宋" w:cs="仿宋"/>
          <w:iCs/>
          <w:sz w:val="28"/>
          <w:szCs w:val="28"/>
        </w:rPr>
      </w:pPr>
      <w:r>
        <w:rPr>
          <w:rFonts w:hint="eastAsia" w:ascii="仿宋" w:hAnsi="仿宋" w:eastAsia="仿宋" w:cs="仿宋"/>
          <w:iCs/>
          <w:sz w:val="28"/>
          <w:szCs w:val="28"/>
          <w:shd w:val="clear" w:color="auto" w:fill="FFFFFF"/>
        </w:rPr>
        <w:t>（要求：1、具备社保局出具的材料；2、具备本单位名称及授权委托人姓名，近一年）</w:t>
      </w:r>
    </w:p>
    <w:p>
      <w:pPr>
        <w:rPr>
          <w:rFonts w:ascii="仿宋" w:hAnsi="仿宋" w:eastAsia="仿宋" w:cs="仿宋"/>
          <w:sz w:val="28"/>
          <w:szCs w:val="28"/>
        </w:rPr>
      </w:pPr>
      <w:r>
        <w:rPr>
          <w:rFonts w:hint="eastAsia" w:ascii="仿宋" w:hAnsi="仿宋" w:eastAsia="仿宋" w:cs="仿宋"/>
          <w:sz w:val="28"/>
          <w:szCs w:val="28"/>
        </w:rPr>
        <w:br w:type="page"/>
      </w:r>
    </w:p>
    <w:p>
      <w:pPr>
        <w:pStyle w:val="2"/>
        <w:spacing w:after="0" w:line="360" w:lineRule="auto"/>
        <w:ind w:left="0" w:leftChars="0" w:firstLine="0" w:firstLineChars="0"/>
        <w:rPr>
          <w:rFonts w:ascii="仿宋" w:hAnsi="仿宋" w:eastAsia="仿宋" w:cs="仿宋"/>
          <w:sz w:val="28"/>
          <w:szCs w:val="28"/>
        </w:rPr>
      </w:pPr>
      <w:r>
        <w:rPr>
          <w:rFonts w:hint="eastAsia" w:ascii="仿宋" w:hAnsi="仿宋" w:eastAsia="仿宋" w:cs="仿宋"/>
          <w:sz w:val="28"/>
          <w:szCs w:val="28"/>
        </w:rPr>
        <w:t>附件2：</w:t>
      </w:r>
    </w:p>
    <w:p>
      <w:pPr>
        <w:spacing w:line="360" w:lineRule="auto"/>
        <w:jc w:val="center"/>
        <w:rPr>
          <w:rFonts w:ascii="仿宋" w:hAnsi="仿宋" w:eastAsia="仿宋" w:cs="仿宋"/>
          <w:b/>
          <w:sz w:val="28"/>
          <w:szCs w:val="28"/>
        </w:rPr>
      </w:pPr>
      <w:r>
        <w:rPr>
          <w:rFonts w:hint="eastAsia" w:ascii="仿宋" w:hAnsi="仿宋" w:eastAsia="仿宋" w:cs="仿宋"/>
          <w:b/>
          <w:sz w:val="28"/>
          <w:szCs w:val="28"/>
        </w:rPr>
        <w:t>保密承诺书</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甲方：蒙牛（天津）食品有限公司</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地址：天津自贸试验区（东疆保税港区）亚洲路6975号金融贸易中心南区1-1-504</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ind w:firstLine="560" w:firstLineChars="200"/>
        <w:jc w:val="left"/>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地址：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甲乙双方就</w:t>
      </w:r>
      <w:r>
        <w:rPr>
          <w:rFonts w:hint="eastAsia" w:ascii="仿宋" w:hAnsi="仿宋" w:eastAsia="仿宋" w:cs="仿宋"/>
          <w:color w:val="000000"/>
          <w:kern w:val="0"/>
          <w:sz w:val="28"/>
          <w:szCs w:val="28"/>
          <w:u w:val="single"/>
        </w:rPr>
        <w:t>2024年蒂兰圣雪电商及新零售传播规划、营销策略及线上整合营销服务项目（项目名称）</w:t>
      </w:r>
      <w:r>
        <w:rPr>
          <w:rFonts w:hint="eastAsia" w:ascii="仿宋" w:hAnsi="仿宋" w:eastAsia="仿宋" w:cs="仿宋"/>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一、定义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（一）由乙方以书面文件证明：该等信息已于披露之前已由乙方所持有；</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（二）已公开发表或非因乙方作为或不作为的原因，已向公众披露；</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（三）已由甲方书面同意乙方公开；</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（四）由乙方在未使用该等机密信息的情形下独立开发；</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（五）乙方从第三方处合法、正当地取得，且该第三方对该等机密信息不承担保密义务。</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二、保密</w:t>
      </w:r>
    </w:p>
    <w:p>
      <w:pPr>
        <w:pStyle w:val="12"/>
        <w:spacing w:line="360" w:lineRule="auto"/>
        <w:ind w:left="0" w:firstLine="560" w:firstLineChars="200"/>
        <w:rPr>
          <w:rFonts w:ascii="仿宋" w:hAnsi="仿宋" w:eastAsia="仿宋" w:cs="仿宋"/>
          <w:sz w:val="28"/>
          <w:szCs w:val="28"/>
        </w:rPr>
      </w:pPr>
      <w:r>
        <w:rPr>
          <w:rFonts w:hint="eastAsia" w:ascii="仿宋" w:hAnsi="仿宋" w:eastAsia="仿宋" w:cs="仿宋"/>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仿宋" w:hAnsi="仿宋" w:eastAsia="仿宋" w:cs="仿宋"/>
          <w:sz w:val="28"/>
          <w:szCs w:val="28"/>
        </w:rPr>
        <w:t xml:space="preserve">  </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三、公开</w:t>
      </w:r>
    </w:p>
    <w:p>
      <w:pPr>
        <w:pStyle w:val="12"/>
        <w:spacing w:line="360" w:lineRule="auto"/>
        <w:ind w:left="0" w:firstLine="420" w:firstLineChars="150"/>
        <w:rPr>
          <w:rFonts w:ascii="仿宋" w:hAnsi="仿宋" w:eastAsia="仿宋" w:cs="仿宋"/>
          <w:sz w:val="28"/>
          <w:szCs w:val="28"/>
        </w:rPr>
      </w:pPr>
      <w:r>
        <w:rPr>
          <w:rFonts w:hint="eastAsia" w:ascii="仿宋" w:hAnsi="仿宋" w:eastAsia="仿宋" w:cs="仿宋"/>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四、强制性披露</w:t>
      </w:r>
    </w:p>
    <w:p>
      <w:pPr>
        <w:spacing w:line="360" w:lineRule="auto"/>
        <w:ind w:firstLine="635" w:firstLineChars="227"/>
        <w:rPr>
          <w:rFonts w:ascii="仿宋" w:hAnsi="仿宋" w:eastAsia="仿宋" w:cs="仿宋"/>
          <w:color w:val="000000"/>
          <w:kern w:val="0"/>
          <w:sz w:val="28"/>
          <w:szCs w:val="28"/>
        </w:rPr>
      </w:pPr>
      <w:r>
        <w:rPr>
          <w:rFonts w:hint="eastAsia" w:ascii="仿宋" w:hAnsi="仿宋" w:eastAsia="仿宋" w:cs="仿宋"/>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五、返还资料</w:t>
      </w:r>
    </w:p>
    <w:p>
      <w:pPr>
        <w:pStyle w:val="3"/>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在承诺书目的终止、撤消、完成、被拒绝或以其他方式解除后，根据甲方的书面要求，乙方应在项目谈判协商终止后的</w:t>
      </w:r>
      <w:r>
        <w:rPr>
          <w:rFonts w:hint="eastAsia" w:ascii="仿宋" w:hAnsi="仿宋" w:eastAsia="仿宋" w:cs="仿宋"/>
          <w:color w:val="000000"/>
          <w:kern w:val="0"/>
          <w:sz w:val="28"/>
          <w:szCs w:val="28"/>
          <w:u w:val="single"/>
        </w:rPr>
        <w:t>30</w:t>
      </w:r>
      <w:r>
        <w:rPr>
          <w:rFonts w:hint="eastAsia" w:ascii="仿宋" w:hAnsi="仿宋" w:eastAsia="仿宋" w:cs="仿宋"/>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六、非授权许可</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七、义务限定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八、信息准确性</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line="360" w:lineRule="auto"/>
        <w:textAlignment w:val="baseline"/>
        <w:rPr>
          <w:rFonts w:ascii="仿宋" w:hAnsi="仿宋" w:eastAsia="仿宋" w:cs="仿宋"/>
          <w:b/>
          <w:color w:val="000000"/>
          <w:kern w:val="0"/>
          <w:sz w:val="28"/>
          <w:szCs w:val="28"/>
        </w:rPr>
      </w:pPr>
      <w:r>
        <w:rPr>
          <w:rFonts w:hint="eastAsia" w:ascii="仿宋" w:hAnsi="仿宋" w:eastAsia="仿宋" w:cs="仿宋"/>
          <w:b/>
          <w:color w:val="000000"/>
          <w:kern w:val="0"/>
          <w:sz w:val="28"/>
          <w:szCs w:val="28"/>
        </w:rPr>
        <w:t>九、期限</w:t>
      </w:r>
    </w:p>
    <w:p>
      <w:pPr>
        <w:pStyle w:val="3"/>
        <w:spacing w:after="0" w:line="360" w:lineRule="auto"/>
        <w:ind w:left="0" w:leftChars="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本承诺书中乙方之保密义务应自乙方收到机密信息之日起</w:t>
      </w:r>
      <w:r>
        <w:rPr>
          <w:rFonts w:hint="eastAsia" w:ascii="仿宋" w:hAnsi="仿宋" w:eastAsia="仿宋" w:cs="仿宋"/>
          <w:color w:val="000000"/>
          <w:kern w:val="0"/>
          <w:sz w:val="28"/>
          <w:szCs w:val="28"/>
          <w:u w:val="single"/>
        </w:rPr>
        <w:t>五</w:t>
      </w:r>
      <w:r>
        <w:rPr>
          <w:rFonts w:hint="eastAsia" w:ascii="仿宋" w:hAnsi="仿宋" w:eastAsia="仿宋" w:cs="仿宋"/>
          <w:color w:val="000000"/>
          <w:kern w:val="0"/>
          <w:sz w:val="28"/>
          <w:szCs w:val="28"/>
        </w:rPr>
        <w:t>年内持续有效，且不因承诺书目的之达成而终止。</w:t>
      </w:r>
    </w:p>
    <w:p>
      <w:pPr>
        <w:pStyle w:val="7"/>
        <w:spacing w:after="0" w:line="360" w:lineRule="auto"/>
        <w:rPr>
          <w:rFonts w:ascii="仿宋" w:hAnsi="仿宋" w:eastAsia="仿宋" w:cs="仿宋"/>
          <w:b/>
          <w:color w:val="000000"/>
          <w:sz w:val="28"/>
          <w:szCs w:val="28"/>
        </w:rPr>
      </w:pPr>
      <w:r>
        <w:rPr>
          <w:rFonts w:hint="eastAsia" w:ascii="仿宋" w:hAnsi="仿宋" w:eastAsia="仿宋" w:cs="仿宋"/>
          <w:b/>
          <w:color w:val="000000"/>
          <w:kern w:val="0"/>
          <w:sz w:val="28"/>
          <w:szCs w:val="28"/>
        </w:rPr>
        <w:t>十、</w:t>
      </w:r>
      <w:r>
        <w:rPr>
          <w:rFonts w:hint="eastAsia" w:ascii="仿宋" w:hAnsi="仿宋" w:eastAsia="仿宋" w:cs="仿宋"/>
          <w:b/>
          <w:color w:val="000000"/>
          <w:sz w:val="28"/>
          <w:szCs w:val="28"/>
        </w:rPr>
        <w:t>补充条款</w:t>
      </w:r>
    </w:p>
    <w:p>
      <w:pPr>
        <w:pStyle w:val="7"/>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（一）合规条款</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2、履约行为合规承诺：乙方承诺具有履行本承诺书约定的能力，且履行行为符合现行法律法规等规范性文件的要求。</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4、合规检查：乙方应积极配合甲方的合规检查，理解并接受甲方对乙方的合规管理要求，同意配合合规检查，并不得隐瞒任何可能对甲方利益造成影响的信息。</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5、劳动用工:</w:t>
      </w:r>
      <w:r>
        <w:rPr>
          <w:rFonts w:hint="eastAsia" w:ascii="仿宋" w:hAnsi="仿宋" w:eastAsia="仿宋" w:cs="仿宋"/>
          <w:sz w:val="28"/>
          <w:szCs w:val="28"/>
        </w:rPr>
        <w:t xml:space="preserve"> </w:t>
      </w:r>
      <w:r>
        <w:rPr>
          <w:rFonts w:hint="eastAsia" w:ascii="仿宋" w:hAnsi="仿宋" w:eastAsia="仿宋" w:cs="仿宋"/>
          <w:color w:val="000000"/>
          <w:sz w:val="28"/>
          <w:szCs w:val="28"/>
        </w:rPr>
        <w:t>乙方承诺不雇佣、使用童工，保障其员工的劳动合法权益，不纵容、支持、实施歧视、威胁员工的行为或发布相关言论。</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7、严格约束乙方员工及其代理人：乙方承诺严格遵守合规承诺条款，若乙方员工及乙方的代理人或代理机构违反相关承诺即视为乙方违反。</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10、责任承担：如果乙方违反前述合规承诺条款，甲方有权要求乙方承担因此而给甲方造成的全部损失。</w:t>
      </w:r>
    </w:p>
    <w:p>
      <w:pPr>
        <w:pStyle w:val="7"/>
        <w:spacing w:after="0"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12、适用原则：本承诺书中合规条款对乙方的要求与承诺书中其他条款不一致的，以对乙方要求更高的条款为准。</w:t>
      </w:r>
    </w:p>
    <w:p>
      <w:pPr>
        <w:pStyle w:val="7"/>
        <w:spacing w:after="0" w:line="360" w:lineRule="auto"/>
        <w:ind w:firstLine="562" w:firstLineChars="200"/>
        <w:rPr>
          <w:rFonts w:ascii="仿宋" w:hAnsi="仿宋" w:eastAsia="仿宋" w:cs="仿宋"/>
          <w:b/>
          <w:color w:val="000000"/>
          <w:sz w:val="28"/>
          <w:szCs w:val="28"/>
        </w:rPr>
      </w:pPr>
      <w:r>
        <w:rPr>
          <w:rFonts w:hint="eastAsia" w:ascii="仿宋" w:hAnsi="仿宋" w:eastAsia="仿宋" w:cs="仿宋"/>
          <w:b/>
          <w:color w:val="000000"/>
          <w:sz w:val="28"/>
          <w:szCs w:val="28"/>
        </w:rPr>
        <w:t>（二）环境保护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（三）附件法律效力条款</w:t>
      </w:r>
    </w:p>
    <w:p>
      <w:pPr>
        <w:widowControl/>
        <w:adjustRightInd w:val="0"/>
        <w:snapToGrid w:val="0"/>
        <w:spacing w:line="360" w:lineRule="auto"/>
        <w:ind w:firstLine="560" w:firstLineChars="200"/>
        <w:textAlignment w:val="baseline"/>
        <w:rPr>
          <w:rFonts w:ascii="仿宋" w:hAnsi="仿宋" w:eastAsia="仿宋" w:cs="仿宋"/>
          <w:color w:val="000000"/>
          <w:kern w:val="0"/>
          <w:sz w:val="28"/>
          <w:szCs w:val="28"/>
        </w:rPr>
      </w:pPr>
      <w:r>
        <w:rPr>
          <w:rFonts w:hint="eastAsia" w:ascii="仿宋" w:hAnsi="仿宋" w:eastAsia="仿宋"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7"/>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十一、适用法律</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本承诺书适用中华人民共和国法律，因本承诺书引起或与本承诺书有关的任何争议，应由双方友好协商解决，协商不成的，双方同意选择第</w:t>
      </w:r>
      <w:r>
        <w:rPr>
          <w:rFonts w:hint="eastAsia" w:ascii="仿宋" w:hAnsi="仿宋" w:eastAsia="仿宋" w:cs="仿宋"/>
          <w:color w:val="000000"/>
          <w:kern w:val="0"/>
          <w:sz w:val="28"/>
          <w:szCs w:val="28"/>
          <w:u w:val="single"/>
        </w:rPr>
        <w:t>【 一 】</w:t>
      </w:r>
      <w:r>
        <w:rPr>
          <w:rFonts w:hint="eastAsia" w:ascii="仿宋" w:hAnsi="仿宋" w:eastAsia="仿宋" w:cs="仿宋"/>
          <w:color w:val="000000"/>
          <w:kern w:val="0"/>
          <w:sz w:val="28"/>
          <w:szCs w:val="28"/>
        </w:rPr>
        <w:t>种方式解决：</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（一）向呼和浩特仲裁委员会申请仲裁。因仲裁产生的包括但不限于仲裁费、律师费、调查费、差旅费等，由乙方承担。</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（二）向甲方所在地有管辖权的人民法院提起诉讼。因诉讼产生的包括但不限于诉讼费、律师费、调查费、差旅费等，由乙方承担。</w:t>
      </w:r>
    </w:p>
    <w:p>
      <w:pPr>
        <w:pStyle w:val="7"/>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十二、违约责任及救济</w:t>
      </w:r>
    </w:p>
    <w:p>
      <w:pPr>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360" w:lineRule="auto"/>
        <w:ind w:firstLine="562" w:firstLineChars="200"/>
        <w:rPr>
          <w:rFonts w:ascii="仿宋" w:hAnsi="仿宋" w:eastAsia="仿宋" w:cs="仿宋"/>
          <w:color w:val="000000"/>
          <w:kern w:val="0"/>
          <w:sz w:val="28"/>
          <w:szCs w:val="28"/>
        </w:rPr>
      </w:pPr>
      <w:r>
        <w:rPr>
          <w:rFonts w:hint="eastAsia" w:ascii="仿宋" w:hAnsi="仿宋" w:eastAsia="仿宋" w:cs="仿宋"/>
          <w:b/>
          <w:color w:val="000000"/>
          <w:kern w:val="0"/>
          <w:sz w:val="28"/>
          <w:szCs w:val="28"/>
        </w:rPr>
        <w:t>如果</w:t>
      </w:r>
      <w:r>
        <w:rPr>
          <w:rFonts w:hint="eastAsia" w:ascii="仿宋" w:hAnsi="仿宋" w:eastAsia="仿宋" w:cs="仿宋"/>
          <w:b/>
          <w:bCs/>
          <w:color w:val="000000"/>
          <w:kern w:val="0"/>
          <w:sz w:val="28"/>
          <w:szCs w:val="28"/>
        </w:rPr>
        <w:t>乙方</w:t>
      </w:r>
      <w:r>
        <w:rPr>
          <w:rFonts w:hint="eastAsia" w:ascii="仿宋" w:hAnsi="仿宋" w:eastAsia="仿宋" w:cs="仿宋"/>
          <w:b/>
          <w:color w:val="000000"/>
          <w:kern w:val="0"/>
          <w:sz w:val="28"/>
          <w:szCs w:val="28"/>
        </w:rPr>
        <w:t>违反本承诺书的任何规定情形,则甲方有权将乙方拉入蒙牛供应商黑名单，乙方应积极配合甲方在10个工作日内收回已经泄露的信息。</w:t>
      </w:r>
    </w:p>
    <w:p>
      <w:pPr>
        <w:pStyle w:val="7"/>
        <w:spacing w:after="0" w:line="360" w:lineRule="auto"/>
        <w:rPr>
          <w:rFonts w:ascii="仿宋" w:hAnsi="仿宋" w:eastAsia="仿宋" w:cs="仿宋"/>
          <w:b/>
          <w:color w:val="000000"/>
          <w:kern w:val="0"/>
          <w:sz w:val="28"/>
          <w:szCs w:val="28"/>
        </w:rPr>
      </w:pPr>
      <w:r>
        <w:rPr>
          <w:rFonts w:hint="eastAsia" w:ascii="仿宋" w:hAnsi="仿宋" w:eastAsia="仿宋" w:cs="仿宋"/>
          <w:b/>
          <w:color w:val="000000"/>
          <w:kern w:val="0"/>
          <w:sz w:val="28"/>
          <w:szCs w:val="28"/>
        </w:rPr>
        <w:t>十三、生效及份数</w:t>
      </w:r>
    </w:p>
    <w:p>
      <w:pPr>
        <w:pStyle w:val="7"/>
        <w:spacing w:after="0"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本承诺书经乙方签字盖章之日起生效。</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 xml:space="preserve">（以下无正文）                    </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乙方（承诺方）：</w:t>
      </w:r>
    </w:p>
    <w:p>
      <w:pPr>
        <w:widowControl/>
        <w:adjustRightInd w:val="0"/>
        <w:snapToGrid w:val="0"/>
        <w:spacing w:line="360" w:lineRule="auto"/>
        <w:textAlignment w:val="baseline"/>
        <w:rPr>
          <w:rFonts w:ascii="仿宋" w:hAnsi="仿宋" w:eastAsia="仿宋" w:cs="仿宋"/>
          <w:color w:val="000000"/>
          <w:kern w:val="0"/>
          <w:sz w:val="28"/>
          <w:szCs w:val="28"/>
        </w:rPr>
      </w:pPr>
      <w:r>
        <w:rPr>
          <w:rFonts w:hint="eastAsia" w:ascii="仿宋" w:hAnsi="仿宋" w:eastAsia="仿宋" w:cs="仿宋"/>
          <w:color w:val="000000"/>
          <w:kern w:val="0"/>
          <w:sz w:val="28"/>
          <w:szCs w:val="28"/>
        </w:rPr>
        <w:t>代表人：</w:t>
      </w:r>
    </w:p>
    <w:p>
      <w:pPr>
        <w:widowControl/>
        <w:adjustRightInd w:val="0"/>
        <w:snapToGrid w:val="0"/>
        <w:spacing w:line="360" w:lineRule="auto"/>
        <w:textAlignment w:val="baseline"/>
        <w:rPr>
          <w:rFonts w:ascii="仿宋" w:hAnsi="仿宋" w:eastAsia="仿宋" w:cs="仿宋"/>
          <w:kern w:val="0"/>
          <w:sz w:val="28"/>
          <w:szCs w:val="28"/>
        </w:rPr>
      </w:pPr>
      <w:r>
        <w:rPr>
          <w:rFonts w:hint="eastAsia" w:ascii="仿宋" w:hAnsi="仿宋" w:eastAsia="仿宋" w:cs="仿宋"/>
          <w:color w:val="000000"/>
          <w:kern w:val="0"/>
          <w:sz w:val="28"/>
          <w:szCs w:val="28"/>
        </w:rPr>
        <w:t>日期：</w:t>
      </w:r>
    </w:p>
    <w:bookmarkEnd w:id="0"/>
    <w:sectPr>
      <w:pgSz w:w="11906" w:h="16838"/>
      <w:pgMar w:top="1383" w:right="1026" w:bottom="1383" w:left="102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5E1371"/>
    <w:multiLevelType w:val="singleLevel"/>
    <w:tmpl w:val="605E1371"/>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NmRkNzM4NjRiNDQxNTAwODMwYjc0ODE0MWQ4MmIifQ=="/>
  </w:docVars>
  <w:rsids>
    <w:rsidRoot w:val="00FE589C"/>
    <w:rsid w:val="000018B2"/>
    <w:rsid w:val="00001945"/>
    <w:rsid w:val="00003935"/>
    <w:rsid w:val="000056E7"/>
    <w:rsid w:val="00005C87"/>
    <w:rsid w:val="00006639"/>
    <w:rsid w:val="000067E6"/>
    <w:rsid w:val="0000722F"/>
    <w:rsid w:val="00007499"/>
    <w:rsid w:val="0000749F"/>
    <w:rsid w:val="00013D5A"/>
    <w:rsid w:val="00017BD4"/>
    <w:rsid w:val="00017E6C"/>
    <w:rsid w:val="00020BE5"/>
    <w:rsid w:val="0002519D"/>
    <w:rsid w:val="000268FD"/>
    <w:rsid w:val="00027D15"/>
    <w:rsid w:val="00037B06"/>
    <w:rsid w:val="00041D90"/>
    <w:rsid w:val="0004329F"/>
    <w:rsid w:val="0004685A"/>
    <w:rsid w:val="00046E95"/>
    <w:rsid w:val="00054237"/>
    <w:rsid w:val="00054493"/>
    <w:rsid w:val="00062701"/>
    <w:rsid w:val="00071FF1"/>
    <w:rsid w:val="000749D5"/>
    <w:rsid w:val="00075C8C"/>
    <w:rsid w:val="00080606"/>
    <w:rsid w:val="0008086A"/>
    <w:rsid w:val="0009094C"/>
    <w:rsid w:val="000913EC"/>
    <w:rsid w:val="0009391C"/>
    <w:rsid w:val="00095875"/>
    <w:rsid w:val="00096A8F"/>
    <w:rsid w:val="000970B1"/>
    <w:rsid w:val="000A3825"/>
    <w:rsid w:val="000A54FC"/>
    <w:rsid w:val="000B0E7E"/>
    <w:rsid w:val="000B3861"/>
    <w:rsid w:val="000C4CF4"/>
    <w:rsid w:val="000C4D65"/>
    <w:rsid w:val="000D453B"/>
    <w:rsid w:val="000E2A55"/>
    <w:rsid w:val="000E31BA"/>
    <w:rsid w:val="000E3EBB"/>
    <w:rsid w:val="000E3F94"/>
    <w:rsid w:val="000E5A1D"/>
    <w:rsid w:val="000E77D9"/>
    <w:rsid w:val="000F0F0E"/>
    <w:rsid w:val="000F149F"/>
    <w:rsid w:val="000F1E07"/>
    <w:rsid w:val="000F2882"/>
    <w:rsid w:val="000F7A43"/>
    <w:rsid w:val="00104028"/>
    <w:rsid w:val="0010758A"/>
    <w:rsid w:val="00107F38"/>
    <w:rsid w:val="00111858"/>
    <w:rsid w:val="00112732"/>
    <w:rsid w:val="00115B80"/>
    <w:rsid w:val="00126219"/>
    <w:rsid w:val="0013418A"/>
    <w:rsid w:val="00134AFE"/>
    <w:rsid w:val="00135434"/>
    <w:rsid w:val="00135A19"/>
    <w:rsid w:val="00135DD0"/>
    <w:rsid w:val="00136D1D"/>
    <w:rsid w:val="00137E13"/>
    <w:rsid w:val="0014017D"/>
    <w:rsid w:val="00140490"/>
    <w:rsid w:val="001427B0"/>
    <w:rsid w:val="00144744"/>
    <w:rsid w:val="0014758A"/>
    <w:rsid w:val="00147C79"/>
    <w:rsid w:val="00154667"/>
    <w:rsid w:val="00155638"/>
    <w:rsid w:val="00155937"/>
    <w:rsid w:val="00156C7B"/>
    <w:rsid w:val="00157D9B"/>
    <w:rsid w:val="00161D11"/>
    <w:rsid w:val="00163420"/>
    <w:rsid w:val="001664AA"/>
    <w:rsid w:val="00167F05"/>
    <w:rsid w:val="00172D65"/>
    <w:rsid w:val="00174B13"/>
    <w:rsid w:val="001764B6"/>
    <w:rsid w:val="00180743"/>
    <w:rsid w:val="00184EC8"/>
    <w:rsid w:val="00186243"/>
    <w:rsid w:val="0018671E"/>
    <w:rsid w:val="00190779"/>
    <w:rsid w:val="0019302C"/>
    <w:rsid w:val="00194764"/>
    <w:rsid w:val="00194D6D"/>
    <w:rsid w:val="00195F69"/>
    <w:rsid w:val="00197C65"/>
    <w:rsid w:val="001A142C"/>
    <w:rsid w:val="001A7EFB"/>
    <w:rsid w:val="001B221F"/>
    <w:rsid w:val="001B4C23"/>
    <w:rsid w:val="001B72F6"/>
    <w:rsid w:val="001D0038"/>
    <w:rsid w:val="001D395A"/>
    <w:rsid w:val="001D3EDB"/>
    <w:rsid w:val="001D4B47"/>
    <w:rsid w:val="001D7565"/>
    <w:rsid w:val="001D79ED"/>
    <w:rsid w:val="001D7DA8"/>
    <w:rsid w:val="001E0364"/>
    <w:rsid w:val="001E305A"/>
    <w:rsid w:val="001E36E6"/>
    <w:rsid w:val="001E66DC"/>
    <w:rsid w:val="001F0681"/>
    <w:rsid w:val="001F1073"/>
    <w:rsid w:val="001F1A3E"/>
    <w:rsid w:val="001F418F"/>
    <w:rsid w:val="001F7E64"/>
    <w:rsid w:val="00200626"/>
    <w:rsid w:val="00201F28"/>
    <w:rsid w:val="00214ABB"/>
    <w:rsid w:val="00215652"/>
    <w:rsid w:val="00217417"/>
    <w:rsid w:val="0022241A"/>
    <w:rsid w:val="00231702"/>
    <w:rsid w:val="00233C8F"/>
    <w:rsid w:val="0023569C"/>
    <w:rsid w:val="0023733B"/>
    <w:rsid w:val="002432AE"/>
    <w:rsid w:val="0025052D"/>
    <w:rsid w:val="00251166"/>
    <w:rsid w:val="00251EE1"/>
    <w:rsid w:val="00257ED5"/>
    <w:rsid w:val="00260078"/>
    <w:rsid w:val="0026011A"/>
    <w:rsid w:val="0026099A"/>
    <w:rsid w:val="00260B52"/>
    <w:rsid w:val="00263EA2"/>
    <w:rsid w:val="0026403C"/>
    <w:rsid w:val="00264669"/>
    <w:rsid w:val="00266DE2"/>
    <w:rsid w:val="00273B9A"/>
    <w:rsid w:val="002742CC"/>
    <w:rsid w:val="0027507B"/>
    <w:rsid w:val="002817BE"/>
    <w:rsid w:val="00282708"/>
    <w:rsid w:val="00283AA5"/>
    <w:rsid w:val="00284A6A"/>
    <w:rsid w:val="00287738"/>
    <w:rsid w:val="00290529"/>
    <w:rsid w:val="0029404D"/>
    <w:rsid w:val="002A01D4"/>
    <w:rsid w:val="002A1A21"/>
    <w:rsid w:val="002A1A7A"/>
    <w:rsid w:val="002A5CA1"/>
    <w:rsid w:val="002A658E"/>
    <w:rsid w:val="002B27DF"/>
    <w:rsid w:val="002B593B"/>
    <w:rsid w:val="002B5F4F"/>
    <w:rsid w:val="002B6BE1"/>
    <w:rsid w:val="002B78D9"/>
    <w:rsid w:val="002C2C67"/>
    <w:rsid w:val="002C408F"/>
    <w:rsid w:val="002C52ED"/>
    <w:rsid w:val="002C628F"/>
    <w:rsid w:val="002D4889"/>
    <w:rsid w:val="002D4A99"/>
    <w:rsid w:val="002D5E57"/>
    <w:rsid w:val="002D5F33"/>
    <w:rsid w:val="002D620A"/>
    <w:rsid w:val="002D702B"/>
    <w:rsid w:val="002E01F9"/>
    <w:rsid w:val="002E0512"/>
    <w:rsid w:val="002E1280"/>
    <w:rsid w:val="002E3879"/>
    <w:rsid w:val="002F2C08"/>
    <w:rsid w:val="002F6897"/>
    <w:rsid w:val="00300073"/>
    <w:rsid w:val="003004FC"/>
    <w:rsid w:val="003154D2"/>
    <w:rsid w:val="00315C6D"/>
    <w:rsid w:val="003213E6"/>
    <w:rsid w:val="003258CE"/>
    <w:rsid w:val="003264EF"/>
    <w:rsid w:val="00326958"/>
    <w:rsid w:val="00327183"/>
    <w:rsid w:val="0033196B"/>
    <w:rsid w:val="00331F10"/>
    <w:rsid w:val="0033205F"/>
    <w:rsid w:val="00333908"/>
    <w:rsid w:val="00333C33"/>
    <w:rsid w:val="003359A4"/>
    <w:rsid w:val="00336067"/>
    <w:rsid w:val="00337CD1"/>
    <w:rsid w:val="00341056"/>
    <w:rsid w:val="00345EDC"/>
    <w:rsid w:val="00351894"/>
    <w:rsid w:val="00352390"/>
    <w:rsid w:val="0035321C"/>
    <w:rsid w:val="00357C20"/>
    <w:rsid w:val="00361BFB"/>
    <w:rsid w:val="003620C5"/>
    <w:rsid w:val="00365877"/>
    <w:rsid w:val="00367D52"/>
    <w:rsid w:val="0037145B"/>
    <w:rsid w:val="00377322"/>
    <w:rsid w:val="00381A35"/>
    <w:rsid w:val="00381D4A"/>
    <w:rsid w:val="0038770F"/>
    <w:rsid w:val="00394381"/>
    <w:rsid w:val="0039464D"/>
    <w:rsid w:val="003A14E1"/>
    <w:rsid w:val="003A4F1B"/>
    <w:rsid w:val="003A6062"/>
    <w:rsid w:val="003A675B"/>
    <w:rsid w:val="003A7802"/>
    <w:rsid w:val="003B2B9F"/>
    <w:rsid w:val="003B50F1"/>
    <w:rsid w:val="003B5EC0"/>
    <w:rsid w:val="003B61B8"/>
    <w:rsid w:val="003B7DA1"/>
    <w:rsid w:val="003C1106"/>
    <w:rsid w:val="003C3181"/>
    <w:rsid w:val="003C36E9"/>
    <w:rsid w:val="003C5E69"/>
    <w:rsid w:val="003C60C5"/>
    <w:rsid w:val="003E1E1C"/>
    <w:rsid w:val="003E1F60"/>
    <w:rsid w:val="003E34BB"/>
    <w:rsid w:val="003F11A3"/>
    <w:rsid w:val="003F2F1F"/>
    <w:rsid w:val="003F6450"/>
    <w:rsid w:val="003F6D90"/>
    <w:rsid w:val="003F7DDA"/>
    <w:rsid w:val="00405295"/>
    <w:rsid w:val="00410740"/>
    <w:rsid w:val="00410D1C"/>
    <w:rsid w:val="00413E0B"/>
    <w:rsid w:val="00415052"/>
    <w:rsid w:val="00415855"/>
    <w:rsid w:val="0041775E"/>
    <w:rsid w:val="00424519"/>
    <w:rsid w:val="0042773E"/>
    <w:rsid w:val="00432376"/>
    <w:rsid w:val="00442473"/>
    <w:rsid w:val="00443664"/>
    <w:rsid w:val="00446494"/>
    <w:rsid w:val="00446C3B"/>
    <w:rsid w:val="004504F4"/>
    <w:rsid w:val="004513DA"/>
    <w:rsid w:val="00455995"/>
    <w:rsid w:val="004619A4"/>
    <w:rsid w:val="00461C12"/>
    <w:rsid w:val="00461E46"/>
    <w:rsid w:val="00465A97"/>
    <w:rsid w:val="004727E8"/>
    <w:rsid w:val="004756E1"/>
    <w:rsid w:val="0048356D"/>
    <w:rsid w:val="00483C9F"/>
    <w:rsid w:val="00484C01"/>
    <w:rsid w:val="004908C5"/>
    <w:rsid w:val="004908E8"/>
    <w:rsid w:val="004915E1"/>
    <w:rsid w:val="004938E9"/>
    <w:rsid w:val="00496195"/>
    <w:rsid w:val="004A28E8"/>
    <w:rsid w:val="004A43B9"/>
    <w:rsid w:val="004A7403"/>
    <w:rsid w:val="004A7E90"/>
    <w:rsid w:val="004B4697"/>
    <w:rsid w:val="004B55B1"/>
    <w:rsid w:val="004B59CA"/>
    <w:rsid w:val="004C28DD"/>
    <w:rsid w:val="004C4580"/>
    <w:rsid w:val="004C7B75"/>
    <w:rsid w:val="004C7CA5"/>
    <w:rsid w:val="004D36B4"/>
    <w:rsid w:val="004D5121"/>
    <w:rsid w:val="004F3FBC"/>
    <w:rsid w:val="004F6127"/>
    <w:rsid w:val="004F7A21"/>
    <w:rsid w:val="00503910"/>
    <w:rsid w:val="00503921"/>
    <w:rsid w:val="0050404F"/>
    <w:rsid w:val="00506364"/>
    <w:rsid w:val="00506E25"/>
    <w:rsid w:val="00510396"/>
    <w:rsid w:val="00510925"/>
    <w:rsid w:val="005204CE"/>
    <w:rsid w:val="00520AD9"/>
    <w:rsid w:val="00522D94"/>
    <w:rsid w:val="00524997"/>
    <w:rsid w:val="00532BB0"/>
    <w:rsid w:val="00532DAA"/>
    <w:rsid w:val="00534096"/>
    <w:rsid w:val="00535675"/>
    <w:rsid w:val="005358A8"/>
    <w:rsid w:val="00544849"/>
    <w:rsid w:val="0054578C"/>
    <w:rsid w:val="00545E43"/>
    <w:rsid w:val="005500D3"/>
    <w:rsid w:val="005503DD"/>
    <w:rsid w:val="00550E9D"/>
    <w:rsid w:val="005547ED"/>
    <w:rsid w:val="00555067"/>
    <w:rsid w:val="005558EC"/>
    <w:rsid w:val="00557A2E"/>
    <w:rsid w:val="0056062D"/>
    <w:rsid w:val="005620E8"/>
    <w:rsid w:val="00562727"/>
    <w:rsid w:val="00564C38"/>
    <w:rsid w:val="0056774E"/>
    <w:rsid w:val="00570489"/>
    <w:rsid w:val="00574B5D"/>
    <w:rsid w:val="005771ED"/>
    <w:rsid w:val="005823FC"/>
    <w:rsid w:val="00583DF5"/>
    <w:rsid w:val="00584C50"/>
    <w:rsid w:val="0058507C"/>
    <w:rsid w:val="005869B5"/>
    <w:rsid w:val="00592E00"/>
    <w:rsid w:val="00593122"/>
    <w:rsid w:val="00596937"/>
    <w:rsid w:val="00597C9F"/>
    <w:rsid w:val="005A4E19"/>
    <w:rsid w:val="005A733F"/>
    <w:rsid w:val="005B6498"/>
    <w:rsid w:val="005B6E10"/>
    <w:rsid w:val="005B7291"/>
    <w:rsid w:val="005C5462"/>
    <w:rsid w:val="005C5E0B"/>
    <w:rsid w:val="005C6900"/>
    <w:rsid w:val="005D3CEF"/>
    <w:rsid w:val="005D7342"/>
    <w:rsid w:val="005E026A"/>
    <w:rsid w:val="005E0841"/>
    <w:rsid w:val="005E2097"/>
    <w:rsid w:val="005E3990"/>
    <w:rsid w:val="005F4B76"/>
    <w:rsid w:val="005F60AD"/>
    <w:rsid w:val="005F789A"/>
    <w:rsid w:val="006022C3"/>
    <w:rsid w:val="00602540"/>
    <w:rsid w:val="00605109"/>
    <w:rsid w:val="006115F6"/>
    <w:rsid w:val="00611C86"/>
    <w:rsid w:val="00612927"/>
    <w:rsid w:val="00615858"/>
    <w:rsid w:val="00616815"/>
    <w:rsid w:val="006223F1"/>
    <w:rsid w:val="006225D4"/>
    <w:rsid w:val="00623286"/>
    <w:rsid w:val="00626769"/>
    <w:rsid w:val="00632708"/>
    <w:rsid w:val="00634FCD"/>
    <w:rsid w:val="0064152C"/>
    <w:rsid w:val="006446CC"/>
    <w:rsid w:val="00644979"/>
    <w:rsid w:val="006450BC"/>
    <w:rsid w:val="00646E3E"/>
    <w:rsid w:val="00650138"/>
    <w:rsid w:val="00650256"/>
    <w:rsid w:val="00650A25"/>
    <w:rsid w:val="00654BC3"/>
    <w:rsid w:val="00656138"/>
    <w:rsid w:val="006619E5"/>
    <w:rsid w:val="00662468"/>
    <w:rsid w:val="0066425B"/>
    <w:rsid w:val="00667E9E"/>
    <w:rsid w:val="00676CBD"/>
    <w:rsid w:val="00685946"/>
    <w:rsid w:val="00686782"/>
    <w:rsid w:val="00690375"/>
    <w:rsid w:val="00690870"/>
    <w:rsid w:val="00695BFD"/>
    <w:rsid w:val="006A09FB"/>
    <w:rsid w:val="006A0B5B"/>
    <w:rsid w:val="006A5216"/>
    <w:rsid w:val="006A5A4B"/>
    <w:rsid w:val="006B133F"/>
    <w:rsid w:val="006B4AA9"/>
    <w:rsid w:val="006C0A12"/>
    <w:rsid w:val="006D2759"/>
    <w:rsid w:val="006E089B"/>
    <w:rsid w:val="006E0B6E"/>
    <w:rsid w:val="006E3547"/>
    <w:rsid w:val="006E6D1C"/>
    <w:rsid w:val="006E713C"/>
    <w:rsid w:val="006E73A6"/>
    <w:rsid w:val="006E7D80"/>
    <w:rsid w:val="006E7F83"/>
    <w:rsid w:val="006F0C43"/>
    <w:rsid w:val="007073A0"/>
    <w:rsid w:val="007115C6"/>
    <w:rsid w:val="00716120"/>
    <w:rsid w:val="0072015F"/>
    <w:rsid w:val="00723C90"/>
    <w:rsid w:val="00727A8E"/>
    <w:rsid w:val="00735947"/>
    <w:rsid w:val="00736B9D"/>
    <w:rsid w:val="00736BFC"/>
    <w:rsid w:val="007374F7"/>
    <w:rsid w:val="00743C3C"/>
    <w:rsid w:val="0075155F"/>
    <w:rsid w:val="00751E3F"/>
    <w:rsid w:val="00761322"/>
    <w:rsid w:val="00764F27"/>
    <w:rsid w:val="00770607"/>
    <w:rsid w:val="00772B80"/>
    <w:rsid w:val="00773DA0"/>
    <w:rsid w:val="007817E6"/>
    <w:rsid w:val="00787BEC"/>
    <w:rsid w:val="0079076D"/>
    <w:rsid w:val="0079143A"/>
    <w:rsid w:val="00793838"/>
    <w:rsid w:val="00793DBE"/>
    <w:rsid w:val="00797D21"/>
    <w:rsid w:val="007A0A96"/>
    <w:rsid w:val="007A0BD0"/>
    <w:rsid w:val="007A187E"/>
    <w:rsid w:val="007A75E6"/>
    <w:rsid w:val="007A7B5A"/>
    <w:rsid w:val="007B064F"/>
    <w:rsid w:val="007B0C81"/>
    <w:rsid w:val="007B29F3"/>
    <w:rsid w:val="007B55A4"/>
    <w:rsid w:val="007B5E47"/>
    <w:rsid w:val="007C2F60"/>
    <w:rsid w:val="007C4E1E"/>
    <w:rsid w:val="007D4205"/>
    <w:rsid w:val="007D6651"/>
    <w:rsid w:val="007D6A53"/>
    <w:rsid w:val="007D750B"/>
    <w:rsid w:val="007E2006"/>
    <w:rsid w:val="007E3F85"/>
    <w:rsid w:val="007E511A"/>
    <w:rsid w:val="007F4CFB"/>
    <w:rsid w:val="007F4E3D"/>
    <w:rsid w:val="007F76CD"/>
    <w:rsid w:val="008008E1"/>
    <w:rsid w:val="00801919"/>
    <w:rsid w:val="0080479D"/>
    <w:rsid w:val="0081187C"/>
    <w:rsid w:val="00822FAD"/>
    <w:rsid w:val="008241B9"/>
    <w:rsid w:val="0082420A"/>
    <w:rsid w:val="00825A94"/>
    <w:rsid w:val="00834012"/>
    <w:rsid w:val="00835D0F"/>
    <w:rsid w:val="00845113"/>
    <w:rsid w:val="008451E9"/>
    <w:rsid w:val="00845CCD"/>
    <w:rsid w:val="008564B2"/>
    <w:rsid w:val="00861039"/>
    <w:rsid w:val="00861F4B"/>
    <w:rsid w:val="00862E95"/>
    <w:rsid w:val="00864375"/>
    <w:rsid w:val="008653DD"/>
    <w:rsid w:val="008658C6"/>
    <w:rsid w:val="00866421"/>
    <w:rsid w:val="00867495"/>
    <w:rsid w:val="00874A53"/>
    <w:rsid w:val="00876DC9"/>
    <w:rsid w:val="00877479"/>
    <w:rsid w:val="00880BB6"/>
    <w:rsid w:val="008810A6"/>
    <w:rsid w:val="0088232F"/>
    <w:rsid w:val="0088235E"/>
    <w:rsid w:val="00882E7C"/>
    <w:rsid w:val="00883968"/>
    <w:rsid w:val="00884300"/>
    <w:rsid w:val="008852A6"/>
    <w:rsid w:val="00890D43"/>
    <w:rsid w:val="008A0C8D"/>
    <w:rsid w:val="008A1190"/>
    <w:rsid w:val="008A5216"/>
    <w:rsid w:val="008B4EDC"/>
    <w:rsid w:val="008B7303"/>
    <w:rsid w:val="008C5853"/>
    <w:rsid w:val="008C7510"/>
    <w:rsid w:val="008C7CA9"/>
    <w:rsid w:val="008D0820"/>
    <w:rsid w:val="008D4E6E"/>
    <w:rsid w:val="008D5C64"/>
    <w:rsid w:val="008D716F"/>
    <w:rsid w:val="008E4C8E"/>
    <w:rsid w:val="008F6C42"/>
    <w:rsid w:val="00900A08"/>
    <w:rsid w:val="009106DE"/>
    <w:rsid w:val="00923B07"/>
    <w:rsid w:val="00926A9C"/>
    <w:rsid w:val="00927BF5"/>
    <w:rsid w:val="009355A4"/>
    <w:rsid w:val="00936A26"/>
    <w:rsid w:val="00937F48"/>
    <w:rsid w:val="00941001"/>
    <w:rsid w:val="00945253"/>
    <w:rsid w:val="00947E9E"/>
    <w:rsid w:val="00950E09"/>
    <w:rsid w:val="00951804"/>
    <w:rsid w:val="00952117"/>
    <w:rsid w:val="00952F93"/>
    <w:rsid w:val="00955AB6"/>
    <w:rsid w:val="0096214A"/>
    <w:rsid w:val="00962D34"/>
    <w:rsid w:val="00965A80"/>
    <w:rsid w:val="00971714"/>
    <w:rsid w:val="00973375"/>
    <w:rsid w:val="00977D60"/>
    <w:rsid w:val="0098076B"/>
    <w:rsid w:val="00984ADF"/>
    <w:rsid w:val="0098588E"/>
    <w:rsid w:val="00987953"/>
    <w:rsid w:val="00990506"/>
    <w:rsid w:val="00996760"/>
    <w:rsid w:val="0099751C"/>
    <w:rsid w:val="009A0278"/>
    <w:rsid w:val="009A1E92"/>
    <w:rsid w:val="009A20C5"/>
    <w:rsid w:val="009A5DD7"/>
    <w:rsid w:val="009B1F46"/>
    <w:rsid w:val="009B2477"/>
    <w:rsid w:val="009B6FE0"/>
    <w:rsid w:val="009C1605"/>
    <w:rsid w:val="009C1806"/>
    <w:rsid w:val="009C3CA9"/>
    <w:rsid w:val="009C40F7"/>
    <w:rsid w:val="009C46EE"/>
    <w:rsid w:val="009C78AB"/>
    <w:rsid w:val="009D10AB"/>
    <w:rsid w:val="009D2707"/>
    <w:rsid w:val="009D6694"/>
    <w:rsid w:val="009D6A9A"/>
    <w:rsid w:val="009E40A7"/>
    <w:rsid w:val="009E76D2"/>
    <w:rsid w:val="009F32F7"/>
    <w:rsid w:val="009F7CBA"/>
    <w:rsid w:val="009F7E47"/>
    <w:rsid w:val="00A00985"/>
    <w:rsid w:val="00A00D75"/>
    <w:rsid w:val="00A0215C"/>
    <w:rsid w:val="00A0220A"/>
    <w:rsid w:val="00A04152"/>
    <w:rsid w:val="00A104B5"/>
    <w:rsid w:val="00A11E0E"/>
    <w:rsid w:val="00A125D5"/>
    <w:rsid w:val="00A2148D"/>
    <w:rsid w:val="00A223E1"/>
    <w:rsid w:val="00A23B1E"/>
    <w:rsid w:val="00A241FF"/>
    <w:rsid w:val="00A242A5"/>
    <w:rsid w:val="00A24C15"/>
    <w:rsid w:val="00A253BA"/>
    <w:rsid w:val="00A25AB5"/>
    <w:rsid w:val="00A2629A"/>
    <w:rsid w:val="00A51A46"/>
    <w:rsid w:val="00A5218C"/>
    <w:rsid w:val="00A5599B"/>
    <w:rsid w:val="00A56CCE"/>
    <w:rsid w:val="00A612EF"/>
    <w:rsid w:val="00A62AB9"/>
    <w:rsid w:val="00A6349B"/>
    <w:rsid w:val="00A65DD3"/>
    <w:rsid w:val="00A70098"/>
    <w:rsid w:val="00A70E95"/>
    <w:rsid w:val="00A7188E"/>
    <w:rsid w:val="00A71F50"/>
    <w:rsid w:val="00A7233F"/>
    <w:rsid w:val="00A76994"/>
    <w:rsid w:val="00A77970"/>
    <w:rsid w:val="00A813D7"/>
    <w:rsid w:val="00A82471"/>
    <w:rsid w:val="00A876FD"/>
    <w:rsid w:val="00A90A6E"/>
    <w:rsid w:val="00A95E72"/>
    <w:rsid w:val="00AA02D5"/>
    <w:rsid w:val="00AA2F0C"/>
    <w:rsid w:val="00AA5294"/>
    <w:rsid w:val="00AA612F"/>
    <w:rsid w:val="00AB183C"/>
    <w:rsid w:val="00AB189F"/>
    <w:rsid w:val="00AB2C93"/>
    <w:rsid w:val="00AC1780"/>
    <w:rsid w:val="00AC74CE"/>
    <w:rsid w:val="00AC7B5D"/>
    <w:rsid w:val="00AD1457"/>
    <w:rsid w:val="00AD42C8"/>
    <w:rsid w:val="00AE2247"/>
    <w:rsid w:val="00AF66C9"/>
    <w:rsid w:val="00B0273F"/>
    <w:rsid w:val="00B054AC"/>
    <w:rsid w:val="00B0796D"/>
    <w:rsid w:val="00B07B47"/>
    <w:rsid w:val="00B1031C"/>
    <w:rsid w:val="00B27608"/>
    <w:rsid w:val="00B27788"/>
    <w:rsid w:val="00B335D9"/>
    <w:rsid w:val="00B3375D"/>
    <w:rsid w:val="00B373A4"/>
    <w:rsid w:val="00B40B4D"/>
    <w:rsid w:val="00B4317D"/>
    <w:rsid w:val="00B453C9"/>
    <w:rsid w:val="00B53105"/>
    <w:rsid w:val="00B5339D"/>
    <w:rsid w:val="00B56384"/>
    <w:rsid w:val="00B615D6"/>
    <w:rsid w:val="00B62911"/>
    <w:rsid w:val="00B637B7"/>
    <w:rsid w:val="00B63D4C"/>
    <w:rsid w:val="00B64BBC"/>
    <w:rsid w:val="00B67A62"/>
    <w:rsid w:val="00B67DDB"/>
    <w:rsid w:val="00B744B7"/>
    <w:rsid w:val="00B74DDA"/>
    <w:rsid w:val="00B76EE2"/>
    <w:rsid w:val="00B77C39"/>
    <w:rsid w:val="00B852C6"/>
    <w:rsid w:val="00B85402"/>
    <w:rsid w:val="00B85D4D"/>
    <w:rsid w:val="00B86734"/>
    <w:rsid w:val="00B869E5"/>
    <w:rsid w:val="00B87287"/>
    <w:rsid w:val="00B87AC2"/>
    <w:rsid w:val="00B87C27"/>
    <w:rsid w:val="00B90613"/>
    <w:rsid w:val="00BA2AA6"/>
    <w:rsid w:val="00BA2E8F"/>
    <w:rsid w:val="00BA5F15"/>
    <w:rsid w:val="00BA6F70"/>
    <w:rsid w:val="00BB651F"/>
    <w:rsid w:val="00BC06E6"/>
    <w:rsid w:val="00BC5558"/>
    <w:rsid w:val="00BC6953"/>
    <w:rsid w:val="00BD0253"/>
    <w:rsid w:val="00BD0EC1"/>
    <w:rsid w:val="00BD28AD"/>
    <w:rsid w:val="00BD532D"/>
    <w:rsid w:val="00BD57A4"/>
    <w:rsid w:val="00BD6C0C"/>
    <w:rsid w:val="00BD73B2"/>
    <w:rsid w:val="00BE00FA"/>
    <w:rsid w:val="00BE0AA8"/>
    <w:rsid w:val="00BE1967"/>
    <w:rsid w:val="00BE22FB"/>
    <w:rsid w:val="00BE50B9"/>
    <w:rsid w:val="00BF136D"/>
    <w:rsid w:val="00C007F5"/>
    <w:rsid w:val="00C037C8"/>
    <w:rsid w:val="00C056C6"/>
    <w:rsid w:val="00C15630"/>
    <w:rsid w:val="00C35FDD"/>
    <w:rsid w:val="00C365BF"/>
    <w:rsid w:val="00C36CB3"/>
    <w:rsid w:val="00C408DE"/>
    <w:rsid w:val="00C42348"/>
    <w:rsid w:val="00C43C11"/>
    <w:rsid w:val="00C44395"/>
    <w:rsid w:val="00C4614A"/>
    <w:rsid w:val="00C52FC4"/>
    <w:rsid w:val="00C56794"/>
    <w:rsid w:val="00C56BF6"/>
    <w:rsid w:val="00C620E3"/>
    <w:rsid w:val="00C6284D"/>
    <w:rsid w:val="00C66180"/>
    <w:rsid w:val="00C71794"/>
    <w:rsid w:val="00C74C47"/>
    <w:rsid w:val="00C7577B"/>
    <w:rsid w:val="00C802E3"/>
    <w:rsid w:val="00C851B7"/>
    <w:rsid w:val="00C87117"/>
    <w:rsid w:val="00C93AA5"/>
    <w:rsid w:val="00CA7704"/>
    <w:rsid w:val="00CB02FB"/>
    <w:rsid w:val="00CB34F4"/>
    <w:rsid w:val="00CB4873"/>
    <w:rsid w:val="00CB65E0"/>
    <w:rsid w:val="00CC49E6"/>
    <w:rsid w:val="00CC6EC3"/>
    <w:rsid w:val="00CC7EBF"/>
    <w:rsid w:val="00CD2217"/>
    <w:rsid w:val="00CD54B3"/>
    <w:rsid w:val="00CD5D13"/>
    <w:rsid w:val="00CD5E46"/>
    <w:rsid w:val="00CD713E"/>
    <w:rsid w:val="00CE4523"/>
    <w:rsid w:val="00CF3596"/>
    <w:rsid w:val="00CF36B6"/>
    <w:rsid w:val="00CF4340"/>
    <w:rsid w:val="00CF4A50"/>
    <w:rsid w:val="00CF75ED"/>
    <w:rsid w:val="00CF7D1B"/>
    <w:rsid w:val="00D0558A"/>
    <w:rsid w:val="00D06BD5"/>
    <w:rsid w:val="00D105D8"/>
    <w:rsid w:val="00D1284F"/>
    <w:rsid w:val="00D1744B"/>
    <w:rsid w:val="00D17DC2"/>
    <w:rsid w:val="00D220EC"/>
    <w:rsid w:val="00D27F38"/>
    <w:rsid w:val="00D30ECE"/>
    <w:rsid w:val="00D30EEC"/>
    <w:rsid w:val="00D32979"/>
    <w:rsid w:val="00D35B7A"/>
    <w:rsid w:val="00D3773E"/>
    <w:rsid w:val="00D42487"/>
    <w:rsid w:val="00D42C0A"/>
    <w:rsid w:val="00D44E6D"/>
    <w:rsid w:val="00D464ED"/>
    <w:rsid w:val="00D50E83"/>
    <w:rsid w:val="00D539E0"/>
    <w:rsid w:val="00D60A7A"/>
    <w:rsid w:val="00D638FF"/>
    <w:rsid w:val="00D648FF"/>
    <w:rsid w:val="00D77AB4"/>
    <w:rsid w:val="00D8293F"/>
    <w:rsid w:val="00D872D0"/>
    <w:rsid w:val="00D94969"/>
    <w:rsid w:val="00D94D40"/>
    <w:rsid w:val="00D97B33"/>
    <w:rsid w:val="00DA1984"/>
    <w:rsid w:val="00DA577A"/>
    <w:rsid w:val="00DA5B3F"/>
    <w:rsid w:val="00DB520B"/>
    <w:rsid w:val="00DB55DD"/>
    <w:rsid w:val="00DB61C0"/>
    <w:rsid w:val="00DC3851"/>
    <w:rsid w:val="00DC6FEE"/>
    <w:rsid w:val="00DC7202"/>
    <w:rsid w:val="00DC72B1"/>
    <w:rsid w:val="00DC7B58"/>
    <w:rsid w:val="00DC7C62"/>
    <w:rsid w:val="00DD1784"/>
    <w:rsid w:val="00DD1BBE"/>
    <w:rsid w:val="00DD3E05"/>
    <w:rsid w:val="00DE048A"/>
    <w:rsid w:val="00DE2514"/>
    <w:rsid w:val="00DE3068"/>
    <w:rsid w:val="00DE346F"/>
    <w:rsid w:val="00DE3D9B"/>
    <w:rsid w:val="00DE50CC"/>
    <w:rsid w:val="00DE63B1"/>
    <w:rsid w:val="00DE74BA"/>
    <w:rsid w:val="00DE769E"/>
    <w:rsid w:val="00DF19FA"/>
    <w:rsid w:val="00DF2E45"/>
    <w:rsid w:val="00DF5C64"/>
    <w:rsid w:val="00E013E0"/>
    <w:rsid w:val="00E03F1D"/>
    <w:rsid w:val="00E0460A"/>
    <w:rsid w:val="00E112CE"/>
    <w:rsid w:val="00E1137A"/>
    <w:rsid w:val="00E11ECA"/>
    <w:rsid w:val="00E159AE"/>
    <w:rsid w:val="00E17D40"/>
    <w:rsid w:val="00E22E09"/>
    <w:rsid w:val="00E26918"/>
    <w:rsid w:val="00E333BB"/>
    <w:rsid w:val="00E347E6"/>
    <w:rsid w:val="00E352CB"/>
    <w:rsid w:val="00E376C6"/>
    <w:rsid w:val="00E50151"/>
    <w:rsid w:val="00E51382"/>
    <w:rsid w:val="00E516D7"/>
    <w:rsid w:val="00E51719"/>
    <w:rsid w:val="00E55389"/>
    <w:rsid w:val="00E65C01"/>
    <w:rsid w:val="00E70B89"/>
    <w:rsid w:val="00E7298C"/>
    <w:rsid w:val="00E83DFA"/>
    <w:rsid w:val="00E844D2"/>
    <w:rsid w:val="00E87909"/>
    <w:rsid w:val="00E87D2D"/>
    <w:rsid w:val="00E941CF"/>
    <w:rsid w:val="00E94FA6"/>
    <w:rsid w:val="00E973B8"/>
    <w:rsid w:val="00EA48C7"/>
    <w:rsid w:val="00EA5970"/>
    <w:rsid w:val="00EB2A4A"/>
    <w:rsid w:val="00EC121D"/>
    <w:rsid w:val="00EC1F84"/>
    <w:rsid w:val="00EC267D"/>
    <w:rsid w:val="00EC2757"/>
    <w:rsid w:val="00EC3ACB"/>
    <w:rsid w:val="00EC3FBA"/>
    <w:rsid w:val="00ED222E"/>
    <w:rsid w:val="00ED2F58"/>
    <w:rsid w:val="00ED3C2A"/>
    <w:rsid w:val="00ED3D79"/>
    <w:rsid w:val="00ED5853"/>
    <w:rsid w:val="00ED62D0"/>
    <w:rsid w:val="00EE370D"/>
    <w:rsid w:val="00EF077A"/>
    <w:rsid w:val="00EF52C8"/>
    <w:rsid w:val="00EF5503"/>
    <w:rsid w:val="00EF56AF"/>
    <w:rsid w:val="00F0100B"/>
    <w:rsid w:val="00F017B6"/>
    <w:rsid w:val="00F02F68"/>
    <w:rsid w:val="00F03C93"/>
    <w:rsid w:val="00F06492"/>
    <w:rsid w:val="00F07133"/>
    <w:rsid w:val="00F11F90"/>
    <w:rsid w:val="00F1675A"/>
    <w:rsid w:val="00F172E5"/>
    <w:rsid w:val="00F173BF"/>
    <w:rsid w:val="00F2164D"/>
    <w:rsid w:val="00F23062"/>
    <w:rsid w:val="00F2447C"/>
    <w:rsid w:val="00F2559E"/>
    <w:rsid w:val="00F26C9E"/>
    <w:rsid w:val="00F26E7D"/>
    <w:rsid w:val="00F274E1"/>
    <w:rsid w:val="00F30542"/>
    <w:rsid w:val="00F30C34"/>
    <w:rsid w:val="00F312AD"/>
    <w:rsid w:val="00F345A0"/>
    <w:rsid w:val="00F361ED"/>
    <w:rsid w:val="00F3622B"/>
    <w:rsid w:val="00F36284"/>
    <w:rsid w:val="00F3632F"/>
    <w:rsid w:val="00F56DF5"/>
    <w:rsid w:val="00F64AC0"/>
    <w:rsid w:val="00F71C66"/>
    <w:rsid w:val="00F72EBB"/>
    <w:rsid w:val="00F73A0F"/>
    <w:rsid w:val="00F73BA0"/>
    <w:rsid w:val="00F76E05"/>
    <w:rsid w:val="00F8266F"/>
    <w:rsid w:val="00F83384"/>
    <w:rsid w:val="00F852C4"/>
    <w:rsid w:val="00F86B3A"/>
    <w:rsid w:val="00F86D5B"/>
    <w:rsid w:val="00F86DC3"/>
    <w:rsid w:val="00F901A7"/>
    <w:rsid w:val="00F91132"/>
    <w:rsid w:val="00FA3415"/>
    <w:rsid w:val="00FA4DA3"/>
    <w:rsid w:val="00FA4E42"/>
    <w:rsid w:val="00FA5A70"/>
    <w:rsid w:val="00FB053D"/>
    <w:rsid w:val="00FB46A5"/>
    <w:rsid w:val="00FC05B4"/>
    <w:rsid w:val="00FC1209"/>
    <w:rsid w:val="00FC4657"/>
    <w:rsid w:val="00FD1A69"/>
    <w:rsid w:val="00FD39C3"/>
    <w:rsid w:val="00FD4A54"/>
    <w:rsid w:val="00FD5D4B"/>
    <w:rsid w:val="00FD5FBE"/>
    <w:rsid w:val="00FD6357"/>
    <w:rsid w:val="00FD73B4"/>
    <w:rsid w:val="00FE16CE"/>
    <w:rsid w:val="00FE589C"/>
    <w:rsid w:val="00FE62DC"/>
    <w:rsid w:val="00FE7161"/>
    <w:rsid w:val="00FF26F2"/>
    <w:rsid w:val="00FF3180"/>
    <w:rsid w:val="013328AA"/>
    <w:rsid w:val="025B398D"/>
    <w:rsid w:val="03396A75"/>
    <w:rsid w:val="03E718D9"/>
    <w:rsid w:val="03FC3132"/>
    <w:rsid w:val="03FF7F4D"/>
    <w:rsid w:val="04EC3C01"/>
    <w:rsid w:val="05210C49"/>
    <w:rsid w:val="05503855"/>
    <w:rsid w:val="06215549"/>
    <w:rsid w:val="06B540D2"/>
    <w:rsid w:val="074701C4"/>
    <w:rsid w:val="07CC1DB5"/>
    <w:rsid w:val="087757EB"/>
    <w:rsid w:val="08B33959"/>
    <w:rsid w:val="08F70B00"/>
    <w:rsid w:val="092C697E"/>
    <w:rsid w:val="096D3B08"/>
    <w:rsid w:val="09A95281"/>
    <w:rsid w:val="09B80B46"/>
    <w:rsid w:val="09BD374C"/>
    <w:rsid w:val="09C60E63"/>
    <w:rsid w:val="0A833B0A"/>
    <w:rsid w:val="0ABB6BEE"/>
    <w:rsid w:val="0ACC0BD7"/>
    <w:rsid w:val="0B177B03"/>
    <w:rsid w:val="0BC615A2"/>
    <w:rsid w:val="0C78283D"/>
    <w:rsid w:val="0D182FCD"/>
    <w:rsid w:val="0D1B5FC6"/>
    <w:rsid w:val="0D657E5E"/>
    <w:rsid w:val="0D696DCC"/>
    <w:rsid w:val="0DA245E3"/>
    <w:rsid w:val="0DB2155C"/>
    <w:rsid w:val="0DDF6A90"/>
    <w:rsid w:val="0E027B99"/>
    <w:rsid w:val="0E343D40"/>
    <w:rsid w:val="0E8D781D"/>
    <w:rsid w:val="0E998B5B"/>
    <w:rsid w:val="0F8E5D83"/>
    <w:rsid w:val="0F98167A"/>
    <w:rsid w:val="0FD068F7"/>
    <w:rsid w:val="0FFB56E1"/>
    <w:rsid w:val="0FFF6CF0"/>
    <w:rsid w:val="100A09EA"/>
    <w:rsid w:val="10AA19C2"/>
    <w:rsid w:val="10B13671"/>
    <w:rsid w:val="10B95F8E"/>
    <w:rsid w:val="114664E4"/>
    <w:rsid w:val="11AC53EA"/>
    <w:rsid w:val="11D7587F"/>
    <w:rsid w:val="1220376C"/>
    <w:rsid w:val="127B536B"/>
    <w:rsid w:val="12A762DD"/>
    <w:rsid w:val="12EA1C6D"/>
    <w:rsid w:val="1341487C"/>
    <w:rsid w:val="138E6A96"/>
    <w:rsid w:val="13B0761A"/>
    <w:rsid w:val="14745DB2"/>
    <w:rsid w:val="14DF1309"/>
    <w:rsid w:val="150B5B30"/>
    <w:rsid w:val="151B7D83"/>
    <w:rsid w:val="15411E27"/>
    <w:rsid w:val="156D6E2E"/>
    <w:rsid w:val="15BF56EC"/>
    <w:rsid w:val="15CC6FEB"/>
    <w:rsid w:val="1612288B"/>
    <w:rsid w:val="161B22DB"/>
    <w:rsid w:val="162C2312"/>
    <w:rsid w:val="164C557B"/>
    <w:rsid w:val="16923101"/>
    <w:rsid w:val="16F44753"/>
    <w:rsid w:val="17D4504B"/>
    <w:rsid w:val="180528A8"/>
    <w:rsid w:val="18131C4C"/>
    <w:rsid w:val="18D3419F"/>
    <w:rsid w:val="194A03C4"/>
    <w:rsid w:val="199E4F47"/>
    <w:rsid w:val="19A12DEB"/>
    <w:rsid w:val="19C211CA"/>
    <w:rsid w:val="19D516F7"/>
    <w:rsid w:val="1A317B5D"/>
    <w:rsid w:val="1A684850"/>
    <w:rsid w:val="1A8E7D82"/>
    <w:rsid w:val="1AB01DE5"/>
    <w:rsid w:val="1B3A577E"/>
    <w:rsid w:val="1BD41C41"/>
    <w:rsid w:val="1D197DFC"/>
    <w:rsid w:val="1D1A5680"/>
    <w:rsid w:val="1D3C55E6"/>
    <w:rsid w:val="1DE37937"/>
    <w:rsid w:val="1E873B42"/>
    <w:rsid w:val="1EA908B4"/>
    <w:rsid w:val="1EDF739C"/>
    <w:rsid w:val="1F2667DB"/>
    <w:rsid w:val="1FA66331"/>
    <w:rsid w:val="1FBD5144"/>
    <w:rsid w:val="1FDC3861"/>
    <w:rsid w:val="1FFF41D9"/>
    <w:rsid w:val="20B8181F"/>
    <w:rsid w:val="21380B95"/>
    <w:rsid w:val="21496E2B"/>
    <w:rsid w:val="21AA4016"/>
    <w:rsid w:val="21DE3799"/>
    <w:rsid w:val="21FA67F0"/>
    <w:rsid w:val="228D4259"/>
    <w:rsid w:val="228F3F94"/>
    <w:rsid w:val="22964ED5"/>
    <w:rsid w:val="229E518B"/>
    <w:rsid w:val="22F62969"/>
    <w:rsid w:val="23083C6E"/>
    <w:rsid w:val="238B7E26"/>
    <w:rsid w:val="23D52639"/>
    <w:rsid w:val="2471674B"/>
    <w:rsid w:val="24805A88"/>
    <w:rsid w:val="249E281E"/>
    <w:rsid w:val="24A65AE1"/>
    <w:rsid w:val="24B95773"/>
    <w:rsid w:val="24CA3613"/>
    <w:rsid w:val="25645F55"/>
    <w:rsid w:val="258A1A03"/>
    <w:rsid w:val="26037828"/>
    <w:rsid w:val="264B11E3"/>
    <w:rsid w:val="26522E8B"/>
    <w:rsid w:val="273268BA"/>
    <w:rsid w:val="27AD2ECC"/>
    <w:rsid w:val="27C42128"/>
    <w:rsid w:val="28E66AE2"/>
    <w:rsid w:val="28E9010A"/>
    <w:rsid w:val="28F64EF1"/>
    <w:rsid w:val="29C738B9"/>
    <w:rsid w:val="2A0D2069"/>
    <w:rsid w:val="2AC8270A"/>
    <w:rsid w:val="2B2F00A1"/>
    <w:rsid w:val="2B83097A"/>
    <w:rsid w:val="2BB26B40"/>
    <w:rsid w:val="2C7174B9"/>
    <w:rsid w:val="2CCA11E6"/>
    <w:rsid w:val="2CDE377D"/>
    <w:rsid w:val="2D0D05CB"/>
    <w:rsid w:val="2D683D7E"/>
    <w:rsid w:val="2DA9474E"/>
    <w:rsid w:val="2DD815E9"/>
    <w:rsid w:val="2E134C05"/>
    <w:rsid w:val="2E6B7F43"/>
    <w:rsid w:val="2E754011"/>
    <w:rsid w:val="2F2C2755"/>
    <w:rsid w:val="2F592A51"/>
    <w:rsid w:val="2F903A2D"/>
    <w:rsid w:val="307512ED"/>
    <w:rsid w:val="30A95BF8"/>
    <w:rsid w:val="30AC45DC"/>
    <w:rsid w:val="310838D8"/>
    <w:rsid w:val="310B092C"/>
    <w:rsid w:val="31AA504A"/>
    <w:rsid w:val="324F225D"/>
    <w:rsid w:val="32AE3E87"/>
    <w:rsid w:val="32D06680"/>
    <w:rsid w:val="335D1A15"/>
    <w:rsid w:val="33FF1D43"/>
    <w:rsid w:val="34B41873"/>
    <w:rsid w:val="352F0261"/>
    <w:rsid w:val="35357F3F"/>
    <w:rsid w:val="364B4646"/>
    <w:rsid w:val="36684EE8"/>
    <w:rsid w:val="36735088"/>
    <w:rsid w:val="379340C5"/>
    <w:rsid w:val="3830430D"/>
    <w:rsid w:val="38BE5C45"/>
    <w:rsid w:val="38E93881"/>
    <w:rsid w:val="38FE7A4A"/>
    <w:rsid w:val="39A31B5C"/>
    <w:rsid w:val="39DB29D0"/>
    <w:rsid w:val="3A3F6855"/>
    <w:rsid w:val="3A8C4B76"/>
    <w:rsid w:val="3BF8729B"/>
    <w:rsid w:val="3BFE93B0"/>
    <w:rsid w:val="3BFFD107"/>
    <w:rsid w:val="3C7FD788"/>
    <w:rsid w:val="3CBF1958"/>
    <w:rsid w:val="3CC64025"/>
    <w:rsid w:val="3CD90391"/>
    <w:rsid w:val="3D1D3DFF"/>
    <w:rsid w:val="3D435FF7"/>
    <w:rsid w:val="3DA4749B"/>
    <w:rsid w:val="3DB500A1"/>
    <w:rsid w:val="3E236942"/>
    <w:rsid w:val="3E5F496C"/>
    <w:rsid w:val="3EE531D5"/>
    <w:rsid w:val="3F214F30"/>
    <w:rsid w:val="3F4D8EB5"/>
    <w:rsid w:val="3FF0C7C4"/>
    <w:rsid w:val="402D0F68"/>
    <w:rsid w:val="4055115C"/>
    <w:rsid w:val="409826B2"/>
    <w:rsid w:val="41016B51"/>
    <w:rsid w:val="411B408F"/>
    <w:rsid w:val="4121425A"/>
    <w:rsid w:val="41295049"/>
    <w:rsid w:val="4195228E"/>
    <w:rsid w:val="42450EE2"/>
    <w:rsid w:val="424D4759"/>
    <w:rsid w:val="42DD1321"/>
    <w:rsid w:val="435A1B2F"/>
    <w:rsid w:val="441C2F44"/>
    <w:rsid w:val="454F7B26"/>
    <w:rsid w:val="466955B1"/>
    <w:rsid w:val="475F22C8"/>
    <w:rsid w:val="477CE259"/>
    <w:rsid w:val="482C0947"/>
    <w:rsid w:val="48AC7040"/>
    <w:rsid w:val="48BC0D87"/>
    <w:rsid w:val="497C5C27"/>
    <w:rsid w:val="49E40C09"/>
    <w:rsid w:val="4A6F3B8F"/>
    <w:rsid w:val="4AA743C5"/>
    <w:rsid w:val="4B2F253A"/>
    <w:rsid w:val="4B370BDC"/>
    <w:rsid w:val="4B3A746D"/>
    <w:rsid w:val="4B417145"/>
    <w:rsid w:val="4C486AD9"/>
    <w:rsid w:val="4CBE0157"/>
    <w:rsid w:val="4D547C6B"/>
    <w:rsid w:val="4D863A8F"/>
    <w:rsid w:val="4D9D1BCB"/>
    <w:rsid w:val="4DA00D0C"/>
    <w:rsid w:val="4DAB79C8"/>
    <w:rsid w:val="4DE136AC"/>
    <w:rsid w:val="4E232905"/>
    <w:rsid w:val="4E3B024A"/>
    <w:rsid w:val="4E6F5300"/>
    <w:rsid w:val="4E7147EF"/>
    <w:rsid w:val="4EC05AEB"/>
    <w:rsid w:val="4EE64B01"/>
    <w:rsid w:val="4F6B2AB3"/>
    <w:rsid w:val="4F9E5658"/>
    <w:rsid w:val="4FAD34A3"/>
    <w:rsid w:val="4FF6B2ED"/>
    <w:rsid w:val="50115ABD"/>
    <w:rsid w:val="5025247B"/>
    <w:rsid w:val="506E04B6"/>
    <w:rsid w:val="50DE21C3"/>
    <w:rsid w:val="514154D8"/>
    <w:rsid w:val="514B732D"/>
    <w:rsid w:val="517B1ACD"/>
    <w:rsid w:val="51A115C7"/>
    <w:rsid w:val="51A74B1C"/>
    <w:rsid w:val="51E1289C"/>
    <w:rsid w:val="52270AA9"/>
    <w:rsid w:val="523F2C29"/>
    <w:rsid w:val="52615888"/>
    <w:rsid w:val="528140BC"/>
    <w:rsid w:val="52E44D65"/>
    <w:rsid w:val="52EA50F3"/>
    <w:rsid w:val="53BE3DFA"/>
    <w:rsid w:val="53E775E0"/>
    <w:rsid w:val="540906D2"/>
    <w:rsid w:val="54580A3D"/>
    <w:rsid w:val="54721284"/>
    <w:rsid w:val="54861E0D"/>
    <w:rsid w:val="54B073C5"/>
    <w:rsid w:val="54C35D4A"/>
    <w:rsid w:val="557B2E61"/>
    <w:rsid w:val="558876E0"/>
    <w:rsid w:val="55CE52D3"/>
    <w:rsid w:val="560A40BB"/>
    <w:rsid w:val="56A47D45"/>
    <w:rsid w:val="56D43DA7"/>
    <w:rsid w:val="56FF0435"/>
    <w:rsid w:val="57D927D1"/>
    <w:rsid w:val="57FDA373"/>
    <w:rsid w:val="58513F4A"/>
    <w:rsid w:val="58606975"/>
    <w:rsid w:val="592261E4"/>
    <w:rsid w:val="598A7839"/>
    <w:rsid w:val="59931C67"/>
    <w:rsid w:val="59E8609E"/>
    <w:rsid w:val="5A4A3FF7"/>
    <w:rsid w:val="5A7645F8"/>
    <w:rsid w:val="5AFE61CD"/>
    <w:rsid w:val="5B4604D8"/>
    <w:rsid w:val="5BAD60A4"/>
    <w:rsid w:val="5BDF60A2"/>
    <w:rsid w:val="5BF4460A"/>
    <w:rsid w:val="5BFF8AAC"/>
    <w:rsid w:val="5C1802E8"/>
    <w:rsid w:val="5C2A57AD"/>
    <w:rsid w:val="5D1404EB"/>
    <w:rsid w:val="5D7EB222"/>
    <w:rsid w:val="5D7F416C"/>
    <w:rsid w:val="5DF02F39"/>
    <w:rsid w:val="5E351A19"/>
    <w:rsid w:val="5E457D25"/>
    <w:rsid w:val="5EC87A97"/>
    <w:rsid w:val="5EC97FBF"/>
    <w:rsid w:val="5F140A2C"/>
    <w:rsid w:val="5F9023E4"/>
    <w:rsid w:val="5FAEFF39"/>
    <w:rsid w:val="5FAF13D7"/>
    <w:rsid w:val="60107A8F"/>
    <w:rsid w:val="604B6F0C"/>
    <w:rsid w:val="60787ECC"/>
    <w:rsid w:val="608447A3"/>
    <w:rsid w:val="60931F2B"/>
    <w:rsid w:val="610D4955"/>
    <w:rsid w:val="61CC7834"/>
    <w:rsid w:val="63023DC6"/>
    <w:rsid w:val="63137B19"/>
    <w:rsid w:val="63317169"/>
    <w:rsid w:val="6339198E"/>
    <w:rsid w:val="636D6C72"/>
    <w:rsid w:val="639D633D"/>
    <w:rsid w:val="64162C40"/>
    <w:rsid w:val="648B0ACF"/>
    <w:rsid w:val="64D74B64"/>
    <w:rsid w:val="64E37763"/>
    <w:rsid w:val="65443991"/>
    <w:rsid w:val="65944781"/>
    <w:rsid w:val="65F25313"/>
    <w:rsid w:val="661E3722"/>
    <w:rsid w:val="66AC21EA"/>
    <w:rsid w:val="67282E80"/>
    <w:rsid w:val="67470C34"/>
    <w:rsid w:val="67531383"/>
    <w:rsid w:val="678D1BF7"/>
    <w:rsid w:val="67CE2012"/>
    <w:rsid w:val="682806C1"/>
    <w:rsid w:val="683B2F69"/>
    <w:rsid w:val="68634961"/>
    <w:rsid w:val="69186302"/>
    <w:rsid w:val="694E1157"/>
    <w:rsid w:val="69746A9E"/>
    <w:rsid w:val="6996689F"/>
    <w:rsid w:val="69AE3F6C"/>
    <w:rsid w:val="69DD2570"/>
    <w:rsid w:val="69F569D8"/>
    <w:rsid w:val="6A301C08"/>
    <w:rsid w:val="6B564A4D"/>
    <w:rsid w:val="6BC03605"/>
    <w:rsid w:val="6BCB1646"/>
    <w:rsid w:val="6BF3D8EA"/>
    <w:rsid w:val="6C1B20D8"/>
    <w:rsid w:val="6CA30A4B"/>
    <w:rsid w:val="6CB724A7"/>
    <w:rsid w:val="6CDA091B"/>
    <w:rsid w:val="6CFC7FBB"/>
    <w:rsid w:val="6D7A5963"/>
    <w:rsid w:val="6DCF1576"/>
    <w:rsid w:val="6DDF43C8"/>
    <w:rsid w:val="6E352CE2"/>
    <w:rsid w:val="6E86276D"/>
    <w:rsid w:val="6EF0078F"/>
    <w:rsid w:val="6EF9A64E"/>
    <w:rsid w:val="6F3713AB"/>
    <w:rsid w:val="6F5969EF"/>
    <w:rsid w:val="6F8561D3"/>
    <w:rsid w:val="6FBF0E3C"/>
    <w:rsid w:val="70025ED8"/>
    <w:rsid w:val="705F07D2"/>
    <w:rsid w:val="70612CDA"/>
    <w:rsid w:val="70A92A27"/>
    <w:rsid w:val="70F230F2"/>
    <w:rsid w:val="71350900"/>
    <w:rsid w:val="713F479F"/>
    <w:rsid w:val="714B04FA"/>
    <w:rsid w:val="718669C1"/>
    <w:rsid w:val="71CE3BD4"/>
    <w:rsid w:val="71DE7EA3"/>
    <w:rsid w:val="71FEC874"/>
    <w:rsid w:val="72C70CBE"/>
    <w:rsid w:val="72D52FCE"/>
    <w:rsid w:val="732628EC"/>
    <w:rsid w:val="73BC6E8D"/>
    <w:rsid w:val="73DD2FAD"/>
    <w:rsid w:val="73F75DEF"/>
    <w:rsid w:val="742110D9"/>
    <w:rsid w:val="74760733"/>
    <w:rsid w:val="750E6B64"/>
    <w:rsid w:val="751F40DF"/>
    <w:rsid w:val="75B44A58"/>
    <w:rsid w:val="75CA4333"/>
    <w:rsid w:val="75EF084A"/>
    <w:rsid w:val="75EF6436"/>
    <w:rsid w:val="75FD2E9D"/>
    <w:rsid w:val="75FE2E23"/>
    <w:rsid w:val="76314F86"/>
    <w:rsid w:val="76621A2C"/>
    <w:rsid w:val="76947A22"/>
    <w:rsid w:val="769A7FC0"/>
    <w:rsid w:val="77560A79"/>
    <w:rsid w:val="77A25CDB"/>
    <w:rsid w:val="77B0D838"/>
    <w:rsid w:val="77DF6AB0"/>
    <w:rsid w:val="784941D4"/>
    <w:rsid w:val="78772AEC"/>
    <w:rsid w:val="78DFDF84"/>
    <w:rsid w:val="79182DF3"/>
    <w:rsid w:val="797D44CB"/>
    <w:rsid w:val="797DA5C9"/>
    <w:rsid w:val="79C75763"/>
    <w:rsid w:val="79FD2ABD"/>
    <w:rsid w:val="79FD3B29"/>
    <w:rsid w:val="7A1A573F"/>
    <w:rsid w:val="7B286E76"/>
    <w:rsid w:val="7B2C1BBC"/>
    <w:rsid w:val="7B78265F"/>
    <w:rsid w:val="7B7C1CC3"/>
    <w:rsid w:val="7B9F5B73"/>
    <w:rsid w:val="7BB8016E"/>
    <w:rsid w:val="7BD37E14"/>
    <w:rsid w:val="7BF81913"/>
    <w:rsid w:val="7BFBAE69"/>
    <w:rsid w:val="7C7976D2"/>
    <w:rsid w:val="7CDC616D"/>
    <w:rsid w:val="7CF130FA"/>
    <w:rsid w:val="7D0F523E"/>
    <w:rsid w:val="7D347005"/>
    <w:rsid w:val="7D6C33E3"/>
    <w:rsid w:val="7DDBBEA2"/>
    <w:rsid w:val="7E065EBC"/>
    <w:rsid w:val="7E145045"/>
    <w:rsid w:val="7E3E5597"/>
    <w:rsid w:val="7E4EF7A1"/>
    <w:rsid w:val="7E721ADC"/>
    <w:rsid w:val="7E7D6C4B"/>
    <w:rsid w:val="7E9FB8F9"/>
    <w:rsid w:val="7EA82B88"/>
    <w:rsid w:val="7EC03B8C"/>
    <w:rsid w:val="7ED607F9"/>
    <w:rsid w:val="7EEF465B"/>
    <w:rsid w:val="7F014E72"/>
    <w:rsid w:val="7F3F3A1B"/>
    <w:rsid w:val="7F7A5966"/>
    <w:rsid w:val="7F8E4452"/>
    <w:rsid w:val="7FB596E7"/>
    <w:rsid w:val="7FBF23DF"/>
    <w:rsid w:val="7FC62B10"/>
    <w:rsid w:val="7FD22643"/>
    <w:rsid w:val="7FE86F49"/>
    <w:rsid w:val="7FEF7712"/>
    <w:rsid w:val="7FF569BE"/>
    <w:rsid w:val="7FF5B658"/>
    <w:rsid w:val="7FFC432A"/>
    <w:rsid w:val="877F9A56"/>
    <w:rsid w:val="8DA8B56F"/>
    <w:rsid w:val="8FEE8D2D"/>
    <w:rsid w:val="954F5053"/>
    <w:rsid w:val="ABD66D54"/>
    <w:rsid w:val="ACFF2E30"/>
    <w:rsid w:val="AD9F27D8"/>
    <w:rsid w:val="AF9DA982"/>
    <w:rsid w:val="B2777935"/>
    <w:rsid w:val="B67B4088"/>
    <w:rsid w:val="B6A51249"/>
    <w:rsid w:val="BD3F0FD5"/>
    <w:rsid w:val="BD9F2D53"/>
    <w:rsid w:val="BDDEC814"/>
    <w:rsid w:val="BEAF0756"/>
    <w:rsid w:val="BEDB0EAF"/>
    <w:rsid w:val="BFF9A8E6"/>
    <w:rsid w:val="BFFF3749"/>
    <w:rsid w:val="C77F89FF"/>
    <w:rsid w:val="CA4E8500"/>
    <w:rsid w:val="CD6F918B"/>
    <w:rsid w:val="D1D61F11"/>
    <w:rsid w:val="D1ED4EEC"/>
    <w:rsid w:val="D29B545D"/>
    <w:rsid w:val="D472FF7E"/>
    <w:rsid w:val="D7BC42E9"/>
    <w:rsid w:val="D8962413"/>
    <w:rsid w:val="D9EB3A25"/>
    <w:rsid w:val="D9EF5EAE"/>
    <w:rsid w:val="DAFD239E"/>
    <w:rsid w:val="DD9E4EED"/>
    <w:rsid w:val="DEBCA0EF"/>
    <w:rsid w:val="DF9FE184"/>
    <w:rsid w:val="DFF13DA1"/>
    <w:rsid w:val="DFF7FE04"/>
    <w:rsid w:val="E3FD47D4"/>
    <w:rsid w:val="E5F83C05"/>
    <w:rsid w:val="E61AA7BB"/>
    <w:rsid w:val="EBCFB6A8"/>
    <w:rsid w:val="EE6D2BD9"/>
    <w:rsid w:val="EFCECB81"/>
    <w:rsid w:val="EFCF9639"/>
    <w:rsid w:val="EFDBC5C2"/>
    <w:rsid w:val="EFEFB90C"/>
    <w:rsid w:val="EFFF9669"/>
    <w:rsid w:val="F4BFEE5E"/>
    <w:rsid w:val="F537BD69"/>
    <w:rsid w:val="F6BCC04F"/>
    <w:rsid w:val="F6FBB079"/>
    <w:rsid w:val="F73E13B8"/>
    <w:rsid w:val="F7DA5EA5"/>
    <w:rsid w:val="F7E74528"/>
    <w:rsid w:val="F7EF87E1"/>
    <w:rsid w:val="F994FE0F"/>
    <w:rsid w:val="FAEF935E"/>
    <w:rsid w:val="FAF26138"/>
    <w:rsid w:val="FB4FF6EF"/>
    <w:rsid w:val="FB9FEDFB"/>
    <w:rsid w:val="FBBC4F22"/>
    <w:rsid w:val="FBDFBDBD"/>
    <w:rsid w:val="FCDB5732"/>
    <w:rsid w:val="FCE5E95C"/>
    <w:rsid w:val="FCFF1E65"/>
    <w:rsid w:val="FDDBA9D8"/>
    <w:rsid w:val="FDFD351B"/>
    <w:rsid w:val="FEAF8010"/>
    <w:rsid w:val="FED11FC2"/>
    <w:rsid w:val="FF3FB16A"/>
    <w:rsid w:val="FF5FED8C"/>
    <w:rsid w:val="FF75576D"/>
    <w:rsid w:val="FF9DCA49"/>
    <w:rsid w:val="FFAD7F8B"/>
    <w:rsid w:val="FFBF480E"/>
    <w:rsid w:val="FFDB4911"/>
    <w:rsid w:val="FFF6F0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rPr>
  </w:style>
  <w:style w:type="paragraph" w:styleId="3">
    <w:name w:val="Body Text Indent"/>
    <w:basedOn w:val="1"/>
    <w:qFormat/>
    <w:uiPriority w:val="0"/>
    <w:pPr>
      <w:spacing w:after="120"/>
      <w:ind w:left="420" w:leftChars="200"/>
    </w:pPr>
    <w:rPr>
      <w:rFonts w:asciiTheme="minorHAnsi" w:hAnsiTheme="minorHAnsi" w:eastAsiaTheme="minorEastAsia" w:cstheme="minorBidi"/>
    </w:rPr>
  </w:style>
  <w:style w:type="paragraph" w:styleId="5">
    <w:name w:val="Normal Indent"/>
    <w:basedOn w:val="1"/>
    <w:unhideWhenUsed/>
    <w:qFormat/>
    <w:uiPriority w:val="99"/>
    <w:pPr>
      <w:ind w:firstLine="420" w:firstLineChars="200"/>
    </w:pPr>
  </w:style>
  <w:style w:type="paragraph" w:styleId="6">
    <w:name w:val="annotation text"/>
    <w:basedOn w:val="1"/>
    <w:link w:val="26"/>
    <w:unhideWhenUsed/>
    <w:qFormat/>
    <w:uiPriority w:val="99"/>
    <w:pPr>
      <w:jc w:val="left"/>
    </w:pPr>
  </w:style>
  <w:style w:type="paragraph" w:styleId="7">
    <w:name w:val="Body Text"/>
    <w:basedOn w:val="1"/>
    <w:qFormat/>
    <w:uiPriority w:val="0"/>
    <w:pPr>
      <w:spacing w:after="120"/>
    </w:pPr>
  </w:style>
  <w:style w:type="paragraph" w:styleId="8">
    <w:name w:val="Date"/>
    <w:basedOn w:val="1"/>
    <w:next w:val="1"/>
    <w:link w:val="30"/>
    <w:semiHidden/>
    <w:unhideWhenUsed/>
    <w:qFormat/>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1"/>
    <w:unhideWhenUsed/>
    <w:qFormat/>
    <w:uiPriority w:val="0"/>
    <w:pPr>
      <w:tabs>
        <w:tab w:val="center" w:pos="4153"/>
        <w:tab w:val="right" w:pos="8306"/>
      </w:tabs>
      <w:snapToGrid w:val="0"/>
      <w:jc w:val="left"/>
    </w:pPr>
    <w:rPr>
      <w:sz w:val="18"/>
      <w:szCs w:val="18"/>
    </w:rPr>
  </w:style>
  <w:style w:type="paragraph" w:styleId="11">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qFormat/>
    <w:uiPriority w:val="0"/>
    <w:pPr>
      <w:ind w:left="720"/>
    </w:pPr>
    <w:rPr>
      <w:szCs w:val="20"/>
    </w:rPr>
  </w:style>
  <w:style w:type="paragraph" w:styleId="13">
    <w:name w:val="Normal (Web)"/>
    <w:basedOn w:val="1"/>
    <w:qFormat/>
    <w:uiPriority w:val="0"/>
    <w:pPr>
      <w:spacing w:beforeAutospacing="1" w:afterAutospacing="1"/>
      <w:jc w:val="left"/>
    </w:pPr>
    <w:rPr>
      <w:kern w:val="0"/>
      <w:sz w:val="24"/>
    </w:rPr>
  </w:style>
  <w:style w:type="paragraph" w:styleId="14">
    <w:name w:val="annotation subject"/>
    <w:basedOn w:val="6"/>
    <w:next w:val="6"/>
    <w:link w:val="27"/>
    <w:unhideWhenUsed/>
    <w:qFormat/>
    <w:uiPriority w:val="99"/>
    <w:rPr>
      <w:b/>
      <w:bCs/>
    </w:rPr>
  </w:style>
  <w:style w:type="character" w:styleId="17">
    <w:name w:val="Hyperlink"/>
    <w:qFormat/>
    <w:uiPriority w:val="0"/>
    <w:rPr>
      <w:color w:val="0000FF"/>
      <w:u w:val="none"/>
    </w:rPr>
  </w:style>
  <w:style w:type="character" w:styleId="18">
    <w:name w:val="annotation reference"/>
    <w:basedOn w:val="16"/>
    <w:unhideWhenUsed/>
    <w:qFormat/>
    <w:uiPriority w:val="99"/>
    <w:rPr>
      <w:sz w:val="21"/>
      <w:szCs w:val="21"/>
    </w:rPr>
  </w:style>
  <w:style w:type="paragraph" w:customStyle="1" w:styleId="19">
    <w:name w:val="Default"/>
    <w:qFormat/>
    <w:uiPriority w:val="0"/>
    <w:pPr>
      <w:widowControl w:val="0"/>
      <w:autoSpaceDE w:val="0"/>
      <w:autoSpaceDN w:val="0"/>
      <w:adjustRightInd w:val="0"/>
      <w:spacing w:line="192" w:lineRule="auto"/>
    </w:pPr>
    <w:rPr>
      <w:rFonts w:ascii="Times New Roman" w:hAnsi="Times New Roman" w:eastAsia="宋体" w:cs="Times New Roman"/>
      <w:color w:val="000000"/>
      <w:sz w:val="24"/>
      <w:szCs w:val="24"/>
      <w:lang w:val="en-US" w:eastAsia="zh-CN" w:bidi="ar-SA"/>
    </w:rPr>
  </w:style>
  <w:style w:type="character" w:customStyle="1" w:styleId="20">
    <w:name w:val="页眉 字符"/>
    <w:basedOn w:val="16"/>
    <w:link w:val="11"/>
    <w:qFormat/>
    <w:uiPriority w:val="99"/>
    <w:rPr>
      <w:sz w:val="18"/>
      <w:szCs w:val="18"/>
    </w:rPr>
  </w:style>
  <w:style w:type="character" w:customStyle="1" w:styleId="21">
    <w:name w:val="页脚 字符"/>
    <w:basedOn w:val="16"/>
    <w:link w:val="10"/>
    <w:qFormat/>
    <w:uiPriority w:val="99"/>
    <w:rPr>
      <w:sz w:val="18"/>
      <w:szCs w:val="18"/>
    </w:rPr>
  </w:style>
  <w:style w:type="paragraph" w:customStyle="1" w:styleId="22">
    <w:name w:val="列出段落1"/>
    <w:basedOn w:val="1"/>
    <w:qFormat/>
    <w:uiPriority w:val="99"/>
    <w:pPr>
      <w:ind w:firstLine="420" w:firstLineChars="200"/>
    </w:pPr>
  </w:style>
  <w:style w:type="character" w:customStyle="1" w:styleId="23">
    <w:name w:val="不明显强调1"/>
    <w:basedOn w:val="16"/>
    <w:qFormat/>
    <w:uiPriority w:val="19"/>
    <w:rPr>
      <w:i/>
      <w:iCs/>
      <w:color w:val="808080" w:themeColor="text1" w:themeTint="80"/>
      <w14:textFill>
        <w14:solidFill>
          <w14:schemeClr w14:val="tx1">
            <w14:lumMod w14:val="50000"/>
            <w14:lumOff w14:val="50000"/>
          </w14:schemeClr>
        </w14:solidFill>
      </w14:textFill>
    </w:rPr>
  </w:style>
  <w:style w:type="paragraph" w:customStyle="1" w:styleId="24">
    <w:name w:val="样式I"/>
    <w:basedOn w:val="1"/>
    <w:qFormat/>
    <w:uiPriority w:val="0"/>
    <w:pPr>
      <w:tabs>
        <w:tab w:val="left" w:pos="680"/>
      </w:tabs>
      <w:spacing w:line="360" w:lineRule="auto"/>
      <w:ind w:left="680" w:hanging="680"/>
    </w:pPr>
    <w:rPr>
      <w:rFonts w:ascii="宋体" w:hAnsi="宋体"/>
      <w:b/>
      <w:sz w:val="24"/>
      <w:szCs w:val="20"/>
    </w:rPr>
  </w:style>
  <w:style w:type="character" w:customStyle="1" w:styleId="25">
    <w:name w:val="批注框文本 字符"/>
    <w:basedOn w:val="16"/>
    <w:link w:val="9"/>
    <w:semiHidden/>
    <w:qFormat/>
    <w:uiPriority w:val="99"/>
    <w:rPr>
      <w:kern w:val="2"/>
      <w:sz w:val="18"/>
      <w:szCs w:val="18"/>
    </w:rPr>
  </w:style>
  <w:style w:type="character" w:customStyle="1" w:styleId="26">
    <w:name w:val="批注文字 字符"/>
    <w:basedOn w:val="16"/>
    <w:link w:val="6"/>
    <w:semiHidden/>
    <w:qFormat/>
    <w:uiPriority w:val="99"/>
    <w:rPr>
      <w:kern w:val="2"/>
      <w:sz w:val="21"/>
      <w:szCs w:val="24"/>
    </w:rPr>
  </w:style>
  <w:style w:type="character" w:customStyle="1" w:styleId="27">
    <w:name w:val="批注主题 字符"/>
    <w:basedOn w:val="26"/>
    <w:link w:val="14"/>
    <w:semiHidden/>
    <w:qFormat/>
    <w:uiPriority w:val="99"/>
    <w:rPr>
      <w:b/>
      <w:bCs/>
      <w:kern w:val="2"/>
      <w:sz w:val="21"/>
      <w:szCs w:val="24"/>
    </w:rPr>
  </w:style>
  <w:style w:type="paragraph" w:customStyle="1" w:styleId="28">
    <w:name w:val="列出段落2"/>
    <w:basedOn w:val="1"/>
    <w:qFormat/>
    <w:uiPriority w:val="99"/>
    <w:pPr>
      <w:ind w:firstLine="420" w:firstLineChars="200"/>
    </w:pPr>
  </w:style>
  <w:style w:type="paragraph" w:styleId="29">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30">
    <w:name w:val="日期 字符"/>
    <w:basedOn w:val="16"/>
    <w:link w:val="8"/>
    <w:semiHidden/>
    <w:qFormat/>
    <w:uiPriority w:val="99"/>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1169</Words>
  <Characters>6664</Characters>
  <Lines>55</Lines>
  <Paragraphs>15</Paragraphs>
  <TotalTime>2</TotalTime>
  <ScaleCrop>false</ScaleCrop>
  <LinksUpToDate>false</LinksUpToDate>
  <CharactersWithSpaces>7818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2021-12-29T14:17:00Z</dcterms:created>
  <dc:creator>刘海燕</dc:creator>
  <cp:lastModifiedBy>Yolanda.游</cp:lastModifiedBy>
  <dcterms:modified xsi:type="dcterms:W3CDTF">2023-10-28T14:32:16Z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3CC2C1858CA5406A87C39217BD4980D0_13</vt:lpwstr>
  </property>
</Properties>
</file>