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2024-2026年重客直营门店活动执行项目</w:t>
      </w:r>
    </w:p>
    <w:p>
      <w:pPr>
        <w:widowControl/>
        <w:shd w:val="clear" w:color="auto" w:fill="FFFFFF"/>
        <w:snapToGrid w:val="0"/>
        <w:spacing w:line="360" w:lineRule="auto"/>
        <w:jc w:val="center"/>
        <w:rPr>
          <w:rFonts w:hint="eastAsia" w:ascii="仿宋" w:hAnsi="仿宋" w:eastAsia="仿宋" w:cs="仿宋"/>
          <w:color w:val="auto"/>
          <w:sz w:val="30"/>
          <w:szCs w:val="30"/>
        </w:rPr>
      </w:pPr>
      <w:r>
        <w:rPr>
          <w:rFonts w:hint="eastAsia" w:ascii="仿宋" w:hAnsi="仿宋" w:eastAsia="仿宋" w:cs="仿宋"/>
          <w:b/>
          <w:bCs/>
          <w:color w:val="auto"/>
          <w:kern w:val="0"/>
          <w:sz w:val="36"/>
          <w:szCs w:val="36"/>
        </w:rPr>
        <w:t>竞争性谈判信息公告</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内蒙古华晟工程项目管理有限公司受</w:t>
      </w:r>
      <w:r>
        <w:rPr>
          <w:rFonts w:hint="eastAsia" w:ascii="仿宋" w:hAnsi="仿宋" w:eastAsia="仿宋" w:cs="仿宋"/>
          <w:color w:val="auto"/>
          <w:sz w:val="30"/>
          <w:szCs w:val="30"/>
          <w:lang w:val="en-US" w:eastAsia="zh-CN"/>
        </w:rPr>
        <w:t>冰品事业部销售管理中心重点客户业务部</w:t>
      </w:r>
      <w:r>
        <w:rPr>
          <w:rFonts w:hint="eastAsia" w:ascii="仿宋" w:hAnsi="仿宋" w:eastAsia="仿宋" w:cs="仿宋"/>
          <w:color w:val="auto"/>
          <w:sz w:val="30"/>
          <w:szCs w:val="30"/>
        </w:rPr>
        <w:t>委托，</w:t>
      </w:r>
      <w:r>
        <w:rPr>
          <w:rFonts w:hint="eastAsia" w:ascii="仿宋" w:hAnsi="仿宋" w:eastAsia="仿宋" w:cs="仿宋"/>
          <w:color w:val="auto"/>
          <w:sz w:val="30"/>
          <w:szCs w:val="30"/>
          <w:lang w:val="en-US" w:eastAsia="zh-CN"/>
        </w:rPr>
        <w:t>现</w:t>
      </w:r>
      <w:r>
        <w:rPr>
          <w:rFonts w:hint="eastAsia" w:ascii="仿宋" w:hAnsi="仿宋" w:eastAsia="仿宋" w:cs="仿宋"/>
          <w:color w:val="auto"/>
          <w:sz w:val="30"/>
          <w:szCs w:val="30"/>
        </w:rPr>
        <w:t>就</w:t>
      </w:r>
      <w:r>
        <w:rPr>
          <w:rFonts w:hint="eastAsia" w:ascii="仿宋" w:hAnsi="仿宋" w:eastAsia="仿宋" w:cs="仿宋"/>
          <w:color w:val="auto"/>
          <w:sz w:val="30"/>
          <w:szCs w:val="30"/>
          <w:lang w:eastAsia="zh-CN"/>
        </w:rPr>
        <w:t>2024-2026年重客直营门店活动执行项目</w:t>
      </w:r>
      <w:r>
        <w:rPr>
          <w:rFonts w:hint="eastAsia" w:ascii="仿宋" w:hAnsi="仿宋" w:eastAsia="仿宋" w:cs="仿宋"/>
          <w:color w:val="auto"/>
          <w:sz w:val="30"/>
          <w:szCs w:val="30"/>
        </w:rPr>
        <w:t>进行竞争性谈判, 欢迎符合资格条件的</w:t>
      </w:r>
      <w:r>
        <w:rPr>
          <w:rFonts w:hint="eastAsia" w:ascii="仿宋" w:hAnsi="仿宋" w:eastAsia="仿宋" w:cs="仿宋"/>
          <w:color w:val="auto"/>
          <w:sz w:val="30"/>
          <w:szCs w:val="30"/>
          <w:lang w:val="en-US" w:eastAsia="zh-CN"/>
        </w:rPr>
        <w:t>竞谈人</w:t>
      </w:r>
      <w:r>
        <w:rPr>
          <w:rFonts w:hint="eastAsia" w:ascii="仿宋" w:hAnsi="仿宋" w:eastAsia="仿宋" w:cs="仿宋"/>
          <w:color w:val="auto"/>
          <w:sz w:val="30"/>
          <w:szCs w:val="30"/>
        </w:rPr>
        <w:t>参加。</w:t>
      </w:r>
    </w:p>
    <w:p>
      <w:pPr>
        <w:spacing w:line="360" w:lineRule="auto"/>
        <w:ind w:firstLine="602" w:firstLineChars="200"/>
        <w:rPr>
          <w:rFonts w:hint="eastAsia" w:ascii="仿宋" w:hAnsi="仿宋" w:eastAsia="仿宋" w:cs="仿宋"/>
          <w:color w:val="auto"/>
          <w:sz w:val="30"/>
          <w:szCs w:val="30"/>
          <w:lang w:eastAsia="zh-CN"/>
        </w:rPr>
      </w:pPr>
      <w:r>
        <w:rPr>
          <w:rFonts w:hint="eastAsia" w:ascii="仿宋" w:hAnsi="仿宋" w:eastAsia="仿宋" w:cs="仿宋"/>
          <w:b/>
          <w:color w:val="auto"/>
          <w:sz w:val="30"/>
          <w:szCs w:val="30"/>
        </w:rPr>
        <w:t>一、项目编号：</w:t>
      </w:r>
      <w:r>
        <w:rPr>
          <w:rFonts w:hint="eastAsia" w:ascii="仿宋" w:hAnsi="仿宋" w:eastAsia="仿宋" w:cs="仿宋"/>
          <w:b w:val="0"/>
          <w:bCs/>
          <w:color w:val="auto"/>
          <w:sz w:val="30"/>
          <w:szCs w:val="30"/>
        </w:rPr>
        <w:t>MNCGJH-20231101-0004</w:t>
      </w:r>
    </w:p>
    <w:p>
      <w:pPr>
        <w:spacing w:line="360" w:lineRule="auto"/>
        <w:ind w:firstLine="602" w:firstLineChars="200"/>
        <w:rPr>
          <w:rFonts w:hint="eastAsia" w:ascii="仿宋" w:hAnsi="仿宋" w:eastAsia="仿宋" w:cs="仿宋"/>
          <w:color w:val="auto"/>
          <w:sz w:val="30"/>
          <w:szCs w:val="30"/>
        </w:rPr>
      </w:pPr>
      <w:r>
        <w:rPr>
          <w:rFonts w:hint="eastAsia" w:ascii="仿宋" w:hAnsi="仿宋" w:eastAsia="仿宋" w:cs="仿宋"/>
          <w:b/>
          <w:color w:val="auto"/>
          <w:sz w:val="30"/>
          <w:szCs w:val="30"/>
        </w:rPr>
        <w:t>二、项目名称</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2024-2026年重客直营门店活动执行项目</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三、项目概况：</w:t>
      </w:r>
    </w:p>
    <w:p>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由于直营业务板块的扩大，部分门店需形象、物料、路演活动等支持，内容包含对店中店打造、冰柜装饰、户外推广活动、平面设计、物料制作、搭建等相关事项。</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四、资格要求：</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1、竞谈人必须是在中华人民共和国境内注册的具有独立法人资格的企业单位，注册资金</w:t>
      </w:r>
      <w:r>
        <w:rPr>
          <w:rFonts w:hint="eastAsia" w:ascii="仿宋" w:hAnsi="仿宋" w:eastAsia="仿宋" w:cs="仿宋"/>
          <w:color w:val="auto"/>
          <w:sz w:val="30"/>
          <w:szCs w:val="30"/>
          <w:lang w:val="en-US" w:eastAsia="zh-CN"/>
        </w:rPr>
        <w:t>500</w:t>
      </w:r>
      <w:r>
        <w:rPr>
          <w:rFonts w:hint="eastAsia" w:ascii="仿宋" w:hAnsi="仿宋" w:eastAsia="仿宋" w:cs="仿宋"/>
          <w:color w:val="auto"/>
          <w:sz w:val="30"/>
          <w:szCs w:val="30"/>
        </w:rPr>
        <w:t>万元人民币及以上（外币按注册时汇率计算），以企业营业执照为准；</w:t>
      </w:r>
    </w:p>
    <w:p>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w:t>
      </w:r>
      <w:r>
        <w:rPr>
          <w:rFonts w:hint="eastAsia" w:ascii="仿宋" w:hAnsi="仿宋" w:eastAsia="仿宋" w:cs="仿宋"/>
          <w:color w:val="auto"/>
          <w:sz w:val="30"/>
          <w:szCs w:val="30"/>
        </w:rPr>
        <w:t>竞谈人须具</w:t>
      </w:r>
      <w:r>
        <w:rPr>
          <w:rFonts w:hint="eastAsia" w:ascii="仿宋" w:hAnsi="仿宋" w:eastAsia="仿宋" w:cs="仿宋"/>
          <w:color w:val="auto"/>
          <w:sz w:val="30"/>
          <w:szCs w:val="30"/>
          <w:lang w:val="en-US" w:eastAsia="zh-CN"/>
        </w:rPr>
        <w:t>有</w:t>
      </w:r>
      <w:r>
        <w:rPr>
          <w:rFonts w:hint="eastAsia" w:ascii="仿宋" w:hAnsi="仿宋" w:eastAsia="仿宋" w:cs="仿宋"/>
          <w:color w:val="auto"/>
          <w:sz w:val="30"/>
          <w:szCs w:val="30"/>
        </w:rPr>
        <w:t>全国终端市场物流运作能力</w:t>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竞谈人须具</w:t>
      </w:r>
      <w:r>
        <w:rPr>
          <w:rFonts w:hint="eastAsia" w:ascii="仿宋" w:hAnsi="仿宋" w:eastAsia="仿宋" w:cs="仿宋"/>
          <w:color w:val="auto"/>
          <w:sz w:val="30"/>
          <w:szCs w:val="30"/>
          <w:lang w:val="en-US" w:eastAsia="zh-CN"/>
        </w:rPr>
        <w:t>有</w:t>
      </w:r>
      <w:r>
        <w:rPr>
          <w:rFonts w:hint="eastAsia" w:ascii="仿宋" w:hAnsi="仿宋" w:eastAsia="仿宋" w:cs="仿宋"/>
          <w:color w:val="auto"/>
          <w:sz w:val="30"/>
          <w:szCs w:val="30"/>
        </w:rPr>
        <w:t>专项客户服务团队(3人及以上)</w:t>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4、竞谈人须具有一般纳税人认定资格；</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5、竞谈人近三年须具有良好的商业信誉和财务状况；</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、竞谈人</w:t>
      </w:r>
      <w:r>
        <w:rPr>
          <w:rFonts w:hint="eastAsia" w:ascii="仿宋" w:hAnsi="仿宋" w:eastAsia="仿宋" w:cs="仿宋"/>
          <w:color w:val="auto"/>
          <w:sz w:val="30"/>
          <w:szCs w:val="30"/>
          <w:lang w:val="en-US" w:eastAsia="zh-CN"/>
        </w:rPr>
        <w:t>2021-至今</w:t>
      </w:r>
      <w:r>
        <w:rPr>
          <w:rFonts w:hint="eastAsia" w:ascii="仿宋" w:hAnsi="仿宋" w:eastAsia="仿宋" w:cs="仿宋"/>
          <w:color w:val="auto"/>
          <w:sz w:val="30"/>
          <w:szCs w:val="30"/>
        </w:rPr>
        <w:t>须具有至少</w:t>
      </w: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个类似项目业绩（以合同为准）；</w:t>
      </w:r>
    </w:p>
    <w:p>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、竞谈人未被列入国家企业信用信息公示系统（</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"http://www.gsxt.gov.cn/index.html%EF%BC%89%E4%B8%A5%E9%87%8D%E8%BF%9D%E6%B3%95%E5%A4%B1%E4%BF%A1%E4%BC%81%E4%B8%9A%E5%90%8D%E5%8D%95" \t "_blank"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http://www.gsxt.gov.cn/index.html）严重违法失信企业名单</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、与采购人存在利害关系可能影响采购招标公正性的法人、其他组织或者个人，不得参加</w:t>
      </w:r>
      <w:r>
        <w:rPr>
          <w:rFonts w:hint="eastAsia" w:ascii="仿宋" w:hAnsi="仿宋" w:eastAsia="仿宋" w:cs="仿宋"/>
          <w:color w:val="auto"/>
          <w:sz w:val="30"/>
          <w:szCs w:val="30"/>
          <w:lang w:val="en-US" w:eastAsia="zh-CN"/>
        </w:rPr>
        <w:t>竞谈</w:t>
      </w:r>
      <w:r>
        <w:rPr>
          <w:rFonts w:hint="eastAsia" w:ascii="仿宋" w:hAnsi="仿宋" w:eastAsia="仿宋" w:cs="仿宋"/>
          <w:color w:val="auto"/>
          <w:sz w:val="30"/>
          <w:szCs w:val="30"/>
        </w:rPr>
        <w:t>；单位负责人为同一人或者存在控股、管理关系的不同单位，不得参加同一标段</w:t>
      </w:r>
      <w:r>
        <w:rPr>
          <w:rFonts w:hint="eastAsia" w:ascii="仿宋" w:hAnsi="仿宋" w:eastAsia="仿宋" w:cs="仿宋"/>
          <w:color w:val="auto"/>
          <w:sz w:val="30"/>
          <w:szCs w:val="30"/>
          <w:lang w:val="en-US" w:eastAsia="zh-CN"/>
        </w:rPr>
        <w:t>竞谈</w:t>
      </w:r>
      <w:r>
        <w:rPr>
          <w:rFonts w:hint="eastAsia" w:ascii="仿宋" w:hAnsi="仿宋" w:eastAsia="仿宋" w:cs="仿宋"/>
          <w:color w:val="auto"/>
          <w:sz w:val="30"/>
          <w:szCs w:val="30"/>
        </w:rPr>
        <w:t>或者未划分标段的同一招标项目</w:t>
      </w:r>
      <w:r>
        <w:rPr>
          <w:rFonts w:hint="eastAsia" w:ascii="仿宋" w:hAnsi="仿宋" w:eastAsia="仿宋" w:cs="仿宋"/>
          <w:color w:val="auto"/>
          <w:sz w:val="30"/>
          <w:szCs w:val="30"/>
          <w:lang w:val="en-US" w:eastAsia="zh-CN"/>
        </w:rPr>
        <w:t>竞谈</w:t>
      </w:r>
      <w:r>
        <w:rPr>
          <w:rFonts w:hint="eastAsia" w:ascii="仿宋" w:hAnsi="仿宋" w:eastAsia="仿宋" w:cs="仿宋"/>
          <w:color w:val="auto"/>
          <w:sz w:val="30"/>
          <w:szCs w:val="30"/>
        </w:rPr>
        <w:t xml:space="preserve">；存在以上情况的，在通过资格预审的情况下，允许最先报名的潜在竞谈人参与竞谈； </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9、本次项目不接受联合体竞谈，不允许分包或转包。</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10、不接受中粮及蒙牛供应商黑名单（以蒙牛集团招投标管理部下发的黑名单为准）的企业参与竞争；</w:t>
      </w:r>
    </w:p>
    <w:p>
      <w:pPr>
        <w:spacing w:line="360" w:lineRule="auto"/>
        <w:ind w:firstLine="602" w:firstLineChars="200"/>
        <w:jc w:val="left"/>
        <w:rPr>
          <w:rFonts w:hint="eastAsia" w:ascii="仿宋" w:hAnsi="仿宋" w:eastAsia="仿宋" w:cs="仿宋"/>
          <w:b/>
          <w:i/>
          <w:color w:val="auto"/>
          <w:sz w:val="30"/>
          <w:szCs w:val="30"/>
        </w:rPr>
      </w:pPr>
      <w:r>
        <w:rPr>
          <w:rFonts w:hint="eastAsia" w:ascii="仿宋" w:hAnsi="仿宋" w:eastAsia="仿宋" w:cs="仿宋"/>
          <w:b/>
          <w:color w:val="auto"/>
          <w:sz w:val="30"/>
          <w:szCs w:val="30"/>
        </w:rPr>
        <w:t>五、报名须知</w:t>
      </w:r>
    </w:p>
    <w:p>
      <w:pPr>
        <w:spacing w:line="360" w:lineRule="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1、报名资格文件的组成及顺序按照如下要求提供：</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（1）有效的营业执照（副本）；</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（2）法定代表人证明书或授权委托书；</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备注：法定代表人须上传法人证明材料及身份证扫描件，若为被授权人须上传一份法人授权委托书和身份证扫描件及被授权委托人近一年内在本单位的社保证明材料。</w:t>
      </w:r>
    </w:p>
    <w:p>
      <w:pPr>
        <w:numPr>
          <w:ilvl w:val="0"/>
          <w:numId w:val="1"/>
        </w:num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提供具备发货全国终端市场物流运作能力的承诺书；</w:t>
      </w:r>
    </w:p>
    <w:p>
      <w:pPr>
        <w:numPr>
          <w:ilvl w:val="0"/>
          <w:numId w:val="1"/>
        </w:num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提供专项客户服务团队(3人及以上)能力的承诺书；</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（5）提供一般纳税人认定资格证明材料；</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（6）提供2021-至今须具有至少一个类似项目业绩（以合同为准）；</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（7）提供本企业近三年（2020、2021、2022）财务报表或第三方财务审计报告；</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（8）提供本企业未被列入国家企业信用信息公示系统（</w:t>
      </w: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"http://www.gsxt.gov.cn/index.html%EF%BC%89%E4%B8%A5%E9%87%8D%E8%BF%9D%E6%B3%95%E5%A4%B1%E4%BF%A1%E4%BC%81%E4%B8%9A%E5%90%8D%E5%8D%95" \t "_blank"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http://www.gsxt.gov.cn/index.html）严重违法失信企业名单</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（9）保密承诺书（附件2）；</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（10）其他需要提供的相关专业文件材料。</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资料提供不全或者未按时间要求提报的将被拒绝接收，所提供的资质、业绩文件中如有虚假情况，一经发现将被取消竞谈资格。</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竞谈人自购买谈判文件之日起，应确保其向采购方或采购代理机构提供的通讯手段（电话、邮箱）一直有效，以保证往来函件能及时传达并及时反馈信息，否则由此引起的一切后果由竞谈人承担。</w:t>
      </w:r>
    </w:p>
    <w:p>
      <w:pPr>
        <w:spacing w:line="360" w:lineRule="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2、报名方式：</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六、项目时间安排及要求：</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1、报名时间：</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10</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09</w:t>
      </w:r>
      <w:r>
        <w:rPr>
          <w:rFonts w:hint="eastAsia" w:ascii="仿宋" w:hAnsi="仿宋" w:eastAsia="仿宋" w:cs="仿宋"/>
          <w:color w:val="auto"/>
          <w:sz w:val="30"/>
          <w:szCs w:val="30"/>
        </w:rPr>
        <w:t>时至</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14</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17</w:t>
      </w:r>
      <w:r>
        <w:rPr>
          <w:rFonts w:hint="eastAsia" w:ascii="仿宋" w:hAnsi="仿宋" w:eastAsia="仿宋" w:cs="仿宋"/>
          <w:color w:val="auto"/>
          <w:sz w:val="30"/>
          <w:szCs w:val="30"/>
        </w:rPr>
        <w:t>时；</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2、资格预审时间：</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10</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09</w:t>
      </w:r>
      <w:r>
        <w:rPr>
          <w:rFonts w:hint="eastAsia" w:ascii="仿宋" w:hAnsi="仿宋" w:eastAsia="仿宋" w:cs="仿宋"/>
          <w:color w:val="auto"/>
          <w:sz w:val="30"/>
          <w:szCs w:val="30"/>
        </w:rPr>
        <w:t>时至</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15</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17</w:t>
      </w:r>
      <w:r>
        <w:rPr>
          <w:rFonts w:hint="eastAsia" w:ascii="仿宋" w:hAnsi="仿宋" w:eastAsia="仿宋" w:cs="仿宋"/>
          <w:color w:val="auto"/>
          <w:sz w:val="30"/>
          <w:szCs w:val="30"/>
        </w:rPr>
        <w:t>时；</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3、谈判文件发售时间：</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16</w:t>
      </w:r>
      <w:r>
        <w:rPr>
          <w:rFonts w:hint="eastAsia" w:ascii="仿宋" w:hAnsi="仿宋" w:eastAsia="仿宋" w:cs="仿宋"/>
          <w:color w:val="auto"/>
          <w:sz w:val="30"/>
          <w:szCs w:val="30"/>
        </w:rPr>
        <w:t>日至</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17</w:t>
      </w:r>
      <w:r>
        <w:rPr>
          <w:rFonts w:hint="eastAsia" w:ascii="仿宋" w:hAnsi="仿宋" w:eastAsia="仿宋" w:cs="仿宋"/>
          <w:color w:val="auto"/>
          <w:sz w:val="30"/>
          <w:szCs w:val="30"/>
        </w:rPr>
        <w:t>日发售谈判文件，谈判文件每套售价：人民币</w:t>
      </w:r>
      <w:r>
        <w:rPr>
          <w:rFonts w:hint="eastAsia" w:ascii="仿宋" w:hAnsi="仿宋" w:eastAsia="仿宋" w:cs="仿宋"/>
          <w:color w:val="auto"/>
          <w:sz w:val="30"/>
          <w:szCs w:val="30"/>
          <w:u w:val="single"/>
          <w:lang w:val="en-US" w:eastAsia="zh-CN"/>
        </w:rPr>
        <w:t>500</w:t>
      </w:r>
      <w:r>
        <w:rPr>
          <w:rFonts w:hint="eastAsia" w:ascii="仿宋" w:hAnsi="仿宋" w:eastAsia="仿宋" w:cs="仿宋"/>
          <w:color w:val="auto"/>
          <w:sz w:val="30"/>
          <w:szCs w:val="30"/>
        </w:rPr>
        <w:t>元，售后不退（汇款后将回执扫描后发联系人邮箱主题栏里写清楚项目名称）；</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具体</w:t>
      </w:r>
      <w:r>
        <w:rPr>
          <w:rFonts w:hint="eastAsia" w:ascii="仿宋" w:hAnsi="仿宋" w:eastAsia="仿宋" w:cs="仿宋"/>
          <w:color w:val="auto"/>
          <w:sz w:val="30"/>
          <w:szCs w:val="30"/>
          <w:lang w:val="en-US" w:eastAsia="zh-CN"/>
        </w:rPr>
        <w:t>汇</w:t>
      </w:r>
      <w:r>
        <w:rPr>
          <w:rFonts w:hint="eastAsia" w:ascii="仿宋" w:hAnsi="仿宋" w:eastAsia="仿宋" w:cs="仿宋"/>
          <w:color w:val="auto"/>
          <w:sz w:val="30"/>
          <w:szCs w:val="30"/>
        </w:rPr>
        <w:t>款信息如下：</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开户银行：兴业银行呼和浩特分行营业部</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收款单位：内蒙古华晟工程项目管理有限公司</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银行账号：592010100100885229</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银行行号：309191002015</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4、谈判时间：</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23</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09</w:t>
      </w:r>
      <w:r>
        <w:rPr>
          <w:rFonts w:hint="eastAsia" w:ascii="仿宋" w:hAnsi="仿宋" w:eastAsia="仿宋" w:cs="仿宋"/>
          <w:color w:val="auto"/>
          <w:sz w:val="30"/>
          <w:szCs w:val="30"/>
        </w:rPr>
        <w:t>时</w:t>
      </w:r>
      <w:r>
        <w:rPr>
          <w:rFonts w:hint="eastAsia" w:ascii="仿宋" w:hAnsi="仿宋" w:eastAsia="仿宋" w:cs="仿宋"/>
          <w:color w:val="auto"/>
          <w:sz w:val="30"/>
          <w:szCs w:val="30"/>
          <w:u w:val="single"/>
          <w:lang w:val="en-US" w:eastAsia="zh-CN"/>
        </w:rPr>
        <w:t>30</w:t>
      </w:r>
      <w:r>
        <w:rPr>
          <w:rFonts w:hint="eastAsia" w:ascii="仿宋" w:hAnsi="仿宋" w:eastAsia="仿宋" w:cs="仿宋"/>
          <w:color w:val="auto"/>
          <w:sz w:val="30"/>
          <w:szCs w:val="30"/>
          <w:lang w:val="en-US" w:eastAsia="zh-CN"/>
        </w:rPr>
        <w:t>分</w:t>
      </w:r>
      <w:r>
        <w:rPr>
          <w:rFonts w:hint="eastAsia" w:ascii="仿宋" w:hAnsi="仿宋" w:eastAsia="仿宋" w:cs="仿宋"/>
          <w:color w:val="auto"/>
          <w:sz w:val="30"/>
          <w:szCs w:val="30"/>
        </w:rPr>
        <w:t>（以发出的谈判文件为准）；</w:t>
      </w:r>
    </w:p>
    <w:p>
      <w:pPr>
        <w:spacing w:line="360" w:lineRule="auto"/>
        <w:ind w:firstLine="602" w:firstLineChars="200"/>
        <w:rPr>
          <w:rFonts w:hint="eastAsia" w:ascii="仿宋" w:hAnsi="仿宋" w:eastAsia="仿宋" w:cs="仿宋"/>
          <w:b/>
          <w:color w:val="auto"/>
          <w:sz w:val="30"/>
          <w:szCs w:val="30"/>
          <w:u w:val="single"/>
        </w:rPr>
      </w:pPr>
      <w:r>
        <w:rPr>
          <w:rFonts w:hint="eastAsia" w:ascii="仿宋" w:hAnsi="仿宋" w:eastAsia="仿宋" w:cs="仿宋"/>
          <w:b/>
          <w:color w:val="auto"/>
          <w:sz w:val="30"/>
          <w:szCs w:val="30"/>
        </w:rPr>
        <w:t>七、谈判地点：</w:t>
      </w:r>
      <w:r>
        <w:rPr>
          <w:rFonts w:hint="eastAsia" w:ascii="仿宋" w:hAnsi="仿宋" w:eastAsia="仿宋" w:cs="仿宋"/>
          <w:b w:val="0"/>
          <w:bCs/>
          <w:color w:val="auto"/>
          <w:sz w:val="30"/>
          <w:szCs w:val="30"/>
        </w:rPr>
        <w:t>蒙牛集团电子采购招标平台（https://zbcg.mengniu.cn/）（以发出的谈判文件为准）</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八、发布媒体：</w:t>
      </w:r>
    </w:p>
    <w:p>
      <w:pPr>
        <w:shd w:val="clear" w:color="auto" w:fill="FFFFFF"/>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蒙牛集团电子采购招标平台（</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"https://zbcg.mengniu.cn/" \l "/home" \t "_blank"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https://zbcg.mengniu.cn/#/home</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w:t>
      </w:r>
    </w:p>
    <w:p>
      <w:pPr>
        <w:shd w:val="clear" w:color="auto" w:fill="FFFFFF"/>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蒙牛官网（http://www.mengniu.com.cn）</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蒙牛内部OA平台</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此公告只在以上平台发布，其他任何媒体转载无效。</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九、采购招标实施方及联系方式：</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采购方：</w:t>
      </w:r>
      <w:r>
        <w:rPr>
          <w:rFonts w:hint="eastAsia" w:ascii="仿宋" w:hAnsi="仿宋" w:eastAsia="仿宋" w:cs="仿宋"/>
          <w:color w:val="auto"/>
          <w:sz w:val="30"/>
          <w:szCs w:val="30"/>
          <w:lang w:eastAsia="zh-CN"/>
        </w:rPr>
        <w:t>冰品事业部销售管理中心重点客户业务部</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业务咨询联系人：吕鑫宇                  </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联系方式：17684869075</w:t>
      </w:r>
    </w:p>
    <w:p>
      <w:pPr>
        <w:spacing w:line="360" w:lineRule="auto"/>
        <w:ind w:firstLine="602" w:firstLineChars="200"/>
        <w:rPr>
          <w:rFonts w:hint="eastAsia" w:ascii="仿宋" w:hAnsi="仿宋" w:eastAsia="仿宋" w:cs="仿宋"/>
          <w:sz w:val="30"/>
          <w:szCs w:val="30"/>
          <w:lang w:val="en-US" w:eastAsia="zh-CN"/>
        </w:rPr>
      </w:pPr>
      <w:r>
        <w:rPr>
          <w:rFonts w:hint="eastAsia" w:ascii="仿宋" w:hAnsi="仿宋" w:eastAsia="仿宋" w:cs="仿宋"/>
          <w:b/>
          <w:color w:val="auto"/>
          <w:kern w:val="2"/>
          <w:sz w:val="30"/>
          <w:szCs w:val="30"/>
          <w:lang w:val="en-US" w:eastAsia="zh-CN" w:bidi="ar-SA"/>
        </w:rPr>
        <w:t>十、采购代理公司：</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采购代理机构：内蒙古华晟工程项目管理有限公司</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报名联系人：李剑桥15124742393、赵博18147132014</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联系电话：0471-3957849/4918085 分机号：8043</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xml:space="preserve">电子邮箱：lijianqiao@nmghuasheng.com       </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联系地址：内蒙古自治区呼和浩特市赛罕区锡林南路盈嘉国际综合楼27层</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十</w:t>
      </w:r>
      <w:r>
        <w:rPr>
          <w:rFonts w:hint="eastAsia" w:ascii="仿宋" w:hAnsi="仿宋" w:eastAsia="仿宋" w:cs="仿宋"/>
          <w:b/>
          <w:color w:val="auto"/>
          <w:sz w:val="30"/>
          <w:szCs w:val="30"/>
          <w:lang w:val="en-US" w:eastAsia="zh-CN"/>
        </w:rPr>
        <w:t>一</w:t>
      </w:r>
      <w:r>
        <w:rPr>
          <w:rFonts w:hint="eastAsia" w:ascii="仿宋" w:hAnsi="仿宋" w:eastAsia="仿宋" w:cs="仿宋"/>
          <w:b/>
          <w:color w:val="auto"/>
          <w:sz w:val="30"/>
          <w:szCs w:val="30"/>
        </w:rPr>
        <w:t>、监督单位及联系方式：</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监督单位：内蒙古蒙牛乳业（集团）股份有限公司招投标管理部</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异议/投诉服务网址：</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"https://zbcg.mengniu.cn/" \l "/home" \t "_blank" </w:instrText>
      </w:r>
      <w:r>
        <w:rPr>
          <w:rFonts w:hint="eastAsia" w:ascii="仿宋" w:hAnsi="仿宋" w:eastAsia="仿宋" w:cs="仿宋"/>
          <w:color w:val="auto"/>
          <w:sz w:val="30"/>
          <w:szCs w:val="30"/>
          <w:highlight w:val="none"/>
        </w:rPr>
        <w:fldChar w:fldCharType="separate"/>
      </w:r>
      <w:r>
        <w:rPr>
          <w:rStyle w:val="12"/>
          <w:rFonts w:hint="eastAsia" w:ascii="仿宋" w:hAnsi="仿宋" w:eastAsia="仿宋" w:cs="仿宋"/>
          <w:color w:val="auto"/>
          <w:sz w:val="30"/>
          <w:szCs w:val="30"/>
          <w:highlight w:val="none"/>
          <w:shd w:val="clear" w:color="auto" w:fill="FFFFFF"/>
        </w:rPr>
        <w:t>https://zbcg.mengniu.cn/#/home</w:t>
      </w:r>
      <w:r>
        <w:rPr>
          <w:rStyle w:val="12"/>
          <w:rFonts w:hint="eastAsia" w:ascii="仿宋" w:hAnsi="仿宋" w:eastAsia="仿宋" w:cs="仿宋"/>
          <w:color w:val="auto"/>
          <w:sz w:val="30"/>
          <w:szCs w:val="30"/>
          <w:highlight w:val="none"/>
          <w:shd w:val="clear" w:color="auto" w:fill="FFFFFF"/>
        </w:rPr>
        <w:fldChar w:fldCharType="end"/>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val="en-US" w:eastAsia="zh-CN"/>
        </w:rPr>
        <w:t>葛明星</w:t>
      </w:r>
      <w:r>
        <w:rPr>
          <w:rFonts w:hint="eastAsia" w:ascii="仿宋" w:hAnsi="仿宋" w:eastAsia="仿宋" w:cs="仿宋"/>
          <w:color w:val="auto"/>
          <w:sz w:val="30"/>
          <w:szCs w:val="30"/>
          <w:highlight w:val="none"/>
        </w:rPr>
        <w:t xml:space="preserve">                        </w:t>
      </w:r>
    </w:p>
    <w:p>
      <w:pPr>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联系电话：0471-7393642/监督人电话</w:t>
      </w:r>
      <w:r>
        <w:rPr>
          <w:rFonts w:hint="eastAsia" w:ascii="仿宋" w:hAnsi="仿宋" w:eastAsia="仿宋" w:cs="仿宋"/>
          <w:color w:val="auto"/>
          <w:sz w:val="30"/>
          <w:szCs w:val="30"/>
          <w:highlight w:val="none"/>
          <w:lang w:eastAsia="zh-CN"/>
        </w:rPr>
        <w:t>：13074772262</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电子邮件：</w:t>
      </w:r>
      <w:r>
        <w:rPr>
          <w:rFonts w:hint="eastAsia" w:ascii="仿宋" w:hAnsi="仿宋" w:eastAsia="仿宋" w:cs="仿宋"/>
          <w:color w:val="auto"/>
          <w:sz w:val="30"/>
          <w:szCs w:val="30"/>
          <w:highlight w:val="none"/>
          <w:lang w:val="en-US" w:eastAsia="zh-CN"/>
        </w:rPr>
        <w:t>gemingxing</w:t>
      </w:r>
      <w:r>
        <w:rPr>
          <w:rFonts w:hint="eastAsia" w:ascii="仿宋" w:hAnsi="仿宋" w:eastAsia="仿宋" w:cs="仿宋"/>
          <w:color w:val="auto"/>
          <w:sz w:val="30"/>
          <w:szCs w:val="30"/>
          <w:highlight w:val="none"/>
        </w:rPr>
        <w:t>@mengniu.cn</w:t>
      </w:r>
    </w:p>
    <w:p>
      <w:pPr>
        <w:spacing w:line="360" w:lineRule="auto"/>
        <w:ind w:right="640" w:firstLine="606" w:firstLineChars="202"/>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附件：1.法人证明、授权人证明 </w:t>
      </w:r>
    </w:p>
    <w:p>
      <w:pPr>
        <w:spacing w:line="360" w:lineRule="auto"/>
        <w:ind w:firstLine="600" w:firstLineChars="200"/>
        <w:rPr>
          <w:rFonts w:hint="eastAsia" w:ascii="仿宋" w:hAnsi="仿宋" w:eastAsia="仿宋" w:cs="仿宋"/>
          <w:b/>
          <w:color w:val="auto"/>
          <w:sz w:val="30"/>
          <w:szCs w:val="30"/>
        </w:rPr>
      </w:pPr>
      <w:r>
        <w:rPr>
          <w:rFonts w:hint="eastAsia" w:ascii="仿宋" w:hAnsi="仿宋" w:eastAsia="仿宋" w:cs="仿宋"/>
          <w:color w:val="auto"/>
          <w:sz w:val="30"/>
          <w:szCs w:val="30"/>
        </w:rPr>
        <w:t xml:space="preserve">      2. 保密承诺书</w:t>
      </w:r>
    </w:p>
    <w:p>
      <w:pPr>
        <w:wordWrap/>
        <w:spacing w:line="360" w:lineRule="auto"/>
        <w:ind w:right="640" w:firstLine="606" w:firstLineChars="202"/>
        <w:jc w:val="righ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采购方：冰品事业部销售管理中心重点客户业务部          采购</w:t>
      </w:r>
      <w:r>
        <w:rPr>
          <w:rFonts w:hint="eastAsia" w:ascii="仿宋" w:hAnsi="仿宋" w:eastAsia="仿宋" w:cs="仿宋"/>
          <w:color w:val="auto"/>
          <w:sz w:val="30"/>
          <w:szCs w:val="30"/>
        </w:rPr>
        <w:t>代理公司：</w:t>
      </w:r>
      <w:r>
        <w:rPr>
          <w:rFonts w:hint="eastAsia" w:ascii="仿宋" w:hAnsi="仿宋" w:eastAsia="仿宋" w:cs="仿宋"/>
          <w:color w:val="auto"/>
          <w:sz w:val="30"/>
          <w:szCs w:val="30"/>
          <w:lang w:val="en-US" w:eastAsia="zh-CN"/>
        </w:rPr>
        <w:t>内蒙古华晟工程项目管理有限公司</w:t>
      </w:r>
    </w:p>
    <w:p>
      <w:pPr>
        <w:wordWrap w:val="0"/>
        <w:spacing w:line="360" w:lineRule="auto"/>
        <w:ind w:right="509"/>
        <w:jc w:val="right"/>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10</w:t>
      </w:r>
      <w:bookmarkStart w:id="0" w:name="_GoBack"/>
      <w:bookmarkEnd w:id="0"/>
      <w:r>
        <w:rPr>
          <w:rFonts w:hint="eastAsia" w:ascii="仿宋" w:hAnsi="仿宋" w:eastAsia="仿宋" w:cs="仿宋"/>
          <w:color w:val="auto"/>
          <w:sz w:val="30"/>
          <w:szCs w:val="30"/>
        </w:rPr>
        <w:t>日</w:t>
      </w:r>
    </w:p>
    <w:p>
      <w:pPr>
        <w:spacing w:line="360" w:lineRule="auto"/>
        <w:ind w:firstLine="600" w:firstLineChars="200"/>
        <w:jc w:val="left"/>
        <w:rPr>
          <w:rFonts w:hint="eastAsia" w:ascii="仿宋" w:hAnsi="仿宋" w:eastAsia="仿宋" w:cs="仿宋"/>
          <w:color w:val="auto"/>
          <w:sz w:val="30"/>
          <w:szCs w:val="30"/>
        </w:rPr>
      </w:pPr>
    </w:p>
    <w:p>
      <w:pPr>
        <w:spacing w:line="360" w:lineRule="auto"/>
        <w:ind w:firstLine="600" w:firstLineChars="200"/>
        <w:jc w:val="left"/>
        <w:rPr>
          <w:rFonts w:hint="eastAsia" w:ascii="仿宋" w:hAnsi="仿宋" w:eastAsia="仿宋" w:cs="仿宋"/>
          <w:color w:val="auto"/>
          <w:sz w:val="30"/>
          <w:szCs w:val="30"/>
        </w:rPr>
      </w:pP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附件1：</w:t>
      </w:r>
    </w:p>
    <w:p>
      <w:pPr>
        <w:spacing w:line="360" w:lineRule="auto"/>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法定代表人身份证明</w:t>
      </w:r>
    </w:p>
    <w:p>
      <w:pPr>
        <w:spacing w:line="360" w:lineRule="auto"/>
        <w:jc w:val="center"/>
        <w:rPr>
          <w:rFonts w:hint="eastAsia" w:ascii="仿宋" w:hAnsi="仿宋" w:eastAsia="仿宋" w:cs="仿宋"/>
          <w:b/>
          <w:color w:val="auto"/>
          <w:sz w:val="30"/>
          <w:szCs w:val="30"/>
        </w:rPr>
      </w:pPr>
    </w:p>
    <w:p>
      <w:pPr>
        <w:spacing w:line="360" w:lineRule="auto"/>
        <w:ind w:firstLine="885" w:firstLineChars="295"/>
        <w:rPr>
          <w:rFonts w:hint="eastAsia" w:ascii="仿宋" w:hAnsi="仿宋" w:eastAsia="仿宋" w:cs="仿宋"/>
          <w:color w:val="auto"/>
          <w:sz w:val="30"/>
          <w:szCs w:val="30"/>
          <w:u w:val="single"/>
        </w:rPr>
      </w:pPr>
      <w:r>
        <w:rPr>
          <w:rFonts w:hint="eastAsia" w:ascii="仿宋" w:hAnsi="仿宋" w:eastAsia="仿宋" w:cs="仿宋"/>
          <w:color w:val="auto"/>
          <w:sz w:val="30"/>
          <w:szCs w:val="30"/>
          <w:lang w:eastAsia="zh-CN"/>
        </w:rPr>
        <w:t>竞谈人</w:t>
      </w:r>
      <w:r>
        <w:rPr>
          <w:rFonts w:hint="eastAsia" w:ascii="仿宋" w:hAnsi="仿宋" w:eastAsia="仿宋" w:cs="仿宋"/>
          <w:color w:val="auto"/>
          <w:sz w:val="30"/>
          <w:szCs w:val="30"/>
        </w:rPr>
        <w:t>名称：</w:t>
      </w:r>
      <w:r>
        <w:rPr>
          <w:rFonts w:hint="eastAsia" w:ascii="仿宋" w:hAnsi="仿宋" w:eastAsia="仿宋" w:cs="仿宋"/>
          <w:color w:val="auto"/>
          <w:sz w:val="30"/>
          <w:szCs w:val="30"/>
          <w:u w:val="single"/>
        </w:rPr>
        <w:t xml:space="preserve">                             </w:t>
      </w:r>
    </w:p>
    <w:p>
      <w:pPr>
        <w:spacing w:line="360" w:lineRule="auto"/>
        <w:ind w:firstLine="885" w:firstLineChars="295"/>
        <w:rPr>
          <w:rFonts w:hint="eastAsia" w:ascii="仿宋" w:hAnsi="仿宋" w:eastAsia="仿宋" w:cs="仿宋"/>
          <w:color w:val="auto"/>
          <w:sz w:val="30"/>
          <w:szCs w:val="30"/>
        </w:rPr>
      </w:pPr>
      <w:r>
        <w:rPr>
          <w:rFonts w:hint="eastAsia" w:ascii="仿宋" w:hAnsi="仿宋" w:eastAsia="仿宋" w:cs="仿宋"/>
          <w:color w:val="auto"/>
          <w:sz w:val="30"/>
          <w:szCs w:val="30"/>
        </w:rPr>
        <w:t>单位性质：</w:t>
      </w:r>
      <w:r>
        <w:rPr>
          <w:rFonts w:hint="eastAsia" w:ascii="仿宋" w:hAnsi="仿宋" w:eastAsia="仿宋" w:cs="仿宋"/>
          <w:color w:val="auto"/>
          <w:sz w:val="30"/>
          <w:szCs w:val="30"/>
          <w:u w:val="single"/>
        </w:rPr>
        <w:t xml:space="preserve">                                </w:t>
      </w:r>
    </w:p>
    <w:p>
      <w:pPr>
        <w:spacing w:line="360" w:lineRule="auto"/>
        <w:ind w:firstLine="885" w:firstLineChars="295"/>
        <w:rPr>
          <w:rFonts w:hint="eastAsia" w:ascii="仿宋" w:hAnsi="仿宋" w:eastAsia="仿宋" w:cs="仿宋"/>
          <w:color w:val="auto"/>
          <w:sz w:val="30"/>
          <w:szCs w:val="30"/>
          <w:u w:val="single"/>
        </w:rPr>
      </w:pPr>
      <w:r>
        <w:rPr>
          <w:rFonts w:hint="eastAsia" w:ascii="仿宋" w:hAnsi="仿宋" w:eastAsia="仿宋" w:cs="仿宋"/>
          <w:color w:val="auto"/>
          <w:sz w:val="30"/>
          <w:szCs w:val="30"/>
        </w:rPr>
        <w:t>地    址：</w:t>
      </w:r>
      <w:r>
        <w:rPr>
          <w:rFonts w:hint="eastAsia" w:ascii="仿宋" w:hAnsi="仿宋" w:eastAsia="仿宋" w:cs="仿宋"/>
          <w:color w:val="auto"/>
          <w:sz w:val="30"/>
          <w:szCs w:val="30"/>
          <w:u w:val="single"/>
        </w:rPr>
        <w:t xml:space="preserve">                                   </w:t>
      </w:r>
    </w:p>
    <w:p>
      <w:pPr>
        <w:spacing w:line="360" w:lineRule="auto"/>
        <w:ind w:firstLine="885" w:firstLineChars="295"/>
        <w:rPr>
          <w:rFonts w:hint="eastAsia" w:ascii="仿宋" w:hAnsi="仿宋" w:eastAsia="仿宋" w:cs="仿宋"/>
          <w:color w:val="auto"/>
          <w:sz w:val="30"/>
          <w:szCs w:val="30"/>
        </w:rPr>
      </w:pPr>
      <w:r>
        <w:rPr>
          <w:rFonts w:hint="eastAsia" w:ascii="仿宋" w:hAnsi="仿宋" w:eastAsia="仿宋" w:cs="仿宋"/>
          <w:color w:val="auto"/>
          <w:sz w:val="30"/>
          <w:szCs w:val="30"/>
        </w:rPr>
        <w:t>成立时间：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pPr>
        <w:spacing w:line="360" w:lineRule="auto"/>
        <w:ind w:firstLine="885" w:firstLineChars="295"/>
        <w:rPr>
          <w:rFonts w:hint="eastAsia" w:ascii="仿宋" w:hAnsi="仿宋" w:eastAsia="仿宋" w:cs="仿宋"/>
          <w:color w:val="auto"/>
          <w:sz w:val="30"/>
          <w:szCs w:val="30"/>
        </w:rPr>
      </w:pPr>
      <w:r>
        <w:rPr>
          <w:rFonts w:hint="eastAsia" w:ascii="仿宋" w:hAnsi="仿宋" w:eastAsia="仿宋" w:cs="仿宋"/>
          <w:color w:val="auto"/>
          <w:sz w:val="30"/>
          <w:szCs w:val="30"/>
        </w:rPr>
        <w:t>经营期限：</w:t>
      </w:r>
      <w:r>
        <w:rPr>
          <w:rFonts w:hint="eastAsia" w:ascii="仿宋" w:hAnsi="仿宋" w:eastAsia="仿宋" w:cs="仿宋"/>
          <w:color w:val="auto"/>
          <w:sz w:val="30"/>
          <w:szCs w:val="30"/>
          <w:u w:val="single"/>
        </w:rPr>
        <w:t xml:space="preserve">                               </w:t>
      </w:r>
    </w:p>
    <w:p>
      <w:pPr>
        <w:spacing w:line="360" w:lineRule="auto"/>
        <w:ind w:left="708" w:leftChars="337" w:firstLine="1"/>
        <w:rPr>
          <w:rFonts w:hint="eastAsia" w:ascii="仿宋" w:hAnsi="仿宋" w:eastAsia="仿宋" w:cs="仿宋"/>
          <w:color w:val="auto"/>
          <w:sz w:val="30"/>
          <w:szCs w:val="30"/>
        </w:rPr>
      </w:pPr>
      <w:r>
        <w:rPr>
          <w:rFonts w:hint="eastAsia" w:ascii="仿宋" w:hAnsi="仿宋" w:eastAsia="仿宋" w:cs="仿宋"/>
          <w:color w:val="auto"/>
          <w:sz w:val="30"/>
          <w:szCs w:val="30"/>
        </w:rPr>
        <w:t>姓名：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性别：</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，身份证号码：</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系  </w:t>
      </w:r>
      <w:r>
        <w:rPr>
          <w:rFonts w:hint="eastAsia" w:ascii="仿宋" w:hAnsi="仿宋" w:eastAsia="仿宋" w:cs="仿宋"/>
          <w:color w:val="auto"/>
          <w:sz w:val="30"/>
          <w:szCs w:val="30"/>
          <w:u w:val="single"/>
        </w:rPr>
        <w:t xml:space="preserve">竞 谈 </w:t>
      </w:r>
      <w:r>
        <w:rPr>
          <w:rFonts w:hint="eastAsia" w:ascii="仿宋" w:hAnsi="仿宋" w:eastAsia="仿宋" w:cs="仿宋"/>
          <w:color w:val="auto"/>
          <w:sz w:val="30"/>
          <w:szCs w:val="30"/>
          <w:u w:val="single"/>
          <w:lang w:val="en-US" w:eastAsia="zh-CN"/>
        </w:rPr>
        <w:t>人</w:t>
      </w:r>
      <w:r>
        <w:rPr>
          <w:rFonts w:hint="eastAsia" w:ascii="仿宋" w:hAnsi="仿宋" w:eastAsia="仿宋" w:cs="仿宋"/>
          <w:color w:val="auto"/>
          <w:sz w:val="30"/>
          <w:szCs w:val="30"/>
          <w:u w:val="single"/>
        </w:rPr>
        <w:t xml:space="preserve"> 全 称</w:t>
      </w:r>
      <w:r>
        <w:rPr>
          <w:rFonts w:hint="eastAsia" w:ascii="仿宋" w:hAnsi="仿宋" w:eastAsia="仿宋" w:cs="仿宋"/>
          <w:color w:val="auto"/>
          <w:sz w:val="30"/>
          <w:szCs w:val="30"/>
        </w:rPr>
        <w:t>的法定代表人。</w:t>
      </w:r>
    </w:p>
    <w:p>
      <w:pPr>
        <w:spacing w:line="360" w:lineRule="auto"/>
        <w:ind w:left="708" w:leftChars="337" w:firstLine="1"/>
        <w:rPr>
          <w:rFonts w:hint="eastAsia" w:ascii="仿宋" w:hAnsi="仿宋" w:eastAsia="仿宋" w:cs="仿宋"/>
          <w:color w:val="auto"/>
          <w:sz w:val="30"/>
          <w:szCs w:val="30"/>
        </w:rPr>
      </w:pPr>
      <w:r>
        <w:rPr>
          <w:rFonts w:hint="eastAsia" w:ascii="仿宋" w:hAnsi="仿宋" w:eastAsia="仿宋" w:cs="仿宋"/>
          <w:color w:val="auto"/>
          <w:sz w:val="30"/>
          <w:szCs w:val="30"/>
        </w:rPr>
        <w:t>特此证明。</w:t>
      </w:r>
    </w:p>
    <w:p>
      <w:pPr>
        <w:spacing w:line="360" w:lineRule="auto"/>
        <w:ind w:right="1556" w:rightChars="741"/>
        <w:jc w:val="righ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竞谈人</w:t>
      </w:r>
      <w:r>
        <w:rPr>
          <w:rFonts w:hint="eastAsia" w:ascii="仿宋" w:hAnsi="仿宋" w:eastAsia="仿宋" w:cs="仿宋"/>
          <w:color w:val="auto"/>
          <w:sz w:val="30"/>
          <w:szCs w:val="30"/>
        </w:rPr>
        <w:t>：</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（盖公章）</w:t>
      </w:r>
    </w:p>
    <w:p>
      <w:pPr>
        <w:spacing w:line="360" w:lineRule="auto"/>
        <w:ind w:right="1556" w:rightChars="741"/>
        <w:jc w:val="right"/>
        <w:rPr>
          <w:rFonts w:hint="eastAsia" w:ascii="仿宋" w:hAnsi="仿宋" w:eastAsia="仿宋" w:cs="仿宋"/>
          <w:color w:val="auto"/>
          <w:sz w:val="30"/>
          <w:szCs w:val="30"/>
        </w:rPr>
      </w:pPr>
    </w:p>
    <w:p>
      <w:pPr>
        <w:spacing w:line="360" w:lineRule="auto"/>
        <w:ind w:right="1556" w:rightChars="741"/>
        <w:jc w:val="right"/>
        <w:rPr>
          <w:rFonts w:hint="eastAsia" w:ascii="仿宋" w:hAnsi="仿宋" w:eastAsia="仿宋" w:cs="仿宋"/>
          <w:color w:val="auto"/>
          <w:sz w:val="30"/>
          <w:szCs w:val="30"/>
        </w:rPr>
      </w:pPr>
      <w:r>
        <w:rPr>
          <w:rFonts w:hint="eastAsia" w:ascii="仿宋" w:hAnsi="仿宋" w:eastAsia="仿宋" w:cs="仿宋"/>
          <w:color w:val="auto"/>
          <w:sz w:val="30"/>
          <w:szCs w:val="30"/>
          <w:u w:val="single"/>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pPr>
        <w:spacing w:line="360" w:lineRule="auto"/>
        <w:rPr>
          <w:rFonts w:hint="eastAsia" w:ascii="仿宋" w:hAnsi="仿宋" w:eastAsia="仿宋" w:cs="仿宋"/>
          <w:b/>
          <w:color w:val="auto"/>
          <w:kern w:val="0"/>
          <w:sz w:val="30"/>
          <w:szCs w:val="30"/>
        </w:rPr>
      </w:pP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hint="eastAsia" w:ascii="仿宋" w:hAnsi="仿宋" w:eastAsia="仿宋" w:cs="仿宋"/>
                <w:b/>
                <w:color w:val="auto"/>
                <w:kern w:val="0"/>
                <w:sz w:val="30"/>
                <w:szCs w:val="30"/>
              </w:rPr>
            </w:pPr>
            <w:r>
              <w:rPr>
                <w:rFonts w:hint="eastAsia" w:ascii="仿宋" w:hAnsi="仿宋" w:eastAsia="仿宋" w:cs="仿宋"/>
                <w:color w:val="auto"/>
                <w:kern w:val="0"/>
                <w:sz w:val="30"/>
                <w:szCs w:val="30"/>
              </w:rPr>
              <w:t xml:space="preserve">法人身份证正面  </w:t>
            </w:r>
          </w:p>
        </w:tc>
        <w:tc>
          <w:tcPr>
            <w:tcW w:w="4350" w:type="dxa"/>
            <w:shd w:val="clear" w:color="auto" w:fill="auto"/>
          </w:tcPr>
          <w:p>
            <w:pPr>
              <w:spacing w:line="360" w:lineRule="auto"/>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6" w:hRule="atLeast"/>
        </w:trPr>
        <w:tc>
          <w:tcPr>
            <w:tcW w:w="4350" w:type="dxa"/>
            <w:shd w:val="clear" w:color="auto" w:fill="auto"/>
          </w:tcPr>
          <w:p>
            <w:pPr>
              <w:spacing w:line="360" w:lineRule="auto"/>
              <w:jc w:val="center"/>
              <w:rPr>
                <w:rFonts w:hint="eastAsia" w:ascii="仿宋" w:hAnsi="仿宋" w:eastAsia="仿宋" w:cs="仿宋"/>
                <w:b/>
                <w:color w:val="auto"/>
                <w:kern w:val="0"/>
                <w:sz w:val="30"/>
                <w:szCs w:val="30"/>
              </w:rPr>
            </w:pPr>
          </w:p>
        </w:tc>
        <w:tc>
          <w:tcPr>
            <w:tcW w:w="4350" w:type="dxa"/>
            <w:shd w:val="clear" w:color="auto" w:fill="auto"/>
          </w:tcPr>
          <w:p>
            <w:pPr>
              <w:spacing w:line="360" w:lineRule="auto"/>
              <w:jc w:val="center"/>
              <w:rPr>
                <w:rFonts w:hint="eastAsia" w:ascii="仿宋" w:hAnsi="仿宋" w:eastAsia="仿宋" w:cs="仿宋"/>
                <w:b/>
                <w:color w:val="auto"/>
                <w:kern w:val="0"/>
                <w:sz w:val="30"/>
                <w:szCs w:val="30"/>
              </w:rPr>
            </w:pPr>
          </w:p>
        </w:tc>
      </w:tr>
    </w:tbl>
    <w:p>
      <w:pPr>
        <w:spacing w:line="360" w:lineRule="auto"/>
        <w:rPr>
          <w:rFonts w:hint="eastAsia" w:ascii="仿宋" w:hAnsi="仿宋" w:eastAsia="仿宋" w:cs="仿宋"/>
          <w:color w:val="auto"/>
          <w:sz w:val="30"/>
          <w:szCs w:val="30"/>
        </w:rPr>
      </w:pPr>
    </w:p>
    <w:p>
      <w:pPr>
        <w:spacing w:line="360" w:lineRule="auto"/>
        <w:jc w:val="center"/>
        <w:rPr>
          <w:rFonts w:hint="eastAsia" w:ascii="仿宋" w:hAnsi="仿宋" w:eastAsia="仿宋" w:cs="仿宋"/>
          <w:color w:val="auto"/>
          <w:sz w:val="30"/>
          <w:szCs w:val="30"/>
        </w:rPr>
      </w:pPr>
      <w:r>
        <w:rPr>
          <w:rFonts w:hint="eastAsia" w:ascii="仿宋" w:hAnsi="仿宋" w:eastAsia="仿宋" w:cs="仿宋"/>
          <w:b/>
          <w:color w:val="auto"/>
          <w:kern w:val="0"/>
          <w:sz w:val="30"/>
          <w:szCs w:val="30"/>
        </w:rPr>
        <w:t>法定代表人授权委托书</w:t>
      </w:r>
    </w:p>
    <w:p>
      <w:pPr>
        <w:spacing w:line="360" w:lineRule="auto"/>
        <w:ind w:right="594" w:rightChars="283"/>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u w:val="single"/>
          <w:lang w:val="en-US" w:eastAsia="zh-CN"/>
        </w:rPr>
        <w:t>（采购人名称）</w:t>
      </w:r>
      <w:r>
        <w:rPr>
          <w:rFonts w:hint="eastAsia" w:ascii="仿宋" w:hAnsi="仿宋" w:eastAsia="仿宋" w:cs="仿宋"/>
          <w:color w:val="auto"/>
          <w:sz w:val="30"/>
          <w:szCs w:val="30"/>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eastAsia="zh-CN"/>
        </w:rPr>
        <w:t>竞谈人</w:t>
      </w:r>
      <w:r>
        <w:rPr>
          <w:rFonts w:hint="eastAsia" w:ascii="仿宋" w:hAnsi="仿宋" w:eastAsia="仿宋" w:cs="仿宋"/>
          <w:color w:val="auto"/>
          <w:sz w:val="30"/>
          <w:szCs w:val="30"/>
          <w:u w:val="single"/>
        </w:rPr>
        <w:t>全称）</w:t>
      </w:r>
      <w:r>
        <w:rPr>
          <w:rFonts w:hint="eastAsia" w:ascii="仿宋" w:hAnsi="仿宋" w:eastAsia="仿宋" w:cs="仿宋"/>
          <w:color w:val="auto"/>
          <w:sz w:val="30"/>
          <w:szCs w:val="30"/>
        </w:rPr>
        <w:t>法定代表人</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授权</w:t>
      </w:r>
      <w:r>
        <w:rPr>
          <w:rFonts w:hint="eastAsia" w:ascii="仿宋" w:hAnsi="仿宋" w:eastAsia="仿宋" w:cs="仿宋"/>
          <w:color w:val="auto"/>
          <w:sz w:val="30"/>
          <w:szCs w:val="30"/>
          <w:u w:val="single"/>
        </w:rPr>
        <w:t>（代表姓名）</w:t>
      </w:r>
      <w:r>
        <w:rPr>
          <w:rFonts w:hint="eastAsia" w:ascii="仿宋" w:hAnsi="仿宋" w:eastAsia="仿宋" w:cs="仿宋"/>
          <w:color w:val="auto"/>
          <w:sz w:val="30"/>
          <w:szCs w:val="30"/>
        </w:rPr>
        <w:t>为全权代表法定代表人，参加贵方组织的</w:t>
      </w:r>
      <w:r>
        <w:rPr>
          <w:rFonts w:hint="eastAsia" w:ascii="仿宋" w:hAnsi="仿宋" w:eastAsia="仿宋" w:cs="仿宋"/>
          <w:color w:val="auto"/>
          <w:sz w:val="30"/>
          <w:szCs w:val="30"/>
          <w:u w:val="single"/>
          <w:lang w:val="en-US" w:eastAsia="zh-CN"/>
        </w:rPr>
        <w:t xml:space="preserve">                  标段（如有）   </w:t>
      </w:r>
      <w:r>
        <w:rPr>
          <w:rFonts w:hint="eastAsia" w:ascii="仿宋" w:hAnsi="仿宋" w:eastAsia="仿宋" w:cs="仿宋"/>
          <w:color w:val="auto"/>
          <w:sz w:val="30"/>
          <w:szCs w:val="30"/>
        </w:rPr>
        <w:t>竞谈活动中的一切事宜。</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法定代表人授权委托书有效期_</w:t>
      </w:r>
      <w:r>
        <w:rPr>
          <w:rFonts w:hint="eastAsia" w:ascii="仿宋" w:hAnsi="仿宋" w:eastAsia="仿宋" w:cs="仿宋"/>
          <w:color w:val="auto"/>
          <w:sz w:val="30"/>
          <w:szCs w:val="30"/>
          <w:u w:val="single"/>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日至</w:t>
      </w:r>
      <w:r>
        <w:rPr>
          <w:rFonts w:hint="eastAsia" w:ascii="仿宋" w:hAnsi="仿宋" w:eastAsia="仿宋" w:cs="仿宋"/>
          <w:color w:val="auto"/>
          <w:sz w:val="30"/>
          <w:szCs w:val="30"/>
          <w:u w:val="single"/>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竞谈人</w:t>
      </w:r>
      <w:r>
        <w:rPr>
          <w:rFonts w:hint="eastAsia" w:ascii="仿宋" w:hAnsi="仿宋" w:eastAsia="仿宋" w:cs="仿宋"/>
          <w:color w:val="auto"/>
          <w:sz w:val="30"/>
          <w:szCs w:val="30"/>
        </w:rPr>
        <w:t>全称（公章）：</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法定代表人（签字）： </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授权委托人（签字）：  </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身份证号码：</w:t>
      </w:r>
    </w:p>
    <w:p>
      <w:pPr>
        <w:spacing w:line="360" w:lineRule="auto"/>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职      务：</w:t>
      </w:r>
    </w:p>
    <w:p>
      <w:pPr>
        <w:spacing w:line="360" w:lineRule="auto"/>
        <w:ind w:left="850" w:leftChars="405" w:firstLine="569"/>
        <w:rPr>
          <w:rFonts w:hint="eastAsia" w:ascii="仿宋" w:hAnsi="仿宋" w:eastAsia="仿宋" w:cs="仿宋"/>
          <w:b/>
          <w:bCs/>
          <w:color w:val="auto"/>
          <w:sz w:val="30"/>
          <w:szCs w:val="30"/>
        </w:rPr>
      </w:pPr>
      <w:r>
        <w:rPr>
          <w:rFonts w:hint="eastAsia" w:ascii="仿宋" w:hAnsi="仿宋" w:eastAsia="仿宋" w:cs="仿宋"/>
          <w:color w:val="auto"/>
          <w:sz w:val="30"/>
          <w:szCs w:val="30"/>
        </w:rPr>
        <w:t xml:space="preserve">                             2023年  月  日    </w:t>
      </w:r>
    </w:p>
    <w:p>
      <w:pPr>
        <w:spacing w:line="36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3" w:hRule="atLeast"/>
          <w:jc w:val="center"/>
        </w:trPr>
        <w:tc>
          <w:tcPr>
            <w:tcW w:w="4498" w:type="dxa"/>
          </w:tcPr>
          <w:p>
            <w:pPr>
              <w:spacing w:line="360" w:lineRule="auto"/>
              <w:ind w:left="128" w:leftChars="61"/>
              <w:jc w:val="center"/>
              <w:rPr>
                <w:rFonts w:hint="eastAsia" w:ascii="仿宋" w:hAnsi="仿宋" w:eastAsia="仿宋" w:cs="仿宋"/>
                <w:color w:val="auto"/>
                <w:sz w:val="30"/>
                <w:szCs w:val="30"/>
              </w:rPr>
            </w:pPr>
            <w:r>
              <w:rPr>
                <w:rFonts w:hint="eastAsia" w:ascii="仿宋" w:hAnsi="仿宋" w:eastAsia="仿宋" w:cs="仿宋"/>
                <w:color w:val="auto"/>
                <w:sz w:val="30"/>
                <w:szCs w:val="30"/>
              </w:rPr>
              <w:t>法定代表人身份证复印件（正反面）</w:t>
            </w:r>
          </w:p>
        </w:tc>
        <w:tc>
          <w:tcPr>
            <w:tcW w:w="4253" w:type="dxa"/>
          </w:tcPr>
          <w:p>
            <w:pPr>
              <w:spacing w:line="360" w:lineRule="auto"/>
              <w:ind w:left="128" w:leftChars="61"/>
              <w:jc w:val="center"/>
              <w:rPr>
                <w:rFonts w:hint="eastAsia" w:ascii="仿宋" w:hAnsi="仿宋" w:eastAsia="仿宋" w:cs="仿宋"/>
                <w:color w:val="auto"/>
                <w:sz w:val="30"/>
                <w:szCs w:val="30"/>
              </w:rPr>
            </w:pPr>
            <w:r>
              <w:rPr>
                <w:rFonts w:hint="eastAsia" w:ascii="仿宋" w:hAnsi="仿宋" w:eastAsia="仿宋" w:cs="仿宋"/>
                <w:color w:val="auto"/>
                <w:sz w:val="30"/>
                <w:szCs w:val="30"/>
              </w:rPr>
              <w:t>授权委托人身份证复印件（正反面）</w:t>
            </w:r>
          </w:p>
        </w:tc>
      </w:tr>
    </w:tbl>
    <w:p>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授权委托人社保证明材料</w:t>
      </w:r>
    </w:p>
    <w:p>
      <w:pPr>
        <w:spacing w:line="360" w:lineRule="auto"/>
        <w:jc w:val="left"/>
        <w:rPr>
          <w:rFonts w:hint="eastAsia" w:ascii="仿宋" w:hAnsi="仿宋" w:eastAsia="仿宋" w:cs="仿宋"/>
          <w:color w:val="auto"/>
          <w:sz w:val="30"/>
          <w:szCs w:val="30"/>
        </w:rPr>
      </w:pPr>
      <w:r>
        <w:rPr>
          <w:rFonts w:hint="eastAsia" w:ascii="仿宋" w:hAnsi="仿宋" w:eastAsia="仿宋" w:cs="仿宋"/>
          <w:i/>
          <w:color w:val="auto"/>
          <w:sz w:val="30"/>
          <w:szCs w:val="30"/>
          <w:shd w:val="clear" w:color="auto" w:fill="FFFFFF"/>
        </w:rPr>
        <w:t>（要求：1、具备社保局出具的材料；2、具备本单位名称及授权委托人姓名，近一年）</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附件2：</w:t>
      </w:r>
    </w:p>
    <w:p>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保密承诺书</w:t>
      </w:r>
    </w:p>
    <w:p>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甲方：</w:t>
      </w:r>
      <w:r>
        <w:rPr>
          <w:rFonts w:hint="eastAsia" w:ascii="仿宋" w:hAnsi="仿宋" w:eastAsia="仿宋" w:cs="仿宋"/>
          <w:color w:val="auto"/>
          <w:sz w:val="30"/>
          <w:szCs w:val="30"/>
          <w:lang w:eastAsia="zh-CN"/>
        </w:rPr>
        <w:t>冰品事业部销售管理中心重点客户业务部</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地址：</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乙方（承诺方）：</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地址：</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甲乙双方就</w:t>
      </w:r>
      <w:r>
        <w:rPr>
          <w:rFonts w:hint="eastAsia" w:ascii="仿宋" w:hAnsi="仿宋" w:eastAsia="仿宋" w:cs="仿宋"/>
          <w:color w:val="auto"/>
          <w:sz w:val="30"/>
          <w:szCs w:val="30"/>
          <w:lang w:eastAsia="zh-CN"/>
        </w:rPr>
        <w:t>2024-2026年重客直营门店活动执行项目</w:t>
      </w:r>
      <w:r>
        <w:rPr>
          <w:rFonts w:hint="eastAsia" w:ascii="仿宋" w:hAnsi="仿宋" w:eastAsia="仿宋" w:cs="仿宋"/>
          <w:color w:val="auto"/>
          <w:sz w:val="30"/>
          <w:szCs w:val="30"/>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一、定义</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（一）由乙方以书面文件证明：该等信息已于披露之前已由乙方所持有；</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（二）已公开发表或非因乙方作为或不作为的原因，已向公众披露；</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（三）已由甲方书面同意乙方公开；</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（四）由乙方在未使用该等机密信息的情形下独立开发；</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（五）乙方从第三方处合法、正当地取得，且该第三方对该等机密信息不承担保密义务。</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二、保密</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三、公开</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四、强制性披露</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五、返还资料</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在承诺书目的终止、撤消、完成、被拒绝或以其他方式解除后，根据甲方的书面要求，乙方应在项目谈判协商终止后的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六、非授权许可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七、义务限定</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本承诺书不得被视作或解释为甲方有义务向乙方提供任何信息、与乙方进行商业交易或签订任何最终协议，除非甲方决定向乙方提供信息或与其签订与交易有关的最终协议。</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八、信息准确性</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九、期限</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本承诺书中乙方之保密义务应自乙方收到机密信息之日起 5 年内持续有效，且不因承诺书目的之达成而终止。</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十、补充条款</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（一）合规条款</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2、履约行为合规承诺：乙方承诺具有履行本承诺书约定的能力，且履行行为符合现行法律法规等规范性文件的要求。</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4、合规检查：乙方应积极配合甲方的合规检查，理解并接受甲方对乙方的合规管理要求，同意配合合规检查，并不得隐瞒任何可能对甲方利益造成影响的信息。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5、劳动用工: 乙方承诺不雇佣、使用童工，保障其员工的劳动合法权益，不纵容、支持、实施歧视、威胁员工的行为或发布相关言论。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7、严格约束乙方员工及其代理人：乙方承诺严格遵守合规承诺条款，若乙方员工及乙方的代理人或代理机构违反相关承诺即视为乙方违反。</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10、责任承担：如果乙方违反前述合规承诺条款，甲方有权要求乙方承担因此而给甲方造成的全部损失。</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12、适用原则：本承诺书中合规条款对乙方的要求与承诺书中其他条款不一致的，以对乙方要求更高的条款为准。</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（二）环境保护</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（三）附件法律效力条款</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本着接受法律上之约束的意向，双方特此同意本承诺书全部附录、附件等均为本承诺书不可分割的部分，共同构成双方就达成的全部承诺书，与本承诺书具有同等法律效力。</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十一、适用法律</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本承诺书适用中华人民共和国法律，因本承诺书引起或与本承诺书有关的任何争议，应由双方友好协商解决，协商不成的，双方同意选择第【 一 】种方式解决：</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（一）向呼和浩特仲裁委员会申请仲裁。因仲裁产生的包括但不限于仲裁费、律师费、调查费、差旅费等，由乙方承担。</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（二）向甲方所在地有管辖权的人民法院提起诉讼。因诉讼产生的包括但不限于诉讼费、律师费、调查费、差旅费等，由乙方承担。</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十二、违约责任及救济</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如果乙方违反本承诺书的任何规定情形,则甲方有权将乙方拉入蒙牛供应商黑名单，乙方应积极配合甲方在10个工作日内收回已经泄露的信息。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十三、生效及份数</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本承诺书经乙方签字盖章之日起生效。</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（以下无正文）</w:t>
      </w:r>
      <w:r>
        <w:rPr>
          <w:rFonts w:hint="eastAsia" w:ascii="仿宋" w:hAnsi="仿宋" w:eastAsia="仿宋" w:cs="仿宋"/>
          <w:color w:val="auto"/>
          <w:sz w:val="30"/>
          <w:szCs w:val="30"/>
        </w:rPr>
        <w:tab/>
      </w:r>
      <w:r>
        <w:rPr>
          <w:rFonts w:hint="eastAsia" w:ascii="仿宋" w:hAnsi="仿宋" w:eastAsia="仿宋" w:cs="仿宋"/>
          <w:color w:val="auto"/>
          <w:sz w:val="30"/>
          <w:szCs w:val="30"/>
        </w:rPr>
        <w:t xml:space="preserve">                            </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乙方（承诺方）：</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代表人：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日期：</w:t>
      </w:r>
    </w:p>
    <w:p>
      <w:pPr>
        <w:spacing w:line="360" w:lineRule="auto"/>
        <w:ind w:firstLine="600" w:firstLineChars="200"/>
        <w:rPr>
          <w:rFonts w:hint="eastAsia" w:ascii="仿宋" w:hAnsi="仿宋" w:eastAsia="仿宋" w:cs="仿宋"/>
          <w:color w:val="auto"/>
          <w:sz w:val="30"/>
          <w:szCs w:val="30"/>
        </w:rPr>
      </w:pPr>
    </w:p>
    <w:p>
      <w:pPr>
        <w:spacing w:line="360" w:lineRule="auto"/>
        <w:ind w:firstLine="600" w:firstLineChars="200"/>
        <w:rPr>
          <w:rFonts w:hint="eastAsia" w:ascii="仿宋" w:hAnsi="仿宋" w:eastAsia="仿宋" w:cs="仿宋"/>
          <w:color w:val="auto"/>
          <w:sz w:val="30"/>
          <w:szCs w:val="30"/>
        </w:rPr>
      </w:pPr>
    </w:p>
    <w:p>
      <w:pPr>
        <w:spacing w:line="360" w:lineRule="auto"/>
        <w:ind w:firstLine="600" w:firstLineChars="200"/>
        <w:rPr>
          <w:rFonts w:hint="eastAsia" w:ascii="仿宋" w:hAnsi="仿宋" w:eastAsia="仿宋" w:cs="仿宋"/>
          <w:color w:val="auto"/>
          <w:sz w:val="30"/>
          <w:szCs w:val="30"/>
        </w:rPr>
      </w:pPr>
    </w:p>
    <w:p>
      <w:pPr>
        <w:spacing w:line="360" w:lineRule="auto"/>
        <w:rPr>
          <w:rFonts w:hint="eastAsia" w:ascii="仿宋" w:hAnsi="仿宋" w:eastAsia="仿宋" w:cs="仿宋"/>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12428"/>
    <w:multiLevelType w:val="singleLevel"/>
    <w:tmpl w:val="0351242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jkyNjBmMGQ2MjMyY2FmY2Y1MDkxZDRlMDJkY2E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3C65C14"/>
    <w:rsid w:val="12273F7C"/>
    <w:rsid w:val="16A40C03"/>
    <w:rsid w:val="25E54930"/>
    <w:rsid w:val="278E238F"/>
    <w:rsid w:val="2AD70B1F"/>
    <w:rsid w:val="2D34268C"/>
    <w:rsid w:val="2E187689"/>
    <w:rsid w:val="31B714AC"/>
    <w:rsid w:val="3D0215B9"/>
    <w:rsid w:val="464D63A2"/>
    <w:rsid w:val="50A03474"/>
    <w:rsid w:val="5275617D"/>
    <w:rsid w:val="58D86124"/>
    <w:rsid w:val="591F068C"/>
    <w:rsid w:val="5B086682"/>
    <w:rsid w:val="5FAD37A1"/>
    <w:rsid w:val="61F719BD"/>
    <w:rsid w:val="68326403"/>
    <w:rsid w:val="68392820"/>
    <w:rsid w:val="69373E92"/>
    <w:rsid w:val="6A05798A"/>
    <w:rsid w:val="705D23A9"/>
    <w:rsid w:val="75F658F8"/>
    <w:rsid w:val="798E2CB6"/>
    <w:rsid w:val="7A3F0D63"/>
    <w:rsid w:val="7A6F06F6"/>
    <w:rsid w:val="7D71410E"/>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qFormat/>
    <w:uiPriority w:val="0"/>
    <w:pPr>
      <w:widowControl/>
      <w:spacing w:after="120" w:line="360" w:lineRule="auto"/>
      <w:ind w:firstLine="200" w:firstLineChars="200"/>
    </w:pPr>
    <w:rPr>
      <w:rFonts w:ascii="宋体"/>
      <w:kern w:val="0"/>
      <w:szCs w:val="20"/>
    </w:rPr>
  </w:style>
  <w:style w:type="paragraph" w:styleId="4">
    <w:name w:val="Body Text Indent"/>
    <w:basedOn w:val="1"/>
    <w:qFormat/>
    <w:uiPriority w:val="0"/>
    <w:pPr>
      <w:spacing w:line="360" w:lineRule="auto"/>
      <w:ind w:firstLine="420"/>
    </w:pPr>
    <w:rPr>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批注框文本 字符"/>
    <w:basedOn w:val="11"/>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5777</Words>
  <Characters>6247</Characters>
  <Lines>21</Lines>
  <Paragraphs>6</Paragraphs>
  <TotalTime>18</TotalTime>
  <ScaleCrop>false</ScaleCrop>
  <LinksUpToDate>false</LinksUpToDate>
  <CharactersWithSpaces>6896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黄巍</cp:lastModifiedBy>
  <dcterms:modified xsi:type="dcterms:W3CDTF">2023-11-09T00:52:25Z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F1BE419921814C079AB0C1ED0270AB9A_12</vt:lpwstr>
  </property>
</Properties>
</file>