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污泥处置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污泥处置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lang w:eastAsia="zh-CN"/>
        </w:rPr>
        <w:t>：MNCGJH-20231024-0010</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污泥处置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清远工厂污水处理厂每年都会产生污泥，属于工业一般固废，需要有资质的厂家进行处置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w:t>
      </w:r>
      <w:r>
        <w:rPr>
          <w:rFonts w:hint="eastAsia" w:ascii="仿宋" w:hAnsi="仿宋" w:eastAsia="仿宋" w:cs="仿宋"/>
          <w:sz w:val="28"/>
          <w:szCs w:val="28"/>
          <w:lang w:val="en-US" w:eastAsia="zh-CN"/>
        </w:rPr>
        <w:t>需要有一般工业固体废物处理资质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14</w:t>
      </w:r>
      <w:bookmarkStart w:id="0" w:name="_GoBack"/>
      <w:bookmarkEnd w:id="0"/>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污泥处置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A8A1772"/>
    <w:rsid w:val="40412DA4"/>
    <w:rsid w:val="471F2E49"/>
    <w:rsid w:val="608067ED"/>
    <w:rsid w:val="698067CB"/>
    <w:rsid w:val="7C87129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12</TotalTime>
  <ScaleCrop>false</ScaleCrop>
  <LinksUpToDate>false</LinksUpToDate>
  <CharactersWithSpaces>5873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2023-11-14T02:38:41Z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0DC1005DC9C949DF86787A2A7FED0372_13</vt:lpwstr>
  </property>
</Properties>
</file>