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蒙牛乳业低温和林工厂物流库房制冷风机改造项目</w:t>
      </w:r>
    </w:p>
    <w:p>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蒙牛乳业低温和林工厂物流库房制冷风机改造项目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竞谈人</w:t>
      </w:r>
      <w:r>
        <w:rPr>
          <w:rFonts w:hint="eastAsia" w:ascii="仿宋_GB2312" w:hAnsi="宋体" w:eastAsia="仿宋_GB2312"/>
          <w:sz w:val="28"/>
          <w:szCs w:val="28"/>
        </w:rPr>
        <w:t>参加。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cs="Times New Roman"/>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MNCGJH-20240304-0016</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蒙牛乳业低温和林工厂物流库房制冷风机改造项目</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rPr>
      </w:pPr>
      <w:r>
        <w:rPr>
          <w:rFonts w:hint="eastAsia" w:ascii="仿宋_GB2312" w:hAnsi="宋体" w:eastAsia="仿宋_GB2312"/>
          <w:sz w:val="28"/>
          <w:szCs w:val="28"/>
          <w:lang w:val="en-US" w:eastAsia="zh-CN"/>
        </w:rPr>
        <w:t>因</w:t>
      </w:r>
      <w:r>
        <w:rPr>
          <w:rFonts w:hint="default" w:ascii="仿宋_GB2312" w:hAnsi="宋体" w:eastAsia="仿宋_GB2312"/>
          <w:sz w:val="28"/>
          <w:szCs w:val="28"/>
        </w:rPr>
        <w:t>设备使用年限较长，</w:t>
      </w:r>
      <w:r>
        <w:rPr>
          <w:rFonts w:hint="eastAsia" w:ascii="仿宋_GB2312" w:hAnsi="宋体" w:eastAsia="仿宋_GB2312"/>
          <w:sz w:val="28"/>
          <w:szCs w:val="28"/>
          <w:lang w:val="en-US" w:eastAsia="zh-CN"/>
        </w:rPr>
        <w:t>需</w:t>
      </w:r>
      <w:r>
        <w:rPr>
          <w:rFonts w:hint="default" w:ascii="仿宋_GB2312" w:hAnsi="宋体" w:eastAsia="仿宋_GB2312"/>
          <w:sz w:val="28"/>
          <w:szCs w:val="28"/>
        </w:rPr>
        <w:t>对</w:t>
      </w:r>
      <w:r>
        <w:rPr>
          <w:rFonts w:hint="eastAsia" w:ascii="仿宋_GB2312" w:hAnsi="宋体" w:eastAsia="仿宋_GB2312"/>
          <w:sz w:val="28"/>
          <w:szCs w:val="28"/>
          <w:lang w:eastAsia="zh-CN"/>
        </w:rPr>
        <w:t>物流库房制冷</w:t>
      </w:r>
      <w:r>
        <w:rPr>
          <w:rFonts w:hint="default" w:ascii="仿宋_GB2312" w:hAnsi="宋体" w:eastAsia="仿宋_GB2312"/>
          <w:sz w:val="28"/>
          <w:szCs w:val="28"/>
        </w:rPr>
        <w:t>风机进行更换</w:t>
      </w:r>
      <w:r>
        <w:rPr>
          <w:rFonts w:hint="eastAsia" w:ascii="仿宋_GB2312" w:hAnsi="宋体" w:eastAsia="仿宋_GB2312"/>
          <w:sz w:val="28"/>
          <w:szCs w:val="28"/>
          <w:lang w:val="en-US" w:eastAsia="zh-CN"/>
        </w:rPr>
        <w:t>改造</w:t>
      </w:r>
      <w:r>
        <w:rPr>
          <w:rFonts w:hint="default" w:ascii="仿宋_GB2312" w:hAnsi="宋体" w:eastAsia="仿宋_GB2312"/>
          <w:sz w:val="28"/>
          <w:szCs w:val="28"/>
        </w:rPr>
        <w:t>。</w:t>
      </w: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1、竞谈人必须是在中华人民共和国境内注册的具有独立法人资格的企业单位；</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2、竞谈人须具备增值税一般纳税人资格；</w:t>
      </w:r>
    </w:p>
    <w:p>
      <w:pPr>
        <w:ind w:firstLine="560" w:firstLineChars="200"/>
        <w:rPr>
          <w:rFonts w:ascii="仿宋_GB2312" w:hAnsi="宋体" w:eastAsia="仿宋_GB2312"/>
          <w:sz w:val="28"/>
          <w:szCs w:val="28"/>
        </w:rPr>
      </w:pPr>
      <w:r>
        <w:rPr>
          <w:rFonts w:hint="eastAsia" w:ascii="仿宋_GB2312" w:hAnsi="宋体" w:eastAsia="仿宋_GB2312"/>
          <w:sz w:val="28"/>
          <w:szCs w:val="28"/>
        </w:rPr>
        <w:t>3、竞谈人须具有建设行政主管部门颁发的机电工程施工总承包叁级及以上资质或建筑机电安装工程专业承包叁级及以上资质；</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 w:hAnsi="仿宋" w:eastAsia="仿宋"/>
          <w:color w:val="000000"/>
          <w:sz w:val="28"/>
          <w:szCs w:val="28"/>
          <w:lang w:val="en-US" w:eastAsia="zh-CN"/>
        </w:rPr>
        <w:t>竞谈人</w:t>
      </w:r>
      <w:r>
        <w:rPr>
          <w:rFonts w:hint="eastAsia" w:ascii="仿宋_GB2312" w:hAnsi="宋体" w:eastAsia="仿宋_GB2312"/>
          <w:sz w:val="28"/>
          <w:szCs w:val="28"/>
          <w:highlight w:val="none"/>
        </w:rPr>
        <w:t>拟派项目经理须为在本企业注册的建造师，具备</w:t>
      </w:r>
      <w:r>
        <w:rPr>
          <w:rFonts w:hint="eastAsia" w:ascii="仿宋_GB2312" w:hAnsi="宋体" w:eastAsia="仿宋_GB2312"/>
          <w:sz w:val="28"/>
          <w:szCs w:val="28"/>
          <w:highlight w:val="none"/>
          <w:lang w:val="en-US" w:eastAsia="zh-CN"/>
        </w:rPr>
        <w:t>机电</w:t>
      </w:r>
      <w:r>
        <w:rPr>
          <w:rFonts w:hint="eastAsia" w:ascii="仿宋_GB2312" w:hAnsi="宋体" w:eastAsia="仿宋_GB2312"/>
          <w:sz w:val="28"/>
          <w:szCs w:val="28"/>
          <w:highlight w:val="none"/>
        </w:rPr>
        <w:t>二级及以上注册建造师执业资格和有效的安全生产考核合格证书</w:t>
      </w:r>
      <w:r>
        <w:rPr>
          <w:rFonts w:ascii="仿宋_GB2312" w:hAnsi="宋体" w:eastAsia="仿宋_GB2312"/>
          <w:sz w:val="28"/>
          <w:szCs w:val="28"/>
          <w:highlight w:val="none"/>
        </w:rPr>
        <w:t>；</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、竞谈人须具有</w:t>
      </w:r>
      <w:r>
        <w:rPr>
          <w:rFonts w:hint="eastAsia" w:ascii="仿宋_GB2312" w:hAnsi="宋体" w:eastAsia="仿宋_GB2312"/>
          <w:bCs/>
          <w:color w:val="000000"/>
          <w:sz w:val="28"/>
          <w:szCs w:val="28"/>
        </w:rPr>
        <w:t>省级质量技术监督局及以上部门颁发的《中华人民共和国特种设备安装改造维修许可证（压力管道）》GC2级及以上资质</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、竞谈人须具有有效的安全生产许可证；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、竞谈人</w:t>
      </w:r>
      <w:r>
        <w:rPr>
          <w:rFonts w:hint="eastAsia" w:ascii="仿宋_GB2312" w:hAnsi="宋体" w:eastAsia="仿宋_GB2312"/>
          <w:sz w:val="28"/>
          <w:szCs w:val="28"/>
          <w:lang w:eastAsia="zh-CN"/>
        </w:rPr>
        <w:t>近三年</w:t>
      </w:r>
      <w:r>
        <w:rPr>
          <w:rFonts w:hint="eastAsia" w:ascii="仿宋_GB2312" w:hAnsi="宋体" w:eastAsia="仿宋_GB2312"/>
          <w:sz w:val="28"/>
          <w:szCs w:val="28"/>
        </w:rPr>
        <w:t>须具有财务报表或经第三方审计的财务报告；</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、竞谈人</w:t>
      </w:r>
      <w:r>
        <w:rPr>
          <w:rFonts w:hint="eastAsia" w:ascii="仿宋_GB2312" w:hAnsi="宋体" w:eastAsia="仿宋_GB2312"/>
          <w:sz w:val="28"/>
          <w:szCs w:val="28"/>
          <w:lang w:eastAsia="zh-CN"/>
        </w:rPr>
        <w:t>近三年</w:t>
      </w:r>
      <w:r>
        <w:rPr>
          <w:rFonts w:hint="eastAsia" w:ascii="仿宋_GB2312" w:hAnsi="宋体" w:eastAsia="仿宋_GB2312"/>
          <w:sz w:val="28"/>
          <w:szCs w:val="28"/>
        </w:rPr>
        <w:t>须具有两个及以上类似项目业绩（以合同为准）；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、竞谈人未被列入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“国家企业信用信息公示系统”官网（www.gsxt.gov.cn/index.html）违法失信企业名单的证明（查询证明均需加盖企业公章）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招投标管理部</w:t>
      </w:r>
      <w:r>
        <w:rPr>
          <w:rFonts w:hint="eastAsia" w:ascii="仿宋_GB2312" w:hAnsi="宋体" w:eastAsia="仿宋_GB2312"/>
          <w:sz w:val="28"/>
          <w:szCs w:val="28"/>
        </w:rPr>
        <w:t>下发的黑名单为准）；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12</w:t>
      </w:r>
      <w:r>
        <w:rPr>
          <w:rFonts w:hint="eastAsia" w:ascii="仿宋_GB2312" w:hAnsi="宋体" w:eastAsia="仿宋_GB2312"/>
          <w:sz w:val="28"/>
          <w:szCs w:val="28"/>
        </w:rPr>
        <w:t>、本次项目不接受联合体竞谈，不允许分包或转包。</w:t>
      </w:r>
    </w:p>
    <w:p>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2023年2月至今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提供具有建设行政主管部门颁发的机电工程施工总承包叁级及以上资质</w:t>
      </w:r>
      <w:r>
        <w:rPr>
          <w:rFonts w:hint="eastAsia" w:ascii="仿宋_GB2312" w:hAnsi="宋体" w:eastAsia="仿宋_GB2312"/>
          <w:sz w:val="28"/>
          <w:szCs w:val="28"/>
          <w:lang w:val="en-US" w:eastAsia="zh-CN"/>
        </w:rPr>
        <w:t>证书</w:t>
      </w:r>
      <w:bookmarkStart w:id="1" w:name="_GoBack"/>
      <w:bookmarkEnd w:id="1"/>
      <w:r>
        <w:rPr>
          <w:rFonts w:hint="eastAsia" w:ascii="仿宋_GB2312" w:hAnsi="宋体" w:eastAsia="仿宋_GB2312"/>
          <w:sz w:val="28"/>
          <w:szCs w:val="28"/>
        </w:rPr>
        <w:t>或建筑机电安装工程专业承包叁级及以上资质证书；</w:t>
      </w:r>
    </w:p>
    <w:p>
      <w:pPr>
        <w:ind w:firstLine="560" w:firstLineChars="200"/>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color w:val="000000"/>
          <w:sz w:val="28"/>
          <w:szCs w:val="28"/>
        </w:rPr>
        <w:t>拟派项目经理须为在本企业注册的</w:t>
      </w:r>
      <w:r>
        <w:rPr>
          <w:rFonts w:hint="eastAsia" w:ascii="仿宋_GB2312" w:hAnsi="宋体" w:eastAsia="仿宋_GB2312"/>
          <w:color w:val="000000"/>
          <w:sz w:val="28"/>
          <w:szCs w:val="28"/>
          <w:lang w:val="en-US" w:eastAsia="zh-CN"/>
        </w:rPr>
        <w:t>机电</w:t>
      </w:r>
      <w:r>
        <w:rPr>
          <w:rFonts w:hint="eastAsia" w:ascii="仿宋_GB2312" w:hAnsi="宋体" w:eastAsia="仿宋_GB2312"/>
          <w:color w:val="000000"/>
          <w:sz w:val="28"/>
          <w:szCs w:val="28"/>
        </w:rPr>
        <w:t>专业二级及以上注册建造师证书和有效的安全生产考核合格证；</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bCs/>
          <w:color w:val="000000"/>
          <w:sz w:val="28"/>
          <w:szCs w:val="28"/>
        </w:rPr>
        <w:t>省级质量技术监督局及以上部门颁发</w:t>
      </w:r>
      <w:r>
        <w:rPr>
          <w:rFonts w:hint="eastAsia" w:ascii="仿宋_GB2312" w:hAnsi="宋体" w:eastAsia="仿宋_GB2312"/>
          <w:sz w:val="28"/>
          <w:szCs w:val="28"/>
        </w:rPr>
        <w:t>《中华人民共和国特种设备安装改造维修许可证（压力管道）》GC2级及以上资质证书；</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（20</w:t>
      </w:r>
      <w:r>
        <w:rPr>
          <w:rFonts w:hint="eastAsia" w:ascii="仿宋_GB2312" w:hAnsi="宋体" w:eastAsia="仿宋_GB2312"/>
          <w:sz w:val="28"/>
          <w:szCs w:val="28"/>
          <w:lang w:val="en-US" w:eastAsia="zh-CN"/>
        </w:rPr>
        <w:t>20-2022年或2021-2023年</w:t>
      </w:r>
      <w:r>
        <w:rPr>
          <w:rFonts w:hint="eastAsia" w:ascii="仿宋_GB2312" w:hAnsi="宋体" w:eastAsia="仿宋_GB2312"/>
          <w:sz w:val="28"/>
          <w:szCs w:val="28"/>
        </w:rPr>
        <w:t>）财务报表或经第三方出具的财务审计报告；</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r>
        <w:rPr>
          <w:rFonts w:hint="eastAsia" w:ascii="仿宋_GB2312" w:hAnsi="宋体"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提供竞谈人未被列入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_GB2312" w:hAnsi="宋体" w:eastAsia="仿宋_GB2312"/>
          <w:color w:val="000000"/>
          <w:sz w:val="28"/>
          <w:szCs w:val="28"/>
          <w:lang w:val="en-US" w:eastAsia="zh-CN"/>
        </w:rPr>
        <w:t>2024年3月7日</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_GB2312" w:hAnsi="宋体" w:eastAsia="仿宋_GB2312"/>
          <w:color w:val="000000"/>
          <w:sz w:val="28"/>
          <w:szCs w:val="28"/>
          <w:lang w:val="en-US" w:eastAsia="zh-CN"/>
        </w:rPr>
        <w:t>2024年3月8日</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日发售谈判文件</w:t>
      </w:r>
      <w:r>
        <w:rPr>
          <w:rFonts w:hint="eastAsia" w:ascii="仿宋_GB2312" w:hAnsi="宋体" w:eastAsia="仿宋_GB2312"/>
          <w:sz w:val="28"/>
          <w:szCs w:val="28"/>
        </w:rPr>
        <w:t>（以发出的谈判文件为准）</w:t>
      </w:r>
      <w:r>
        <w:rPr>
          <w:rFonts w:hint="eastAsia" w:ascii="仿宋_GB2312" w:hAnsi="宋体" w:eastAsia="仿宋_GB2312"/>
          <w:color w:val="000000"/>
          <w:sz w:val="28"/>
          <w:szCs w:val="28"/>
        </w:rPr>
        <w:t>，谈判文件每套售价：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开户银行名称：兴业银行呼和浩特巨海城支行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开户银行账号：592120100100098732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开户银行行号：309191002120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账户名称：内蒙古华晟工程项目管理有限公司和林格尔盛乐园区分公司</w:t>
      </w:r>
    </w:p>
    <w:p>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史永清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15598288228</w:t>
      </w: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监督人：</w:t>
      </w:r>
      <w:r>
        <w:rPr>
          <w:rFonts w:hint="eastAsia" w:ascii="仿宋_GB2312" w:hAnsi="宋体" w:eastAsia="仿宋_GB2312"/>
          <w:sz w:val="28"/>
          <w:szCs w:val="28"/>
          <w:lang w:val="en-US" w:eastAsia="zh-CN"/>
        </w:rPr>
        <w:t>潘宏</w:t>
      </w:r>
      <w:r>
        <w:rPr>
          <w:rFonts w:hint="eastAsia" w:ascii="仿宋_GB2312" w:hAnsi="宋体" w:eastAsia="仿宋_GB2312"/>
          <w:sz w:val="28"/>
          <w:szCs w:val="28"/>
        </w:rPr>
        <w:t xml:space="preserve">       联系方式：0471-7393642/</w:t>
      </w:r>
      <w:r>
        <w:rPr>
          <w:rFonts w:ascii="仿宋_GB2312" w:hAnsi="宋体" w:eastAsia="仿宋_GB2312"/>
          <w:sz w:val="28"/>
          <w:szCs w:val="28"/>
        </w:rPr>
        <w:t>18686095595</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电子邮件：</w:t>
      </w:r>
      <w:r>
        <w:rPr>
          <w:rFonts w:hint="eastAsia" w:ascii="仿宋_GB2312" w:hAnsi="宋体" w:eastAsia="仿宋_GB2312"/>
          <w:sz w:val="28"/>
          <w:szCs w:val="28"/>
          <w:lang w:val="en-US" w:eastAsia="zh-CN"/>
        </w:rPr>
        <w:t>xuehaiyan</w:t>
      </w:r>
      <w:r>
        <w:rPr>
          <w:rFonts w:hint="eastAsia" w:ascii="仿宋_GB2312" w:hAnsi="宋体" w:eastAsia="仿宋_GB2312"/>
          <w:sz w:val="28"/>
          <w:szCs w:val="28"/>
        </w:rPr>
        <w:t>@mengniu.cn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p>
    <w:p>
      <w:pPr>
        <w:ind w:firstLine="560" w:firstLineChars="200"/>
        <w:rPr>
          <w:rFonts w:hint="eastAsia" w:ascii="仿宋_GB2312" w:hAnsi="宋体" w:eastAsia="仿宋_GB2312"/>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sz w:val="20"/>
          <w:szCs w:val="22"/>
        </w:rPr>
      </w:pPr>
    </w:p>
    <w:p>
      <w:pPr>
        <w:jc w:val="center"/>
        <w:rPr>
          <w:rFonts w:hint="eastAsia"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蒙牛乳业低温和林工厂物流库房制冷风机改造项目</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spacing w:line="360" w:lineRule="auto"/>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jc w:val="left"/>
        <w:rPr>
          <w:rFonts w:hint="eastAsia" w:ascii="仿宋_GB2312" w:hAnsi="宋体" w:eastAsia="仿宋_GB2312" w:cs="仿宋"/>
          <w:sz w:val="28"/>
          <w:szCs w:val="28"/>
        </w:rPr>
      </w:pPr>
    </w:p>
    <w:p>
      <w:pPr>
        <w:pStyle w:val="9"/>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535C43"/>
    <w:rsid w:val="03B431F0"/>
    <w:rsid w:val="03C43FD6"/>
    <w:rsid w:val="03FC2309"/>
    <w:rsid w:val="047B4ACF"/>
    <w:rsid w:val="04AC5E72"/>
    <w:rsid w:val="05013463"/>
    <w:rsid w:val="051C494A"/>
    <w:rsid w:val="06190FCC"/>
    <w:rsid w:val="07324BB7"/>
    <w:rsid w:val="075B7FB9"/>
    <w:rsid w:val="07AD77FB"/>
    <w:rsid w:val="07C81BD6"/>
    <w:rsid w:val="084F1AD2"/>
    <w:rsid w:val="08632D2E"/>
    <w:rsid w:val="09663733"/>
    <w:rsid w:val="0973173D"/>
    <w:rsid w:val="09BD546C"/>
    <w:rsid w:val="0A105E7C"/>
    <w:rsid w:val="0A445EF3"/>
    <w:rsid w:val="0A796CF9"/>
    <w:rsid w:val="0AB312E9"/>
    <w:rsid w:val="0AD52557"/>
    <w:rsid w:val="0AED6F80"/>
    <w:rsid w:val="0B1D0BE7"/>
    <w:rsid w:val="0B242101"/>
    <w:rsid w:val="0B424B21"/>
    <w:rsid w:val="0BE93B5B"/>
    <w:rsid w:val="0DE325EB"/>
    <w:rsid w:val="0EB86129"/>
    <w:rsid w:val="0F850877"/>
    <w:rsid w:val="0FC2156B"/>
    <w:rsid w:val="1009647C"/>
    <w:rsid w:val="10267C11"/>
    <w:rsid w:val="10C304B2"/>
    <w:rsid w:val="11C97D4A"/>
    <w:rsid w:val="12062616"/>
    <w:rsid w:val="12425D54"/>
    <w:rsid w:val="12E73A02"/>
    <w:rsid w:val="136209CB"/>
    <w:rsid w:val="13B15036"/>
    <w:rsid w:val="142530DC"/>
    <w:rsid w:val="145D7ABF"/>
    <w:rsid w:val="14732449"/>
    <w:rsid w:val="14C33176"/>
    <w:rsid w:val="155F0E21"/>
    <w:rsid w:val="1606060C"/>
    <w:rsid w:val="1677369E"/>
    <w:rsid w:val="1684028E"/>
    <w:rsid w:val="1698358A"/>
    <w:rsid w:val="17852965"/>
    <w:rsid w:val="17BC20DF"/>
    <w:rsid w:val="17E1728B"/>
    <w:rsid w:val="182379DD"/>
    <w:rsid w:val="183644BA"/>
    <w:rsid w:val="193C7960"/>
    <w:rsid w:val="196B7938"/>
    <w:rsid w:val="197542DD"/>
    <w:rsid w:val="1991180B"/>
    <w:rsid w:val="199A5638"/>
    <w:rsid w:val="1A347FFE"/>
    <w:rsid w:val="1A5127A5"/>
    <w:rsid w:val="1AA82604"/>
    <w:rsid w:val="1AC217DA"/>
    <w:rsid w:val="1AF51BB0"/>
    <w:rsid w:val="1B8561B7"/>
    <w:rsid w:val="1BA41617"/>
    <w:rsid w:val="1D530175"/>
    <w:rsid w:val="1E0175D3"/>
    <w:rsid w:val="1E4C07A6"/>
    <w:rsid w:val="1EBE0F66"/>
    <w:rsid w:val="1EF57BD7"/>
    <w:rsid w:val="20896B93"/>
    <w:rsid w:val="20C04165"/>
    <w:rsid w:val="233975AD"/>
    <w:rsid w:val="239A2764"/>
    <w:rsid w:val="23B43B6C"/>
    <w:rsid w:val="23D110AA"/>
    <w:rsid w:val="245215EE"/>
    <w:rsid w:val="24AA7453"/>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67EB7"/>
    <w:rsid w:val="2DCE1D05"/>
    <w:rsid w:val="2DE955A4"/>
    <w:rsid w:val="2F0E568A"/>
    <w:rsid w:val="2F6E3DD9"/>
    <w:rsid w:val="30B666B9"/>
    <w:rsid w:val="31F47C52"/>
    <w:rsid w:val="3217123B"/>
    <w:rsid w:val="324D4B9A"/>
    <w:rsid w:val="32E3323B"/>
    <w:rsid w:val="332063D3"/>
    <w:rsid w:val="33392DB2"/>
    <w:rsid w:val="33BB1D25"/>
    <w:rsid w:val="347A554A"/>
    <w:rsid w:val="34A85C77"/>
    <w:rsid w:val="368D6E2E"/>
    <w:rsid w:val="3698416F"/>
    <w:rsid w:val="36CA5422"/>
    <w:rsid w:val="36E45357"/>
    <w:rsid w:val="374A4EE7"/>
    <w:rsid w:val="37AF2A60"/>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41882707"/>
    <w:rsid w:val="429B5A8A"/>
    <w:rsid w:val="432F3601"/>
    <w:rsid w:val="438E0C0B"/>
    <w:rsid w:val="43B24DB4"/>
    <w:rsid w:val="44800271"/>
    <w:rsid w:val="4493010E"/>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C51D31"/>
    <w:rsid w:val="4FD712AB"/>
    <w:rsid w:val="500D49B6"/>
    <w:rsid w:val="50353817"/>
    <w:rsid w:val="50DB568E"/>
    <w:rsid w:val="514963BA"/>
    <w:rsid w:val="51694751"/>
    <w:rsid w:val="517821C0"/>
    <w:rsid w:val="51BD79D6"/>
    <w:rsid w:val="52084466"/>
    <w:rsid w:val="527D4469"/>
    <w:rsid w:val="53486019"/>
    <w:rsid w:val="547A1753"/>
    <w:rsid w:val="54AC7A98"/>
    <w:rsid w:val="54B222DC"/>
    <w:rsid w:val="55482300"/>
    <w:rsid w:val="554C1BC2"/>
    <w:rsid w:val="55AB22A0"/>
    <w:rsid w:val="55B87943"/>
    <w:rsid w:val="57DD6EEC"/>
    <w:rsid w:val="57FD5B42"/>
    <w:rsid w:val="581248E4"/>
    <w:rsid w:val="58563739"/>
    <w:rsid w:val="5898359F"/>
    <w:rsid w:val="58D2085F"/>
    <w:rsid w:val="5A1679F8"/>
    <w:rsid w:val="5A50290A"/>
    <w:rsid w:val="5A620715"/>
    <w:rsid w:val="5A6937BE"/>
    <w:rsid w:val="5BA80F2A"/>
    <w:rsid w:val="5BAD6884"/>
    <w:rsid w:val="5BF249CF"/>
    <w:rsid w:val="5C28363E"/>
    <w:rsid w:val="5C481ED3"/>
    <w:rsid w:val="5C5679F9"/>
    <w:rsid w:val="5CE26896"/>
    <w:rsid w:val="5E6F2091"/>
    <w:rsid w:val="5E886C80"/>
    <w:rsid w:val="5F692190"/>
    <w:rsid w:val="5FA654A2"/>
    <w:rsid w:val="5FAD37A1"/>
    <w:rsid w:val="5FD028D7"/>
    <w:rsid w:val="5FDA783E"/>
    <w:rsid w:val="6017749F"/>
    <w:rsid w:val="60246E02"/>
    <w:rsid w:val="603B3487"/>
    <w:rsid w:val="61146167"/>
    <w:rsid w:val="624564D5"/>
    <w:rsid w:val="6288717E"/>
    <w:rsid w:val="62F96861"/>
    <w:rsid w:val="63D72C7D"/>
    <w:rsid w:val="63E665CE"/>
    <w:rsid w:val="63FB7D95"/>
    <w:rsid w:val="640A1485"/>
    <w:rsid w:val="640F7346"/>
    <w:rsid w:val="64CD532A"/>
    <w:rsid w:val="65371D82"/>
    <w:rsid w:val="655E54BB"/>
    <w:rsid w:val="6589499B"/>
    <w:rsid w:val="65C31D23"/>
    <w:rsid w:val="660735E8"/>
    <w:rsid w:val="66E14673"/>
    <w:rsid w:val="6716225F"/>
    <w:rsid w:val="671C27C9"/>
    <w:rsid w:val="6773145F"/>
    <w:rsid w:val="68990B06"/>
    <w:rsid w:val="68BF1BC9"/>
    <w:rsid w:val="697C4F22"/>
    <w:rsid w:val="6A032E72"/>
    <w:rsid w:val="6A05798A"/>
    <w:rsid w:val="6A113CEB"/>
    <w:rsid w:val="6B05524E"/>
    <w:rsid w:val="6B1C5886"/>
    <w:rsid w:val="6B542478"/>
    <w:rsid w:val="6BCD51CC"/>
    <w:rsid w:val="6D216FA5"/>
    <w:rsid w:val="6D382541"/>
    <w:rsid w:val="6DE5063D"/>
    <w:rsid w:val="6DE94B89"/>
    <w:rsid w:val="6DF32BFD"/>
    <w:rsid w:val="6E0F7B09"/>
    <w:rsid w:val="6E497F9E"/>
    <w:rsid w:val="6E5A2817"/>
    <w:rsid w:val="6E910A1D"/>
    <w:rsid w:val="6EDE4A38"/>
    <w:rsid w:val="7060598B"/>
    <w:rsid w:val="70A2304B"/>
    <w:rsid w:val="712D6671"/>
    <w:rsid w:val="71363819"/>
    <w:rsid w:val="71571764"/>
    <w:rsid w:val="715B2E69"/>
    <w:rsid w:val="716E65B5"/>
    <w:rsid w:val="71A14E1B"/>
    <w:rsid w:val="72213508"/>
    <w:rsid w:val="726E1439"/>
    <w:rsid w:val="72EFFD82"/>
    <w:rsid w:val="732C0596"/>
    <w:rsid w:val="73E60807"/>
    <w:rsid w:val="749E5641"/>
    <w:rsid w:val="74BE06A2"/>
    <w:rsid w:val="750453CF"/>
    <w:rsid w:val="76067942"/>
    <w:rsid w:val="7690644D"/>
    <w:rsid w:val="76B23DCD"/>
    <w:rsid w:val="77607B16"/>
    <w:rsid w:val="77F01D5F"/>
    <w:rsid w:val="78111939"/>
    <w:rsid w:val="79052133"/>
    <w:rsid w:val="795E15E2"/>
    <w:rsid w:val="79715250"/>
    <w:rsid w:val="7A2F68C1"/>
    <w:rsid w:val="7A8C5E1E"/>
    <w:rsid w:val="7B0269FE"/>
    <w:rsid w:val="7B373154"/>
    <w:rsid w:val="7C4E24BC"/>
    <w:rsid w:val="7D7D5B55"/>
    <w:rsid w:val="7E3D4DC3"/>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Indent"/>
    <w:basedOn w:val="1"/>
    <w:autoRedefine/>
    <w:semiHidden/>
    <w:unhideWhenUsed/>
    <w:qFormat/>
    <w:uiPriority w:val="99"/>
    <w:pPr>
      <w:spacing w:after="120"/>
      <w:ind w:left="420" w:leftChars="2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autoRedefine/>
    <w:unhideWhenUsed/>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autoRedefine/>
    <w:qFormat/>
    <w:uiPriority w:val="0"/>
    <w:rPr>
      <w:color w:val="0000FF"/>
      <w:u w:val="none"/>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rFonts w:ascii="Times New Roman" w:hAnsi="Times New Roman" w:eastAsia="宋体" w:cs="Times New Roman"/>
      <w:kern w:val="2"/>
      <w:sz w:val="18"/>
      <w:szCs w:val="18"/>
    </w:rPr>
  </w:style>
  <w:style w:type="character" w:customStyle="1" w:styleId="17">
    <w:name w:val="未处理的提及1"/>
    <w:basedOn w:val="12"/>
    <w:autoRedefine/>
    <w:semiHidden/>
    <w:unhideWhenUsed/>
    <w:qFormat/>
    <w:uiPriority w:val="99"/>
    <w:rPr>
      <w:color w:val="605E5C"/>
      <w:shd w:val="clear" w:color="auto" w:fill="E1DFDD"/>
    </w:rPr>
  </w:style>
  <w:style w:type="paragraph" w:customStyle="1" w:styleId="1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6</TotalTime>
  <ScaleCrop>false</ScaleCrop>
  <LinksUpToDate>false</LinksUpToDate>
  <CharactersWithSpaces>5074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2024-03-05T01:26:56Z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94F659A5B13340C8A8CA5322AA1E91D5</vt:lpwstr>
  </property>
</Properties>
</file>