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蒙牛乳业武汉工厂通勤车租赁集中采购项目</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firstLine="201" w:firstLineChars="200"/>
        <w:jc w:val="center"/>
        <w:textAlignment w:val="auto"/>
        <w:rPr>
          <w:rFonts w:cs="宋体" w:asciiTheme="minorEastAsia" w:hAnsiTheme="minorEastAsia" w:eastAsiaTheme="minorEastAsia"/>
          <w:b/>
          <w:bCs/>
          <w:kern w:val="0"/>
          <w:sz w:val="10"/>
          <w:szCs w:val="10"/>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rPr>
        <w:t>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蒙牛乳业武汉工厂通勤车租赁集中采购项目</w:t>
      </w:r>
      <w:r>
        <w:rPr>
          <w:rFonts w:hint="eastAsia" w:ascii="仿宋" w:hAnsi="仿宋" w:eastAsia="仿宋" w:cs="仿宋"/>
          <w:sz w:val="28"/>
          <w:szCs w:val="28"/>
          <w:highlight w:val="none"/>
        </w:rPr>
        <w:t>进行竞争性谈判,欢迎符合资格条件的供应商参加。</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default" w:ascii="仿宋" w:hAnsi="仿宋" w:eastAsia="仿宋" w:cs="仿宋"/>
          <w:b/>
          <w:kern w:val="0"/>
          <w:sz w:val="28"/>
          <w:szCs w:val="28"/>
          <w:lang w:val="en-US" w:eastAsia="zh-CN" w:bidi="ar-SA"/>
        </w:rPr>
        <w:t>一、</w:t>
      </w:r>
      <w:r>
        <w:rPr>
          <w:rFonts w:hint="eastAsia" w:ascii="仿宋" w:hAnsi="仿宋" w:eastAsia="仿宋" w:cs="仿宋"/>
          <w:b/>
          <w:kern w:val="0"/>
          <w:sz w:val="28"/>
          <w:szCs w:val="28"/>
          <w:highlight w:val="none"/>
        </w:rPr>
        <w:t>项目编号：MNCGJH-20240223-0006</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项目名称：蒙牛乳业武汉工厂通勤车租赁集中采购项目</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武汉工厂为了满足员工上下班，需要租赁3台新能源通勤车。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1、竞谈人必须是在中华人民共和国境内注册的，</w:t>
      </w:r>
      <w:r>
        <w:rPr>
          <w:rFonts w:hint="eastAsia" w:ascii="仿宋" w:hAnsi="仿宋" w:eastAsia="仿宋" w:cs="仿宋"/>
          <w:sz w:val="28"/>
          <w:szCs w:val="28"/>
          <w:highlight w:val="none"/>
          <w:lang w:val="en-US" w:eastAsia="zh-CN"/>
        </w:rPr>
        <w:t>且具有</w:t>
      </w:r>
      <w:r>
        <w:rPr>
          <w:rFonts w:hint="eastAsia" w:ascii="仿宋" w:hAnsi="仿宋" w:eastAsia="仿宋" w:cs="仿宋"/>
          <w:sz w:val="28"/>
          <w:szCs w:val="28"/>
          <w:highlight w:val="none"/>
          <w:lang w:eastAsia="zh-CN"/>
        </w:rPr>
        <w:t>独立法人</w:t>
      </w:r>
      <w:r>
        <w:rPr>
          <w:rFonts w:hint="eastAsia" w:ascii="仿宋" w:hAnsi="仿宋" w:eastAsia="仿宋" w:cs="仿宋"/>
          <w:sz w:val="28"/>
          <w:szCs w:val="28"/>
          <w:highlight w:val="none"/>
          <w:lang w:val="en-US" w:eastAsia="zh-CN"/>
        </w:rPr>
        <w:t>资格的企业单位</w:t>
      </w:r>
      <w:r>
        <w:rPr>
          <w:rFonts w:hint="eastAsia" w:ascii="仿宋" w:hAnsi="仿宋" w:eastAsia="仿宋" w:cs="仿宋"/>
          <w:sz w:val="28"/>
          <w:szCs w:val="28"/>
          <w:highlight w:val="none"/>
          <w:lang w:eastAsia="zh-CN"/>
        </w:rPr>
        <w:t>，注册资金大于或等于</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万元人民币（外币按注册时汇率计算），且经营范围包含</w:t>
      </w:r>
      <w:r>
        <w:rPr>
          <w:rFonts w:hint="eastAsia" w:ascii="仿宋" w:hAnsi="仿宋" w:eastAsia="仿宋" w:cs="仿宋"/>
          <w:sz w:val="28"/>
          <w:szCs w:val="28"/>
          <w:highlight w:val="none"/>
          <w:lang w:val="en-US" w:eastAsia="zh-CN"/>
        </w:rPr>
        <w:t>车辆租赁</w:t>
      </w:r>
      <w:r>
        <w:rPr>
          <w:rFonts w:hint="eastAsia" w:ascii="仿宋" w:hAnsi="仿宋" w:eastAsia="仿宋" w:cs="仿宋"/>
          <w:sz w:val="28"/>
          <w:szCs w:val="28"/>
          <w:highlight w:val="none"/>
          <w:lang w:eastAsia="zh-CN"/>
        </w:rPr>
        <w:t>等相关内容。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2、竞谈人须具备有效的《道路运输经营许可证》。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、竞谈人须具备一般纳税人资格。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、竞谈人近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eastAsia="zh-CN"/>
        </w:rPr>
        <w:t>须具有</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5、竞谈人近两年须具有良好的财务状况。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、竞谈人未被列入国家企业信用信息公示系统 （http://www.gsxt.gov.cn/index.html）严重违法失信企业名单。</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、不接受中粮及蒙牛供应商黑名单（以蒙牛集团采购管理部下发的黑名单为准）的企业参与竞争。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、本次招标不接受联合体投标，不允许分包或转包。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五、报名须知：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报名资格文件的组成及顺序按照如下要求提供：</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（1）提供有效的营业执照（副本）；</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（2）法定代表人证明书或授权委托书；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备注：法定代表人须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法人证明材料及身份证</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lang w:eastAsia="zh-CN"/>
        </w:rPr>
        <w:t>，若为被授权人须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一份法人授权委托书和身份证原件及授权委托人近一年内在本单位的社保证明材料；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（3）提供有效的《道路运输经营许可证》。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提供一般纳税人认定资格证明材料（以开具的发票或一般纳税人认定证书为准）；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类似项目业绩的证明材料（以合同为准）；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2、2023</w:t>
      </w:r>
      <w:r>
        <w:rPr>
          <w:rFonts w:hint="eastAsia" w:ascii="仿宋" w:hAnsi="仿宋" w:eastAsia="仿宋" w:cs="仿宋"/>
          <w:sz w:val="28"/>
          <w:szCs w:val="28"/>
          <w:highlight w:val="none"/>
          <w:lang w:eastAsia="zh-CN"/>
        </w:rPr>
        <w:t>年）财务报表或经第三方出具的财务审计报告；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提供未被列入国家企业信用信息公示系统（http://www.gsxt.gov.cn/index.html）严重违法失信企业名单截图；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提供保密承诺书（附件2）。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资料提供不全或者未按时间要求提报的将被拒绝接收，所提供的资质、业绩文件中如有虚假情况，一经发现将被取消竞谈资格。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2、报名方式：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六、项目时间安排及要求：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yellow"/>
          <w:lang w:eastAsia="zh-CN"/>
        </w:rPr>
        <w:t>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25</w:t>
      </w:r>
      <w:r>
        <w:rPr>
          <w:rFonts w:hint="eastAsia" w:ascii="仿宋" w:hAnsi="仿宋" w:eastAsia="仿宋" w:cs="仿宋"/>
          <w:sz w:val="28"/>
          <w:szCs w:val="28"/>
          <w:highlight w:val="yellow"/>
          <w:lang w:eastAsia="zh-CN"/>
        </w:rPr>
        <w:t>日至202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28</w:t>
      </w:r>
      <w:r>
        <w:rPr>
          <w:rFonts w:hint="eastAsia" w:ascii="仿宋" w:hAnsi="仿宋" w:eastAsia="仿宋" w:cs="仿宋"/>
          <w:sz w:val="28"/>
          <w:szCs w:val="28"/>
          <w:highlight w:val="yellow"/>
          <w:lang w:eastAsia="zh-CN"/>
        </w:rPr>
        <w:t>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yellow"/>
          <w:lang w:eastAsia="zh-CN"/>
        </w:rPr>
        <w:t>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29日</w:t>
      </w:r>
      <w:r>
        <w:rPr>
          <w:rFonts w:hint="eastAsia" w:ascii="仿宋" w:hAnsi="仿宋" w:eastAsia="仿宋" w:cs="仿宋"/>
          <w:sz w:val="28"/>
          <w:szCs w:val="28"/>
          <w:highlight w:val="yellow"/>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w:t>
      </w:r>
      <w:r>
        <w:rPr>
          <w:rFonts w:hint="eastAsia" w:ascii="仿宋" w:hAnsi="仿宋" w:eastAsia="仿宋" w:cs="仿宋"/>
          <w:sz w:val="28"/>
          <w:szCs w:val="28"/>
          <w:highlight w:val="yellow"/>
          <w:lang w:eastAsia="zh-CN"/>
        </w:rPr>
        <w:t>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30</w:t>
      </w:r>
      <w:r>
        <w:rPr>
          <w:rFonts w:hint="eastAsia" w:ascii="仿宋" w:hAnsi="仿宋" w:eastAsia="仿宋" w:cs="仿宋"/>
          <w:sz w:val="28"/>
          <w:szCs w:val="28"/>
          <w:highlight w:val="yellow"/>
          <w:lang w:eastAsia="zh-CN"/>
        </w:rPr>
        <w:t>日至202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31</w:t>
      </w:r>
      <w:r>
        <w:rPr>
          <w:rFonts w:hint="eastAsia" w:ascii="仿宋" w:hAnsi="仿宋" w:eastAsia="仿宋" w:cs="仿宋"/>
          <w:sz w:val="28"/>
          <w:szCs w:val="28"/>
          <w:highlight w:val="yellow"/>
          <w:lang w:eastAsia="zh-CN"/>
        </w:rPr>
        <w:t>日</w:t>
      </w:r>
      <w:r>
        <w:rPr>
          <w:rFonts w:hint="eastAsia" w:ascii="仿宋" w:hAnsi="仿宋" w:eastAsia="仿宋" w:cs="仿宋"/>
          <w:sz w:val="28"/>
          <w:szCs w:val="28"/>
          <w:highlight w:val="none"/>
          <w:lang w:eastAsia="zh-CN"/>
        </w:rPr>
        <w:t>发售谈判文件；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谈判文件每套售价：</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元，（仅支持对公转账），售后不退（汇款后将回执扫描后上传蒙牛集团电子采购招标平台）；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具体打款信息如下：</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开户银行：兴业银行呼和浩特巨海城支行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收款单位：内蒙古华晟工程项目管理有限公司和林格尔盛乐园区分公司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开户银行账号：592120100100098732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w:t>
      </w:r>
      <w:r>
        <w:rPr>
          <w:rFonts w:hint="eastAsia" w:ascii="仿宋" w:hAnsi="仿宋" w:eastAsia="仿宋" w:cs="仿宋"/>
          <w:sz w:val="28"/>
          <w:szCs w:val="28"/>
          <w:highlight w:val="yellow"/>
          <w:lang w:eastAsia="zh-CN"/>
        </w:rPr>
        <w:t>20</w:t>
      </w:r>
      <w:r>
        <w:rPr>
          <w:rFonts w:hint="eastAsia" w:ascii="仿宋" w:hAnsi="仿宋" w:eastAsia="仿宋" w:cs="仿宋"/>
          <w:sz w:val="28"/>
          <w:szCs w:val="28"/>
          <w:highlight w:val="yellow"/>
          <w:lang w:val="en-US" w:eastAsia="zh-CN"/>
        </w:rPr>
        <w:t>24</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8</w:t>
      </w:r>
      <w:r>
        <w:rPr>
          <w:rFonts w:hint="eastAsia" w:ascii="仿宋" w:hAnsi="仿宋" w:eastAsia="仿宋" w:cs="仿宋"/>
          <w:sz w:val="28"/>
          <w:szCs w:val="28"/>
          <w:highlight w:val="yellow"/>
          <w:lang w:eastAsia="zh-CN"/>
        </w:rPr>
        <w:t>日</w:t>
      </w:r>
      <w:r>
        <w:rPr>
          <w:rFonts w:hint="eastAsia" w:ascii="仿宋" w:hAnsi="仿宋" w:eastAsia="仿宋" w:cs="仿宋"/>
          <w:sz w:val="28"/>
          <w:szCs w:val="28"/>
          <w:highlight w:val="yellow"/>
          <w:lang w:val="en-US" w:eastAsia="zh-CN"/>
        </w:rPr>
        <w:t>下</w:t>
      </w:r>
      <w:r>
        <w:rPr>
          <w:rFonts w:hint="eastAsia" w:ascii="仿宋" w:hAnsi="仿宋" w:eastAsia="仿宋" w:cs="仿宋"/>
          <w:sz w:val="28"/>
          <w:szCs w:val="28"/>
          <w:highlight w:val="yellow"/>
          <w:lang w:eastAsia="zh-CN"/>
        </w:rPr>
        <w:t>午</w:t>
      </w:r>
      <w:r>
        <w:rPr>
          <w:rFonts w:hint="eastAsia" w:ascii="仿宋" w:hAnsi="仿宋" w:eastAsia="仿宋" w:cs="仿宋"/>
          <w:sz w:val="28"/>
          <w:szCs w:val="28"/>
          <w:highlight w:val="yellow"/>
          <w:lang w:val="en-US" w:eastAsia="zh-CN"/>
        </w:rPr>
        <w:t>13</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30</w:t>
      </w:r>
      <w:r>
        <w:rPr>
          <w:rFonts w:hint="eastAsia" w:ascii="仿宋" w:hAnsi="仿宋" w:eastAsia="仿宋" w:cs="仿宋"/>
          <w:sz w:val="28"/>
          <w:szCs w:val="28"/>
          <w:highlight w:val="none"/>
          <w:lang w:eastAsia="zh-CN"/>
        </w:rPr>
        <w:t>（具体时间以谈判文件为准）；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七、谈判地点：</w:t>
      </w:r>
      <w:r>
        <w:rPr>
          <w:rFonts w:hint="eastAsia" w:ascii="仿宋" w:hAnsi="仿宋" w:eastAsia="仿宋" w:cs="仿宋"/>
          <w:sz w:val="28"/>
          <w:szCs w:val="28"/>
          <w:highlight w:val="none"/>
          <w:lang w:eastAsia="zh-CN"/>
        </w:rPr>
        <w:t>蒙牛集团电子采购招标平台（https://zbcg.mengniu.cn/）（以发出的谈判文件为准）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八、公告发布媒体：</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九、招标代理机构及联系方式：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报名联系人：孙学宇（15604138696）/郭宇飞（13474917016）</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联系电话：0471-3957849/4918085-8023</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电子邮箱：sunxueyu@nmghuasheng.com</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十、采购招标实施方及联系方式：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采购招标实施方：蒙牛高科乳制品武汉有限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周思航</w:t>
      </w:r>
      <w:r>
        <w:rPr>
          <w:rFonts w:hint="eastAsia" w:ascii="仿宋" w:hAnsi="仿宋" w:eastAsia="仿宋" w:cs="仿宋"/>
          <w:sz w:val="28"/>
          <w:szCs w:val="28"/>
          <w:highlight w:val="none"/>
          <w:lang w:eastAsia="zh-CN"/>
        </w:rPr>
        <w:t xml:space="preserve">    联系方式：</w:t>
      </w:r>
      <w:r>
        <w:rPr>
          <w:rFonts w:hint="eastAsia" w:ascii="仿宋" w:hAnsi="仿宋" w:eastAsia="仿宋" w:cs="仿宋"/>
          <w:sz w:val="28"/>
          <w:szCs w:val="28"/>
          <w:highlight w:val="none"/>
          <w:lang w:val="en-US" w:eastAsia="zh-CN"/>
        </w:rPr>
        <w:t>13277959041</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十一、监督单位及联系方式：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监督单位：内蒙古蒙牛乳业（集团）股份有限公司招投标管理部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潘宏        联系方式：18686095595</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附件：1.法人证明、授权人证明</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      2.</w:t>
      </w:r>
      <w:r>
        <w:rPr>
          <w:rFonts w:hint="eastAsia" w:ascii="仿宋" w:hAnsi="仿宋" w:eastAsia="仿宋" w:cs="仿宋"/>
          <w:sz w:val="28"/>
          <w:szCs w:val="28"/>
          <w:highlight w:val="none"/>
          <w:lang w:val="en-US" w:eastAsia="zh-CN"/>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lang w:eastAsia="zh-CN"/>
        </w:rPr>
        <w:br w:type="textWrapping"/>
      </w:r>
      <w:r>
        <w:rPr>
          <w:rFonts w:hint="eastAsia" w:ascii="仿宋" w:hAnsi="仿宋" w:eastAsia="仿宋" w:cs="仿宋"/>
          <w:sz w:val="28"/>
          <w:szCs w:val="28"/>
          <w:highlight w:val="none"/>
          <w:lang w:eastAsia="zh-CN"/>
        </w:rPr>
        <w:t>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日</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0" w:name="_GoBack"/>
      <w:bookmarkEnd w:id="0"/>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附件1：</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竞谈人名称：</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竞 谈 人 全 称</w:t>
      </w:r>
      <w:r>
        <w:rPr>
          <w:rFonts w:hint="eastAsia" w:ascii="仿宋" w:hAnsi="仿宋" w:eastAsia="仿宋" w:cs="仿宋"/>
          <w:color w:val="000000"/>
          <w:sz w:val="28"/>
          <w:szCs w:val="28"/>
          <w:highlight w:val="none"/>
        </w:rPr>
        <w:t>的法定代表人。</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rPr>
        <w:t>竞谈人：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（竞谈人全称）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竞谈活动中的一切事宜。</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竞谈人全称（公章）：</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keepNext w:val="0"/>
        <w:keepLines w:val="0"/>
        <w:pageBreakBefore w:val="0"/>
        <w:kinsoku/>
        <w:wordWrap/>
        <w:overflowPunct/>
        <w:topLinePunct w:val="0"/>
        <w:autoSpaceDE/>
        <w:autoSpaceDN/>
        <w:bidi w:val="0"/>
        <w:spacing w:line="360" w:lineRule="auto"/>
        <w:ind w:left="0" w:leftChars="0" w:right="0" w:rightChars="0" w:firstLine="569"/>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2024年  月  日    </w:t>
      </w:r>
    </w:p>
    <w:p>
      <w:pPr>
        <w:keepNext w:val="0"/>
        <w:keepLines w:val="0"/>
        <w:pageBreakBefore w:val="0"/>
        <w:kinsoku/>
        <w:wordWrap/>
        <w:overflowPunct/>
        <w:topLinePunct w:val="0"/>
        <w:autoSpaceDE/>
        <w:autoSpaceDN/>
        <w:bidi w:val="0"/>
        <w:spacing w:line="360" w:lineRule="auto"/>
        <w:ind w:left="0" w:leftChars="0" w:right="0" w:rightChars="0"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5"/>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8" w:hRule="atLeast"/>
          <w:jc w:val="center"/>
        </w:trPr>
        <w:tc>
          <w:tcPr>
            <w:tcW w:w="4235"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04"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附件2：</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蒙牛乳业武汉工厂通勤车租赁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11"/>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11"/>
        <w:keepNext w:val="0"/>
        <w:keepLines w:val="0"/>
        <w:pageBreakBefore w:val="0"/>
        <w:kinsoku/>
        <w:wordWrap/>
        <w:overflowPunct/>
        <w:topLinePunct w:val="0"/>
        <w:autoSpaceDE/>
        <w:autoSpaceDN/>
        <w:bidi w:val="0"/>
        <w:spacing w:line="360" w:lineRule="auto"/>
        <w:ind w:left="0" w:leftChars="0" w:right="0" w:rightChars="0"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keepNext w:val="0"/>
        <w:keepLines w:val="0"/>
        <w:pageBreakBefore w:val="0"/>
        <w:kinsoku/>
        <w:wordWrap/>
        <w:overflowPunct/>
        <w:topLinePunct w:val="0"/>
        <w:autoSpaceDE/>
        <w:autoSpaceDN/>
        <w:bidi w:val="0"/>
        <w:spacing w:line="360" w:lineRule="auto"/>
        <w:ind w:left="0" w:leftChars="0" w:right="0" w:rightChars="0"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30</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keepNext w:val="0"/>
        <w:keepLines w:val="0"/>
        <w:pageBreakBefore w:val="0"/>
        <w:kinsoku/>
        <w:wordWrap/>
        <w:overflowPunct/>
        <w:topLinePunct w:val="0"/>
        <w:autoSpaceDE/>
        <w:autoSpaceDN/>
        <w:bidi w:val="0"/>
        <w:spacing w:line="360" w:lineRule="auto"/>
        <w:ind w:left="560" w:leftChars="0" w:right="0" w:rightChars="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r>
        <w:rPr>
          <w:rFonts w:hint="eastAsia" w:ascii="仿宋" w:hAnsi="仿宋" w:eastAsia="仿宋" w:cs="仿宋"/>
          <w:color w:val="FF0000"/>
          <w:kern w:val="0"/>
          <w:sz w:val="28"/>
          <w:szCs w:val="28"/>
          <w:highlight w:val="none"/>
        </w:rPr>
        <w:t>说明：保密期限请业务按照实际需求进行约定，建议最低期限不得低于五年。</w:t>
      </w:r>
      <w:r>
        <w:rPr>
          <w:rFonts w:hint="eastAsia" w:ascii="仿宋" w:hAnsi="仿宋" w:eastAsia="仿宋" w:cs="仿宋"/>
          <w:color w:val="000000"/>
          <w:kern w:val="0"/>
          <w:sz w:val="28"/>
          <w:szCs w:val="28"/>
          <w:highlight w:val="none"/>
        </w:rPr>
        <w:t>）</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rPr>
        <w:t>种方式解决：</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bCs/>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日期：</w:t>
      </w:r>
    </w:p>
    <w:p>
      <w:pPr>
        <w:pStyle w:val="14"/>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eastAsia" w:ascii="仿宋" w:hAnsi="仿宋" w:eastAsia="仿宋" w:cs="仿宋"/>
          <w:color w:val="000000"/>
          <w:kern w:val="0"/>
          <w:sz w:val="28"/>
          <w:szCs w:val="28"/>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ZDk0ZTAyNDhiNjcyMjBmYTYyZDU3MDhiMTgzZGIifQ=="/>
    <w:docVar w:name="KSO_WPS_MARK_KEY" w:val="2d4cb076-e536-45d9-9013-81826ea74613"/>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34C6"/>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C0AFE"/>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42348"/>
    <w:rsid w:val="00C43C11"/>
    <w:rsid w:val="00C44395"/>
    <w:rsid w:val="00C4614A"/>
    <w:rsid w:val="00C52FC4"/>
    <w:rsid w:val="00C56794"/>
    <w:rsid w:val="00C56BF6"/>
    <w:rsid w:val="00C620E3"/>
    <w:rsid w:val="00C6284D"/>
    <w:rsid w:val="00C66180"/>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D055E9"/>
    <w:rsid w:val="04EC3C01"/>
    <w:rsid w:val="05210C49"/>
    <w:rsid w:val="05CE43EE"/>
    <w:rsid w:val="06215549"/>
    <w:rsid w:val="06B540D2"/>
    <w:rsid w:val="06E87995"/>
    <w:rsid w:val="074701C4"/>
    <w:rsid w:val="087757EB"/>
    <w:rsid w:val="092C697E"/>
    <w:rsid w:val="09A95281"/>
    <w:rsid w:val="0ACC0BD7"/>
    <w:rsid w:val="0B177B03"/>
    <w:rsid w:val="0B83083A"/>
    <w:rsid w:val="0BC615A2"/>
    <w:rsid w:val="0C78283D"/>
    <w:rsid w:val="0D1B5FC6"/>
    <w:rsid w:val="0D352565"/>
    <w:rsid w:val="0D657E5E"/>
    <w:rsid w:val="0DB2155C"/>
    <w:rsid w:val="0DDF6A90"/>
    <w:rsid w:val="0EB537A2"/>
    <w:rsid w:val="0F5E6EFD"/>
    <w:rsid w:val="0F98167A"/>
    <w:rsid w:val="0FFB56E1"/>
    <w:rsid w:val="100A09EA"/>
    <w:rsid w:val="10AA19C2"/>
    <w:rsid w:val="10B95F8E"/>
    <w:rsid w:val="1220376C"/>
    <w:rsid w:val="127B536B"/>
    <w:rsid w:val="130D6A64"/>
    <w:rsid w:val="135876C3"/>
    <w:rsid w:val="14745DB2"/>
    <w:rsid w:val="14DF1309"/>
    <w:rsid w:val="150B5B30"/>
    <w:rsid w:val="151B7D83"/>
    <w:rsid w:val="156D6E2E"/>
    <w:rsid w:val="16E3612A"/>
    <w:rsid w:val="16F44753"/>
    <w:rsid w:val="17D4504B"/>
    <w:rsid w:val="19924AD8"/>
    <w:rsid w:val="199E4F47"/>
    <w:rsid w:val="19A12DEB"/>
    <w:rsid w:val="19D516F7"/>
    <w:rsid w:val="1A6A75D5"/>
    <w:rsid w:val="1AB01DE5"/>
    <w:rsid w:val="1B8F5597"/>
    <w:rsid w:val="1D197DFC"/>
    <w:rsid w:val="1D1A5680"/>
    <w:rsid w:val="1DA6319F"/>
    <w:rsid w:val="1EA908B4"/>
    <w:rsid w:val="1FA66331"/>
    <w:rsid w:val="1FDC3861"/>
    <w:rsid w:val="204201B4"/>
    <w:rsid w:val="20476A09"/>
    <w:rsid w:val="20B8181F"/>
    <w:rsid w:val="21B22E48"/>
    <w:rsid w:val="21DE3799"/>
    <w:rsid w:val="228D4259"/>
    <w:rsid w:val="22964ED5"/>
    <w:rsid w:val="229E518B"/>
    <w:rsid w:val="23083C6E"/>
    <w:rsid w:val="24424C12"/>
    <w:rsid w:val="24805A88"/>
    <w:rsid w:val="249E281E"/>
    <w:rsid w:val="24CA3613"/>
    <w:rsid w:val="252E142B"/>
    <w:rsid w:val="25645F55"/>
    <w:rsid w:val="26037828"/>
    <w:rsid w:val="27AD2ECC"/>
    <w:rsid w:val="2A0D2069"/>
    <w:rsid w:val="2AC8270A"/>
    <w:rsid w:val="2B2F00A1"/>
    <w:rsid w:val="2BB26B40"/>
    <w:rsid w:val="2C7174B9"/>
    <w:rsid w:val="2CCA11E6"/>
    <w:rsid w:val="2CDE377D"/>
    <w:rsid w:val="2D0D05CB"/>
    <w:rsid w:val="2E134C05"/>
    <w:rsid w:val="2E754011"/>
    <w:rsid w:val="2F2C2755"/>
    <w:rsid w:val="2F903A2D"/>
    <w:rsid w:val="30A95BF8"/>
    <w:rsid w:val="30AC45DC"/>
    <w:rsid w:val="310838D8"/>
    <w:rsid w:val="324F225D"/>
    <w:rsid w:val="32D06680"/>
    <w:rsid w:val="34B41873"/>
    <w:rsid w:val="352F0261"/>
    <w:rsid w:val="35357F3F"/>
    <w:rsid w:val="3830430D"/>
    <w:rsid w:val="38FE7A4A"/>
    <w:rsid w:val="39727869"/>
    <w:rsid w:val="3A0C2691"/>
    <w:rsid w:val="3A3F6855"/>
    <w:rsid w:val="3BFE93B0"/>
    <w:rsid w:val="3CBF1958"/>
    <w:rsid w:val="3CC64025"/>
    <w:rsid w:val="3DB500A1"/>
    <w:rsid w:val="402D0F68"/>
    <w:rsid w:val="4055115C"/>
    <w:rsid w:val="411B408F"/>
    <w:rsid w:val="4121425A"/>
    <w:rsid w:val="41295049"/>
    <w:rsid w:val="4195228E"/>
    <w:rsid w:val="41EA0739"/>
    <w:rsid w:val="42450EE2"/>
    <w:rsid w:val="435A1B2F"/>
    <w:rsid w:val="436819F1"/>
    <w:rsid w:val="440C09EA"/>
    <w:rsid w:val="454F7B26"/>
    <w:rsid w:val="475F22C8"/>
    <w:rsid w:val="49452ADA"/>
    <w:rsid w:val="497C5C27"/>
    <w:rsid w:val="4B2F253A"/>
    <w:rsid w:val="4B370BDC"/>
    <w:rsid w:val="4B417145"/>
    <w:rsid w:val="4C486AD9"/>
    <w:rsid w:val="4CBE0157"/>
    <w:rsid w:val="4D863A8F"/>
    <w:rsid w:val="4D9D1BCB"/>
    <w:rsid w:val="4DAB79C8"/>
    <w:rsid w:val="4DE136AC"/>
    <w:rsid w:val="4E7147EF"/>
    <w:rsid w:val="4EE64B01"/>
    <w:rsid w:val="4FAD34A3"/>
    <w:rsid w:val="4FD70560"/>
    <w:rsid w:val="50115ABD"/>
    <w:rsid w:val="5025247B"/>
    <w:rsid w:val="504F2F48"/>
    <w:rsid w:val="506E04B6"/>
    <w:rsid w:val="514B732D"/>
    <w:rsid w:val="51A115C7"/>
    <w:rsid w:val="528140BC"/>
    <w:rsid w:val="52E44D65"/>
    <w:rsid w:val="54580A3D"/>
    <w:rsid w:val="54B073C5"/>
    <w:rsid w:val="54C3776D"/>
    <w:rsid w:val="56413CC6"/>
    <w:rsid w:val="56FF0435"/>
    <w:rsid w:val="57D927D1"/>
    <w:rsid w:val="58606975"/>
    <w:rsid w:val="598A7839"/>
    <w:rsid w:val="59E8609E"/>
    <w:rsid w:val="5A7645F8"/>
    <w:rsid w:val="5AE67AD5"/>
    <w:rsid w:val="5BAD60A4"/>
    <w:rsid w:val="5BF4460A"/>
    <w:rsid w:val="5C2A57AD"/>
    <w:rsid w:val="5D1404EB"/>
    <w:rsid w:val="5E351A19"/>
    <w:rsid w:val="5E7F55F3"/>
    <w:rsid w:val="5F9023E4"/>
    <w:rsid w:val="60787ECC"/>
    <w:rsid w:val="608447A3"/>
    <w:rsid w:val="610D4955"/>
    <w:rsid w:val="61CC7834"/>
    <w:rsid w:val="63023DC6"/>
    <w:rsid w:val="63317169"/>
    <w:rsid w:val="636D6C72"/>
    <w:rsid w:val="648B0ACF"/>
    <w:rsid w:val="64D74B64"/>
    <w:rsid w:val="64E37763"/>
    <w:rsid w:val="65443991"/>
    <w:rsid w:val="65944781"/>
    <w:rsid w:val="67470C34"/>
    <w:rsid w:val="67CE2012"/>
    <w:rsid w:val="69186302"/>
    <w:rsid w:val="69695243"/>
    <w:rsid w:val="69746A9E"/>
    <w:rsid w:val="69AE3F6C"/>
    <w:rsid w:val="69D66138"/>
    <w:rsid w:val="69DD2570"/>
    <w:rsid w:val="69F569D8"/>
    <w:rsid w:val="6B99455F"/>
    <w:rsid w:val="6BC03605"/>
    <w:rsid w:val="6BCB1646"/>
    <w:rsid w:val="6CA30A4B"/>
    <w:rsid w:val="6CB724A7"/>
    <w:rsid w:val="6CFC7FBB"/>
    <w:rsid w:val="6DDF43C8"/>
    <w:rsid w:val="6E352CE2"/>
    <w:rsid w:val="6E86276D"/>
    <w:rsid w:val="6F5969EF"/>
    <w:rsid w:val="6FBF0E3C"/>
    <w:rsid w:val="70025ED8"/>
    <w:rsid w:val="70612CDA"/>
    <w:rsid w:val="70A92A27"/>
    <w:rsid w:val="71003A78"/>
    <w:rsid w:val="71350900"/>
    <w:rsid w:val="717E58F8"/>
    <w:rsid w:val="71CE3BD4"/>
    <w:rsid w:val="71DE7EA3"/>
    <w:rsid w:val="72C70CBE"/>
    <w:rsid w:val="732628EC"/>
    <w:rsid w:val="73DD2FAD"/>
    <w:rsid w:val="75B50E95"/>
    <w:rsid w:val="76947A22"/>
    <w:rsid w:val="769A7FC0"/>
    <w:rsid w:val="78772AEC"/>
    <w:rsid w:val="78DD5A24"/>
    <w:rsid w:val="79182DF3"/>
    <w:rsid w:val="797D44CB"/>
    <w:rsid w:val="7A1A573F"/>
    <w:rsid w:val="7B286E76"/>
    <w:rsid w:val="7B746257"/>
    <w:rsid w:val="7B78265F"/>
    <w:rsid w:val="7BB8016E"/>
    <w:rsid w:val="7BD37E14"/>
    <w:rsid w:val="7C7976D2"/>
    <w:rsid w:val="7CDC616D"/>
    <w:rsid w:val="7D0F523E"/>
    <w:rsid w:val="7D347005"/>
    <w:rsid w:val="7D6C33E3"/>
    <w:rsid w:val="7E065EBC"/>
    <w:rsid w:val="7E4EF7A1"/>
    <w:rsid w:val="7EA82B88"/>
    <w:rsid w:val="7F014E72"/>
    <w:rsid w:val="7F3F3A1B"/>
    <w:rsid w:val="7F7A5966"/>
    <w:rsid w:val="7FD22643"/>
    <w:rsid w:val="AD9F27D8"/>
    <w:rsid w:val="BD9F2D53"/>
    <w:rsid w:val="BDDEC814"/>
    <w:rsid w:val="BEDB0EAF"/>
    <w:rsid w:val="BFFF3749"/>
    <w:rsid w:val="C77F89FF"/>
    <w:rsid w:val="D1D61F11"/>
    <w:rsid w:val="D472FF7E"/>
    <w:rsid w:val="D8962413"/>
    <w:rsid w:val="DAFD239E"/>
    <w:rsid w:val="DEBCA0EF"/>
    <w:rsid w:val="DFF13DA1"/>
    <w:rsid w:val="DFF7FE04"/>
    <w:rsid w:val="E61AA7BB"/>
    <w:rsid w:val="EFDBC5C2"/>
    <w:rsid w:val="EFEFB90C"/>
    <w:rsid w:val="F537BD69"/>
    <w:rsid w:val="F6FBB079"/>
    <w:rsid w:val="FB9FEDFB"/>
    <w:rsid w:val="FBDFBDBD"/>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99"/>
    <w:pPr>
      <w:spacing w:after="120" w:line="480" w:lineRule="auto"/>
      <w:jc w:val="both"/>
    </w:pPr>
    <w:rPr>
      <w:rFonts w:ascii="Calibri" w:hAnsi="Calibri" w:eastAsia="宋体"/>
      <w:color w:val="auto"/>
      <w:kern w:val="2"/>
      <w:lang w:eastAsia="zh-CN" w:bidi="ar-SA"/>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4"/>
    <w:autoRedefine/>
    <w:unhideWhenUsed/>
    <w:qFormat/>
    <w:uiPriority w:val="99"/>
    <w:pPr>
      <w:jc w:val="left"/>
    </w:pPr>
  </w:style>
  <w:style w:type="paragraph" w:styleId="6">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7">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8">
    <w:name w:val="Balloon Text"/>
    <w:basedOn w:val="1"/>
    <w:link w:val="23"/>
    <w:autoRedefine/>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Normal (Web)"/>
    <w:basedOn w:val="1"/>
    <w:autoRedefine/>
    <w:qFormat/>
    <w:uiPriority w:val="0"/>
    <w:pPr>
      <w:spacing w:beforeAutospacing="1" w:afterAutospacing="1"/>
      <w:jc w:val="left"/>
    </w:pPr>
    <w:rPr>
      <w:kern w:val="0"/>
      <w:sz w:val="24"/>
    </w:rPr>
  </w:style>
  <w:style w:type="paragraph" w:styleId="13">
    <w:name w:val="annotation subject"/>
    <w:basedOn w:val="5"/>
    <w:next w:val="5"/>
    <w:link w:val="25"/>
    <w:autoRedefine/>
    <w:unhideWhenUsed/>
    <w:qFormat/>
    <w:uiPriority w:val="99"/>
    <w:rPr>
      <w:b/>
      <w:bCs/>
    </w:rPr>
  </w:style>
  <w:style w:type="paragraph" w:styleId="14">
    <w:name w:val="Body Text First Indent 2"/>
    <w:basedOn w:val="7"/>
    <w:autoRedefine/>
    <w:qFormat/>
    <w:uiPriority w:val="0"/>
    <w:pPr>
      <w:ind w:firstLine="420" w:firstLineChars="200"/>
    </w:pPr>
    <w:rPr>
      <w:rFonts w:ascii="Times New Roman"/>
    </w:rPr>
  </w:style>
  <w:style w:type="character" w:styleId="17">
    <w:name w:val="annotation reference"/>
    <w:basedOn w:val="16"/>
    <w:autoRedefine/>
    <w:unhideWhenUsed/>
    <w:qFormat/>
    <w:uiPriority w:val="99"/>
    <w:rPr>
      <w:sz w:val="21"/>
      <w:szCs w:val="21"/>
    </w:rPr>
  </w:style>
  <w:style w:type="character" w:customStyle="1" w:styleId="18">
    <w:name w:val="页眉 Char"/>
    <w:basedOn w:val="16"/>
    <w:link w:val="10"/>
    <w:autoRedefine/>
    <w:qFormat/>
    <w:uiPriority w:val="99"/>
    <w:rPr>
      <w:sz w:val="18"/>
      <w:szCs w:val="18"/>
    </w:rPr>
  </w:style>
  <w:style w:type="character" w:customStyle="1" w:styleId="19">
    <w:name w:val="页脚 Char"/>
    <w:basedOn w:val="16"/>
    <w:link w:val="9"/>
    <w:autoRedefine/>
    <w:qFormat/>
    <w:uiPriority w:val="99"/>
    <w:rPr>
      <w:sz w:val="18"/>
      <w:szCs w:val="18"/>
    </w:rPr>
  </w:style>
  <w:style w:type="paragraph" w:customStyle="1" w:styleId="20">
    <w:name w:val="列出段落1"/>
    <w:basedOn w:val="1"/>
    <w:autoRedefine/>
    <w:qFormat/>
    <w:uiPriority w:val="99"/>
    <w:pPr>
      <w:ind w:firstLine="420" w:firstLineChars="200"/>
    </w:pPr>
  </w:style>
  <w:style w:type="character" w:customStyle="1" w:styleId="21">
    <w:name w:val="不明显强调1"/>
    <w:basedOn w:val="16"/>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3">
    <w:name w:val="批注框文本 Char"/>
    <w:basedOn w:val="16"/>
    <w:link w:val="8"/>
    <w:autoRedefine/>
    <w:semiHidden/>
    <w:qFormat/>
    <w:uiPriority w:val="99"/>
    <w:rPr>
      <w:kern w:val="2"/>
      <w:sz w:val="18"/>
      <w:szCs w:val="18"/>
    </w:rPr>
  </w:style>
  <w:style w:type="character" w:customStyle="1" w:styleId="24">
    <w:name w:val="批注文字 Char"/>
    <w:basedOn w:val="16"/>
    <w:link w:val="5"/>
    <w:autoRedefine/>
    <w:semiHidden/>
    <w:qFormat/>
    <w:uiPriority w:val="99"/>
    <w:rPr>
      <w:kern w:val="2"/>
      <w:sz w:val="21"/>
      <w:szCs w:val="24"/>
    </w:rPr>
  </w:style>
  <w:style w:type="character" w:customStyle="1" w:styleId="25">
    <w:name w:val="批注主题 Char"/>
    <w:basedOn w:val="24"/>
    <w:link w:val="13"/>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5860</Words>
  <Characters>6261</Characters>
  <Lines>28</Lines>
  <Paragraphs>8</Paragraphs>
  <TotalTime>7</TotalTime>
  <ScaleCrop>false</ScaleCrop>
  <LinksUpToDate>false</LinksUpToDate>
  <CharactersWithSpaces>6814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2021-12-15T06:17:00Z</dcterms:created>
  <dc:creator>刘海燕</dc:creator>
  <cp:lastModifiedBy>孙学宇</cp:lastModifiedBy>
  <dcterms:modified xsi:type="dcterms:W3CDTF">2024-03-25T02:08:10Z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71FC02FA258A4A58B093CCABB8725084</vt:lpwstr>
  </property>
</Properties>
</file>