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6E0" w14:textId="77777777" w:rsidR="00A50517" w:rsidRDefault="00A975CB" w:rsidP="00A413C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A5051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陈列</w:t>
      </w:r>
      <w:proofErr w:type="gramStart"/>
      <w:r w:rsidRPr="00A5051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花车采招</w:t>
      </w:r>
      <w:r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End"/>
      <w:r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竞争性谈判信息</w:t>
      </w:r>
      <w:r w:rsidR="00A413C0"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变更</w:t>
      </w:r>
      <w:r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62A36658" w14:textId="46DF2E59" w:rsidR="00EF2CB5" w:rsidRPr="00A50517" w:rsidRDefault="00A975CB" w:rsidP="00A413C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50517">
        <w:rPr>
          <w:rFonts w:ascii="宋体" w:hAnsi="宋体" w:cs="宋体" w:hint="eastAsia"/>
          <w:b/>
          <w:bCs/>
          <w:kern w:val="0"/>
          <w:sz w:val="36"/>
          <w:szCs w:val="36"/>
        </w:rPr>
        <w:t>（标段二）</w:t>
      </w:r>
    </w:p>
    <w:p w14:paraId="319A312C" w14:textId="77777777" w:rsidR="00EF2CB5" w:rsidRPr="00A50517" w:rsidRDefault="00A975CB" w:rsidP="001A262D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Hlk162355517"/>
      <w:r w:rsidRPr="00A50517">
        <w:rPr>
          <w:rFonts w:ascii="仿宋" w:eastAsia="仿宋" w:hAnsi="仿宋" w:hint="eastAsia"/>
          <w:sz w:val="28"/>
          <w:szCs w:val="28"/>
        </w:rPr>
        <w:t>内蒙古蒙牛乳业（集团）股份有限公司</w:t>
      </w:r>
      <w:bookmarkEnd w:id="0"/>
      <w:r w:rsidRPr="00A50517">
        <w:rPr>
          <w:rFonts w:ascii="仿宋" w:eastAsia="仿宋" w:hAnsi="仿宋" w:hint="eastAsia"/>
          <w:sz w:val="28"/>
          <w:szCs w:val="28"/>
        </w:rPr>
        <w:t>采购中心采购履行四部就陈列</w:t>
      </w:r>
      <w:proofErr w:type="gramStart"/>
      <w:r w:rsidRPr="00A50517">
        <w:rPr>
          <w:rFonts w:ascii="仿宋" w:eastAsia="仿宋" w:hAnsi="仿宋" w:hint="eastAsia"/>
          <w:sz w:val="28"/>
          <w:szCs w:val="28"/>
        </w:rPr>
        <w:t>花车采招项目</w:t>
      </w:r>
      <w:proofErr w:type="gramEnd"/>
      <w:r w:rsidRPr="00A50517">
        <w:rPr>
          <w:rFonts w:ascii="仿宋" w:eastAsia="仿宋" w:hAnsi="仿宋" w:hint="eastAsia"/>
          <w:sz w:val="28"/>
          <w:szCs w:val="28"/>
        </w:rPr>
        <w:t>开展竞争性谈判, 欢迎符合资格条件的供应商参加。</w:t>
      </w:r>
    </w:p>
    <w:p w14:paraId="035D3610" w14:textId="77777777" w:rsidR="00EF2CB5" w:rsidRPr="00A50517" w:rsidRDefault="00A975CB" w:rsidP="001A262D">
      <w:pPr>
        <w:spacing w:line="3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50517">
        <w:rPr>
          <w:rFonts w:ascii="仿宋" w:eastAsia="仿宋" w:hAnsi="仿宋" w:hint="eastAsia"/>
          <w:b/>
          <w:sz w:val="28"/>
          <w:szCs w:val="28"/>
        </w:rPr>
        <w:t>一、项目编号：</w:t>
      </w:r>
      <w:r w:rsidRPr="00A50517">
        <w:rPr>
          <w:rFonts w:ascii="仿宋" w:eastAsia="仿宋" w:hAnsi="仿宋"/>
          <w:color w:val="FF0000"/>
          <w:sz w:val="28"/>
          <w:szCs w:val="28"/>
        </w:rPr>
        <w:t>MNCGJH-20240325-0025</w:t>
      </w:r>
    </w:p>
    <w:p w14:paraId="29EFA575" w14:textId="77777777" w:rsidR="00EF2CB5" w:rsidRPr="00A50517" w:rsidRDefault="00A975CB" w:rsidP="001A262D">
      <w:pPr>
        <w:spacing w:line="3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50517">
        <w:rPr>
          <w:rFonts w:ascii="仿宋" w:eastAsia="仿宋" w:hAnsi="仿宋" w:hint="eastAsia"/>
          <w:b/>
          <w:sz w:val="28"/>
          <w:szCs w:val="28"/>
        </w:rPr>
        <w:t>二、项目名称：</w:t>
      </w:r>
      <w:r w:rsidRPr="00A50517">
        <w:rPr>
          <w:rFonts w:ascii="仿宋" w:eastAsia="仿宋" w:hAnsi="仿宋" w:hint="eastAsia"/>
          <w:color w:val="FF0000"/>
          <w:sz w:val="28"/>
          <w:szCs w:val="28"/>
        </w:rPr>
        <w:t>蒙牛乳业陈列花车采招项目</w:t>
      </w:r>
    </w:p>
    <w:p w14:paraId="69AB4255" w14:textId="77777777" w:rsidR="00EF2CB5" w:rsidRPr="00A50517" w:rsidRDefault="00A975CB" w:rsidP="001A262D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0517">
        <w:rPr>
          <w:rFonts w:ascii="仿宋" w:eastAsia="仿宋" w:hAnsi="仿宋" w:hint="eastAsia"/>
          <w:b/>
          <w:sz w:val="28"/>
          <w:szCs w:val="28"/>
        </w:rPr>
        <w:t>三、</w:t>
      </w:r>
      <w:r w:rsidR="00A413C0" w:rsidRPr="00A50517">
        <w:rPr>
          <w:rFonts w:ascii="仿宋" w:eastAsia="仿宋" w:hAnsi="仿宋" w:hint="eastAsia"/>
          <w:b/>
          <w:sz w:val="28"/>
          <w:szCs w:val="28"/>
        </w:rPr>
        <w:t>变更内容</w:t>
      </w:r>
      <w:r w:rsidRPr="00A50517">
        <w:rPr>
          <w:rFonts w:ascii="仿宋" w:eastAsia="仿宋" w:hAnsi="仿宋" w:hint="eastAsia"/>
          <w:b/>
          <w:sz w:val="28"/>
          <w:szCs w:val="28"/>
        </w:rPr>
        <w:t>：</w:t>
      </w:r>
    </w:p>
    <w:p w14:paraId="6A1CA5FF" w14:textId="77777777" w:rsidR="00EF2CB5" w:rsidRPr="00A50517" w:rsidRDefault="00A413C0" w:rsidP="001A262D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50517">
        <w:rPr>
          <w:rFonts w:ascii="仿宋" w:eastAsia="仿宋" w:hAnsi="仿宋" w:hint="eastAsia"/>
          <w:sz w:val="28"/>
          <w:szCs w:val="28"/>
        </w:rPr>
        <w:t>1、</w:t>
      </w:r>
      <w:r w:rsidR="00A975CB" w:rsidRPr="00A50517">
        <w:rPr>
          <w:rFonts w:ascii="仿宋" w:eastAsia="仿宋" w:hAnsi="仿宋" w:hint="eastAsia"/>
          <w:sz w:val="28"/>
          <w:szCs w:val="28"/>
        </w:rPr>
        <w:t>标段二：</w:t>
      </w:r>
      <w:r w:rsidR="00A975CB" w:rsidRPr="00A50517">
        <w:rPr>
          <w:rFonts w:ascii="仿宋" w:eastAsia="仿宋" w:hAnsi="仿宋"/>
          <w:sz w:val="28"/>
          <w:szCs w:val="28"/>
        </w:rPr>
        <w:t>陈列花车2</w:t>
      </w:r>
      <w:r w:rsidR="00A975CB" w:rsidRPr="00A50517">
        <w:rPr>
          <w:rFonts w:ascii="仿宋" w:eastAsia="仿宋" w:hAnsi="仿宋" w:hint="eastAsia"/>
          <w:sz w:val="28"/>
          <w:szCs w:val="28"/>
        </w:rPr>
        <w:t>预计采购1</w:t>
      </w:r>
      <w:r w:rsidR="00A975CB" w:rsidRPr="00A50517">
        <w:rPr>
          <w:rFonts w:ascii="仿宋" w:eastAsia="仿宋" w:hAnsi="仿宋"/>
          <w:sz w:val="28"/>
          <w:szCs w:val="28"/>
        </w:rPr>
        <w:t>50</w:t>
      </w:r>
      <w:r w:rsidR="00A975CB" w:rsidRPr="00A50517">
        <w:rPr>
          <w:rFonts w:ascii="仿宋" w:eastAsia="仿宋" w:hAnsi="仿宋" w:hint="eastAsia"/>
          <w:sz w:val="28"/>
          <w:szCs w:val="28"/>
        </w:rPr>
        <w:t>台（用于影院场景，以实际需求为准）</w:t>
      </w:r>
    </w:p>
    <w:p w14:paraId="68190FC9" w14:textId="77777777" w:rsidR="00EF2CB5" w:rsidRPr="00A50517" w:rsidRDefault="00A975CB" w:rsidP="001A262D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50517">
        <w:rPr>
          <w:rFonts w:ascii="仿宋" w:eastAsia="仿宋" w:hAnsi="仿宋" w:hint="eastAsia"/>
          <w:sz w:val="28"/>
          <w:szCs w:val="28"/>
        </w:rPr>
        <w:t>具体明细及技术基本要求如下：</w:t>
      </w:r>
    </w:p>
    <w:tbl>
      <w:tblPr>
        <w:tblStyle w:val="ae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7088"/>
        <w:gridCol w:w="2268"/>
      </w:tblGrid>
      <w:tr w:rsidR="00EF2CB5" w14:paraId="18CFD615" w14:textId="77777777" w:rsidTr="001A262D">
        <w:trPr>
          <w:trHeight w:val="313"/>
        </w:trPr>
        <w:tc>
          <w:tcPr>
            <w:tcW w:w="710" w:type="dxa"/>
          </w:tcPr>
          <w:p w14:paraId="247F7E4B" w14:textId="77777777" w:rsidR="00EF2CB5" w:rsidRDefault="00A975C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850" w:type="dxa"/>
          </w:tcPr>
          <w:p w14:paraId="4A1CC8C7" w14:textId="77777777" w:rsidR="00EF2CB5" w:rsidRDefault="00A975C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088" w:type="dxa"/>
          </w:tcPr>
          <w:p w14:paraId="4D4F69B6" w14:textId="77777777" w:rsidR="00EF2CB5" w:rsidRDefault="00A975C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技术基本要求</w:t>
            </w:r>
          </w:p>
        </w:tc>
        <w:tc>
          <w:tcPr>
            <w:tcW w:w="2268" w:type="dxa"/>
          </w:tcPr>
          <w:p w14:paraId="7A9748C6" w14:textId="77777777" w:rsidR="00EF2CB5" w:rsidRDefault="00A975C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图片参考/按需调整</w:t>
            </w:r>
          </w:p>
        </w:tc>
      </w:tr>
      <w:tr w:rsidR="00EF2CB5" w14:paraId="6C096AFC" w14:textId="77777777" w:rsidTr="001A262D">
        <w:trPr>
          <w:trHeight w:val="3109"/>
        </w:trPr>
        <w:tc>
          <w:tcPr>
            <w:tcW w:w="710" w:type="dxa"/>
            <w:vAlign w:val="center"/>
          </w:tcPr>
          <w:p w14:paraId="7854AABC" w14:textId="77777777" w:rsidR="00EF2CB5" w:rsidRDefault="00A975CB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标段二</w:t>
            </w:r>
          </w:p>
        </w:tc>
        <w:tc>
          <w:tcPr>
            <w:tcW w:w="850" w:type="dxa"/>
            <w:vAlign w:val="center"/>
          </w:tcPr>
          <w:p w14:paraId="6326D698" w14:textId="77777777" w:rsidR="00EF2CB5" w:rsidRDefault="00A975CB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陈列</w:t>
            </w:r>
          </w:p>
          <w:p w14:paraId="64037F6D" w14:textId="77777777" w:rsidR="00EF2CB5" w:rsidRDefault="00A975CB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花车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088" w:type="dxa"/>
          </w:tcPr>
          <w:p w14:paraId="753C5C40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 w:hint="eastAsia"/>
                <w:szCs w:val="30"/>
              </w:rPr>
              <w:t>1、</w:t>
            </w:r>
            <w:r>
              <w:rPr>
                <w:rFonts w:ascii="仿宋_GB2312" w:eastAsia="仿宋_GB2312" w:hAnsi="宋体"/>
                <w:szCs w:val="30"/>
              </w:rPr>
              <w:t>车体材质</w:t>
            </w:r>
            <w:r>
              <w:rPr>
                <w:rFonts w:ascii="仿宋_GB2312" w:eastAsia="仿宋_GB2312" w:hAnsi="宋体" w:hint="eastAsia"/>
                <w:szCs w:val="30"/>
              </w:rPr>
              <w:t>：车体金属材质、防锈（汽车漆不易掉色，原色感官可保持3年以上）、招牌发光字，材质结实耐用；</w:t>
            </w:r>
          </w:p>
          <w:p w14:paraId="27ABF36B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 w:hint="eastAsia"/>
                <w:szCs w:val="30"/>
              </w:rPr>
              <w:t>2、</w:t>
            </w:r>
            <w:r>
              <w:rPr>
                <w:rFonts w:ascii="仿宋_GB2312" w:eastAsia="仿宋_GB2312" w:hAnsi="宋体"/>
                <w:szCs w:val="30"/>
              </w:rPr>
              <w:t>尺寸</w:t>
            </w:r>
            <w:r>
              <w:rPr>
                <w:rFonts w:ascii="仿宋_GB2312" w:eastAsia="仿宋_GB2312" w:hAnsi="宋体" w:hint="eastAsia"/>
                <w:szCs w:val="30"/>
              </w:rPr>
              <w:t>：根据销售点位实地勘察场地确定大小，</w:t>
            </w:r>
            <w:r>
              <w:rPr>
                <w:rFonts w:ascii="仿宋_GB2312" w:eastAsia="仿宋_GB2312" w:hAnsi="宋体"/>
                <w:szCs w:val="30"/>
              </w:rPr>
              <w:t>预计</w:t>
            </w:r>
            <w:r>
              <w:rPr>
                <w:rFonts w:ascii="仿宋_GB2312" w:eastAsia="仿宋_GB2312" w:hAnsi="宋体" w:hint="eastAsia"/>
                <w:szCs w:val="30"/>
              </w:rPr>
              <w:t>1</w:t>
            </w:r>
            <w:r>
              <w:rPr>
                <w:rFonts w:ascii="仿宋_GB2312" w:eastAsia="仿宋_GB2312" w:hAnsi="宋体"/>
                <w:szCs w:val="30"/>
              </w:rPr>
              <w:t>.6米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0.8米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2.3米</w:t>
            </w:r>
            <w:r>
              <w:rPr>
                <w:rFonts w:ascii="仿宋_GB2312" w:eastAsia="仿宋_GB2312" w:hAnsi="宋体" w:hint="eastAsia"/>
                <w:szCs w:val="30"/>
              </w:rPr>
              <w:t>，1</w:t>
            </w:r>
            <w:r>
              <w:rPr>
                <w:rFonts w:ascii="仿宋_GB2312" w:eastAsia="仿宋_GB2312" w:hAnsi="宋体"/>
                <w:szCs w:val="30"/>
              </w:rPr>
              <w:t>.7米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0.9米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2.2米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0AA62691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3</w:t>
            </w:r>
            <w:r>
              <w:rPr>
                <w:rFonts w:ascii="仿宋_GB2312" w:eastAsia="仿宋_GB2312" w:hAnsi="宋体" w:hint="eastAsia"/>
                <w:szCs w:val="30"/>
              </w:rPr>
              <w:t>、车体装饰或喷漆：根据蒙牛出具的设计方案负责喷绘或装饰。</w:t>
            </w:r>
          </w:p>
          <w:p w14:paraId="23224239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b/>
                <w:szCs w:val="30"/>
              </w:rPr>
            </w:pPr>
            <w:r>
              <w:rPr>
                <w:rFonts w:ascii="仿宋_GB2312" w:eastAsia="仿宋_GB2312" w:hAnsi="宋体"/>
                <w:b/>
                <w:szCs w:val="30"/>
              </w:rPr>
              <w:t>4</w:t>
            </w:r>
            <w:r>
              <w:rPr>
                <w:rFonts w:ascii="仿宋_GB2312" w:eastAsia="仿宋_GB2312" w:hAnsi="宋体" w:hint="eastAsia"/>
                <w:b/>
                <w:szCs w:val="30"/>
              </w:rPr>
              <w:t>、桶</w:t>
            </w:r>
            <w:r>
              <w:rPr>
                <w:rFonts w:ascii="仿宋_GB2312" w:eastAsia="仿宋_GB2312" w:hAnsi="宋体"/>
                <w:b/>
                <w:szCs w:val="30"/>
              </w:rPr>
              <w:t>冰柜</w:t>
            </w:r>
            <w:r>
              <w:rPr>
                <w:rFonts w:ascii="仿宋_GB2312" w:eastAsia="仿宋_GB2312" w:hAnsi="宋体" w:hint="eastAsia"/>
                <w:b/>
                <w:szCs w:val="30"/>
              </w:rPr>
              <w:t>：每台花车需配置前视窗冰柜；</w:t>
            </w:r>
          </w:p>
          <w:p w14:paraId="74534B5D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5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配置</w:t>
            </w:r>
            <w:r>
              <w:rPr>
                <w:rFonts w:ascii="仿宋_GB2312" w:eastAsia="仿宋_GB2312" w:hAnsi="宋体" w:hint="eastAsia"/>
                <w:szCs w:val="30"/>
              </w:rPr>
              <w:t>：</w:t>
            </w:r>
            <w:r>
              <w:rPr>
                <w:rFonts w:ascii="仿宋_GB2312" w:eastAsia="仿宋_GB2312" w:hAnsi="宋体"/>
                <w:szCs w:val="30"/>
              </w:rPr>
              <w:t>电动自吸水龙头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塑料水桶</w:t>
            </w:r>
            <w:r>
              <w:rPr>
                <w:rFonts w:ascii="仿宋_GB2312" w:eastAsia="仿宋_GB2312" w:hAnsi="宋体" w:hint="eastAsia"/>
                <w:szCs w:val="30"/>
              </w:rPr>
              <w:t>，</w:t>
            </w:r>
            <w:r>
              <w:rPr>
                <w:rFonts w:ascii="仿宋_GB2312" w:eastAsia="仿宋_GB2312" w:hAnsi="宋体"/>
                <w:szCs w:val="30"/>
              </w:rPr>
              <w:t>水盆带下水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3A7F13A4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6</w:t>
            </w:r>
            <w:r>
              <w:rPr>
                <w:rFonts w:ascii="仿宋_GB2312" w:eastAsia="仿宋_GB2312" w:hAnsi="宋体" w:hint="eastAsia"/>
                <w:szCs w:val="30"/>
              </w:rPr>
              <w:t>、其他：可人力短距离移动转换位置，带滑动轮。</w:t>
            </w:r>
          </w:p>
          <w:p w14:paraId="382140F0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7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售后服务</w:t>
            </w:r>
            <w:r>
              <w:rPr>
                <w:rFonts w:ascii="仿宋_GB2312" w:eastAsia="仿宋_GB2312" w:hAnsi="宋体" w:hint="eastAsia"/>
                <w:szCs w:val="30"/>
              </w:rPr>
              <w:t>：</w:t>
            </w:r>
            <w:r>
              <w:rPr>
                <w:rFonts w:ascii="仿宋_GB2312" w:eastAsia="仿宋_GB2312" w:hAnsi="宋体"/>
                <w:szCs w:val="30"/>
              </w:rPr>
              <w:t>质保期至少18个月，提供技术培训</w:t>
            </w:r>
            <w:r>
              <w:rPr>
                <w:rFonts w:ascii="仿宋_GB2312" w:eastAsia="仿宋_GB2312" w:hAnsi="宋体" w:hint="eastAsia"/>
                <w:szCs w:val="30"/>
              </w:rPr>
              <w:t>，售后问题及时处理；</w:t>
            </w:r>
          </w:p>
          <w:p w14:paraId="6EC5002A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8</w:t>
            </w:r>
            <w:r>
              <w:rPr>
                <w:rFonts w:ascii="仿宋_GB2312" w:eastAsia="仿宋_GB2312" w:hAnsi="宋体" w:hint="eastAsia"/>
                <w:szCs w:val="30"/>
              </w:rPr>
              <w:t>、花车需要</w:t>
            </w:r>
            <w:r>
              <w:rPr>
                <w:rFonts w:ascii="仿宋_GB2312" w:eastAsia="仿宋_GB2312" w:hAnsi="宋体"/>
                <w:szCs w:val="30"/>
              </w:rPr>
              <w:t>运送到园区指定销售点位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16A44851" w14:textId="77777777" w:rsidR="00EF2CB5" w:rsidRDefault="00A975CB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9</w:t>
            </w:r>
            <w:r>
              <w:rPr>
                <w:rFonts w:ascii="仿宋_GB2312" w:eastAsia="仿宋_GB2312" w:hAnsi="宋体" w:hint="eastAsia"/>
                <w:szCs w:val="30"/>
              </w:rPr>
              <w:t>、设备</w:t>
            </w:r>
            <w:r>
              <w:rPr>
                <w:rFonts w:ascii="仿宋_GB2312" w:eastAsia="仿宋_GB2312" w:hAnsi="宋体"/>
                <w:szCs w:val="30"/>
              </w:rPr>
              <w:t>需安装芯片</w:t>
            </w:r>
            <w:r>
              <w:rPr>
                <w:rFonts w:ascii="仿宋_GB2312" w:eastAsia="仿宋_GB2312" w:hAnsi="宋体" w:hint="eastAsia"/>
                <w:szCs w:val="30"/>
              </w:rPr>
              <w:t>，模块</w:t>
            </w:r>
            <w:r>
              <w:rPr>
                <w:rFonts w:ascii="仿宋_GB2312" w:eastAsia="仿宋_GB2312" w:hAnsi="宋体"/>
                <w:szCs w:val="30"/>
              </w:rPr>
              <w:t>功能包含</w:t>
            </w:r>
            <w:r>
              <w:rPr>
                <w:rFonts w:ascii="仿宋_GB2312" w:eastAsia="仿宋_GB2312" w:hAnsi="宋体" w:hint="eastAsia"/>
                <w:szCs w:val="30"/>
              </w:rPr>
              <w:t>：支持系统及模块定时上报数据，需包含：①温度  ②历史温度 ③主基站信息 ④周围基站信息⑤</w:t>
            </w:r>
            <w:proofErr w:type="spellStart"/>
            <w:r>
              <w:rPr>
                <w:rFonts w:ascii="仿宋_GB2312" w:eastAsia="仿宋_GB2312" w:hAnsi="宋体" w:hint="eastAsia"/>
                <w:szCs w:val="30"/>
              </w:rPr>
              <w:t>wifimac</w:t>
            </w:r>
            <w:proofErr w:type="spellEnd"/>
            <w:r>
              <w:rPr>
                <w:rFonts w:ascii="仿宋_GB2312" w:eastAsia="仿宋_GB2312" w:hAnsi="宋体" w:hint="eastAsia"/>
                <w:szCs w:val="30"/>
              </w:rPr>
              <w:t>信息；需能够被远程控制，例如断电、温度调整。</w:t>
            </w:r>
          </w:p>
        </w:tc>
        <w:tc>
          <w:tcPr>
            <w:tcW w:w="2268" w:type="dxa"/>
          </w:tcPr>
          <w:p w14:paraId="3777050C" w14:textId="77777777" w:rsidR="00EF2CB5" w:rsidRDefault="00A975CB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68B89B" wp14:editId="07CECF1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135255</wp:posOffset>
                  </wp:positionV>
                  <wp:extent cx="1386205" cy="1713230"/>
                  <wp:effectExtent l="0" t="0" r="508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r="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71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5A2648" w14:textId="77777777" w:rsidR="00A413C0" w:rsidRPr="001A262D" w:rsidRDefault="00A413C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A262D">
        <w:rPr>
          <w:rFonts w:ascii="仿宋" w:eastAsia="仿宋" w:hAnsi="仿宋" w:hint="eastAsia"/>
          <w:sz w:val="28"/>
          <w:szCs w:val="28"/>
        </w:rPr>
        <w:t>变更为：</w:t>
      </w:r>
    </w:p>
    <w:p w14:paraId="5D7B5ED0" w14:textId="77777777" w:rsidR="00A413C0" w:rsidRPr="001A262D" w:rsidRDefault="00A413C0" w:rsidP="00A413C0">
      <w:pPr>
        <w:widowControl/>
        <w:spacing w:line="3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262D">
        <w:rPr>
          <w:rFonts w:ascii="仿宋" w:eastAsia="仿宋" w:hAnsi="仿宋" w:hint="eastAsia"/>
          <w:sz w:val="28"/>
          <w:szCs w:val="28"/>
        </w:rPr>
        <w:t>1、标段二：</w:t>
      </w:r>
      <w:r w:rsidRPr="001A262D">
        <w:rPr>
          <w:rFonts w:ascii="仿宋" w:eastAsia="仿宋" w:hAnsi="仿宋"/>
          <w:sz w:val="28"/>
          <w:szCs w:val="28"/>
        </w:rPr>
        <w:t>陈列花车2</w:t>
      </w:r>
      <w:r w:rsidRPr="001A262D">
        <w:rPr>
          <w:rFonts w:ascii="仿宋" w:eastAsia="仿宋" w:hAnsi="仿宋" w:hint="eastAsia"/>
          <w:sz w:val="28"/>
          <w:szCs w:val="28"/>
        </w:rPr>
        <w:t>预计采购1</w:t>
      </w:r>
      <w:r w:rsidRPr="001A262D">
        <w:rPr>
          <w:rFonts w:ascii="仿宋" w:eastAsia="仿宋" w:hAnsi="仿宋"/>
          <w:sz w:val="28"/>
          <w:szCs w:val="28"/>
        </w:rPr>
        <w:t>50</w:t>
      </w:r>
      <w:r w:rsidRPr="001A262D">
        <w:rPr>
          <w:rFonts w:ascii="仿宋" w:eastAsia="仿宋" w:hAnsi="仿宋" w:hint="eastAsia"/>
          <w:sz w:val="28"/>
          <w:szCs w:val="28"/>
        </w:rPr>
        <w:t>台（用于影院场景，以实际需求为准）</w:t>
      </w:r>
    </w:p>
    <w:p w14:paraId="60F1366A" w14:textId="77777777" w:rsidR="00A413C0" w:rsidRPr="001A262D" w:rsidRDefault="00A413C0" w:rsidP="00A413C0">
      <w:pPr>
        <w:widowControl/>
        <w:spacing w:line="3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262D">
        <w:rPr>
          <w:rFonts w:ascii="仿宋" w:eastAsia="仿宋" w:hAnsi="仿宋" w:hint="eastAsia"/>
          <w:sz w:val="28"/>
          <w:szCs w:val="28"/>
        </w:rPr>
        <w:t>具体明细及技术基本要求如下：</w:t>
      </w:r>
    </w:p>
    <w:tbl>
      <w:tblPr>
        <w:tblStyle w:val="ae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7088"/>
        <w:gridCol w:w="2268"/>
      </w:tblGrid>
      <w:tr w:rsidR="00A413C0" w14:paraId="723B329B" w14:textId="77777777" w:rsidTr="001A262D">
        <w:trPr>
          <w:trHeight w:val="313"/>
        </w:trPr>
        <w:tc>
          <w:tcPr>
            <w:tcW w:w="710" w:type="dxa"/>
          </w:tcPr>
          <w:p w14:paraId="20C16D15" w14:textId="77777777" w:rsidR="00A413C0" w:rsidRDefault="00A413C0" w:rsidP="007F3AC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850" w:type="dxa"/>
          </w:tcPr>
          <w:p w14:paraId="378279AC" w14:textId="77777777" w:rsidR="00A413C0" w:rsidRDefault="00A413C0" w:rsidP="007F3AC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088" w:type="dxa"/>
          </w:tcPr>
          <w:p w14:paraId="23829A6C" w14:textId="77777777" w:rsidR="00A413C0" w:rsidRDefault="00A413C0" w:rsidP="007F3AC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技术基本要求</w:t>
            </w:r>
          </w:p>
        </w:tc>
        <w:tc>
          <w:tcPr>
            <w:tcW w:w="2268" w:type="dxa"/>
          </w:tcPr>
          <w:p w14:paraId="646ADA07" w14:textId="7F2650A4" w:rsidR="00A413C0" w:rsidRDefault="00A413C0" w:rsidP="007F3AC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图片</w:t>
            </w:r>
            <w:r w:rsidR="00A50517">
              <w:rPr>
                <w:rFonts w:asciiTheme="minorEastAsia" w:eastAsiaTheme="minorEastAsia" w:hAnsiTheme="minorEastAsia" w:hint="eastAsia"/>
                <w:szCs w:val="21"/>
              </w:rPr>
              <w:t>仅供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参考</w:t>
            </w:r>
          </w:p>
        </w:tc>
      </w:tr>
      <w:tr w:rsidR="00A413C0" w14:paraId="594CD7EE" w14:textId="77777777" w:rsidTr="001A262D">
        <w:trPr>
          <w:trHeight w:val="983"/>
        </w:trPr>
        <w:tc>
          <w:tcPr>
            <w:tcW w:w="710" w:type="dxa"/>
            <w:vAlign w:val="center"/>
          </w:tcPr>
          <w:p w14:paraId="64114C02" w14:textId="77777777" w:rsidR="00A413C0" w:rsidRDefault="00A413C0" w:rsidP="007F3ACD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标段二</w:t>
            </w:r>
          </w:p>
        </w:tc>
        <w:tc>
          <w:tcPr>
            <w:tcW w:w="850" w:type="dxa"/>
            <w:vAlign w:val="center"/>
          </w:tcPr>
          <w:p w14:paraId="069DD18E" w14:textId="77777777" w:rsidR="00A413C0" w:rsidRDefault="00A413C0" w:rsidP="007F3ACD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陈列</w:t>
            </w:r>
          </w:p>
          <w:p w14:paraId="6F7CEC7B" w14:textId="77777777" w:rsidR="00A413C0" w:rsidRDefault="00A413C0" w:rsidP="007F3ACD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花车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088" w:type="dxa"/>
          </w:tcPr>
          <w:p w14:paraId="268917DB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 w:hint="eastAsia"/>
                <w:szCs w:val="30"/>
              </w:rPr>
              <w:t>1、</w:t>
            </w:r>
            <w:r>
              <w:rPr>
                <w:rFonts w:ascii="仿宋_GB2312" w:eastAsia="仿宋_GB2312" w:hAnsi="宋体"/>
                <w:szCs w:val="30"/>
              </w:rPr>
              <w:t>车体材质</w:t>
            </w:r>
            <w:r>
              <w:rPr>
                <w:rFonts w:ascii="仿宋_GB2312" w:eastAsia="仿宋_GB2312" w:hAnsi="宋体" w:hint="eastAsia"/>
                <w:szCs w:val="30"/>
              </w:rPr>
              <w:t>：车体金属材质、防锈（汽车漆不易掉色，原色感官可保持3年以上）、招牌发光字，材质结实耐用；</w:t>
            </w:r>
          </w:p>
          <w:p w14:paraId="7464F90F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 w:hint="eastAsia"/>
                <w:szCs w:val="30"/>
              </w:rPr>
              <w:t>2、</w:t>
            </w:r>
            <w:r>
              <w:rPr>
                <w:rFonts w:ascii="仿宋_GB2312" w:eastAsia="仿宋_GB2312" w:hAnsi="宋体"/>
                <w:szCs w:val="30"/>
              </w:rPr>
              <w:t>尺寸</w:t>
            </w:r>
            <w:r>
              <w:rPr>
                <w:rFonts w:ascii="仿宋_GB2312" w:eastAsia="仿宋_GB2312" w:hAnsi="宋体" w:hint="eastAsia"/>
                <w:szCs w:val="30"/>
              </w:rPr>
              <w:t>：根据销售点位实地勘察场地确定大小，</w:t>
            </w:r>
            <w:r>
              <w:rPr>
                <w:rFonts w:ascii="仿宋_GB2312" w:eastAsia="仿宋_GB2312" w:hAnsi="宋体"/>
                <w:szCs w:val="30"/>
              </w:rPr>
              <w:t>预计</w:t>
            </w:r>
            <w:r>
              <w:rPr>
                <w:rFonts w:ascii="仿宋_GB2312" w:eastAsia="仿宋_GB2312" w:hAnsi="宋体" w:hint="eastAsia"/>
                <w:szCs w:val="30"/>
              </w:rPr>
              <w:t>1</w:t>
            </w:r>
            <w:r>
              <w:rPr>
                <w:rFonts w:ascii="仿宋_GB2312" w:eastAsia="仿宋_GB2312" w:hAnsi="宋体"/>
                <w:szCs w:val="30"/>
              </w:rPr>
              <w:t>.6米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0.8米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2.3米</w:t>
            </w:r>
            <w:r>
              <w:rPr>
                <w:rFonts w:ascii="仿宋_GB2312" w:eastAsia="仿宋_GB2312" w:hAnsi="宋体" w:hint="eastAsia"/>
                <w:szCs w:val="30"/>
              </w:rPr>
              <w:t>，1</w:t>
            </w:r>
            <w:r>
              <w:rPr>
                <w:rFonts w:ascii="仿宋_GB2312" w:eastAsia="仿宋_GB2312" w:hAnsi="宋体"/>
                <w:szCs w:val="30"/>
              </w:rPr>
              <w:t>.7米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0.9米</w:t>
            </w:r>
            <w:r>
              <w:rPr>
                <w:rFonts w:ascii="仿宋_GB2312" w:eastAsia="仿宋_GB2312" w:hAnsi="宋体" w:hint="eastAsia"/>
                <w:szCs w:val="30"/>
              </w:rPr>
              <w:t>*</w:t>
            </w:r>
            <w:r>
              <w:rPr>
                <w:rFonts w:ascii="仿宋_GB2312" w:eastAsia="仿宋_GB2312" w:hAnsi="宋体"/>
                <w:szCs w:val="30"/>
              </w:rPr>
              <w:t>2.2米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60B39FBF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3</w:t>
            </w:r>
            <w:r>
              <w:rPr>
                <w:rFonts w:ascii="仿宋_GB2312" w:eastAsia="仿宋_GB2312" w:hAnsi="宋体" w:hint="eastAsia"/>
                <w:szCs w:val="30"/>
              </w:rPr>
              <w:t>、车体装饰或喷漆：根据蒙牛出具的设计方案负责喷绘或装饰。</w:t>
            </w:r>
          </w:p>
          <w:p w14:paraId="6604406B" w14:textId="77777777" w:rsidR="00A413C0" w:rsidRP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b/>
                <w:color w:val="FF0000"/>
                <w:szCs w:val="30"/>
              </w:rPr>
            </w:pPr>
            <w:r w:rsidRPr="00A413C0">
              <w:rPr>
                <w:rFonts w:ascii="仿宋_GB2312" w:eastAsia="仿宋_GB2312" w:hAnsi="宋体"/>
                <w:b/>
                <w:color w:val="FF0000"/>
                <w:szCs w:val="30"/>
              </w:rPr>
              <w:t>4</w:t>
            </w:r>
            <w:r w:rsidRPr="00A413C0">
              <w:rPr>
                <w:rFonts w:ascii="仿宋_GB2312" w:eastAsia="仿宋_GB2312" w:hAnsi="宋体" w:hint="eastAsia"/>
                <w:b/>
                <w:color w:val="FF0000"/>
                <w:szCs w:val="30"/>
              </w:rPr>
              <w:t>、桶</w:t>
            </w:r>
            <w:r w:rsidRPr="00A413C0">
              <w:rPr>
                <w:rFonts w:ascii="仿宋_GB2312" w:eastAsia="仿宋_GB2312" w:hAnsi="宋体"/>
                <w:b/>
                <w:color w:val="FF0000"/>
                <w:szCs w:val="30"/>
              </w:rPr>
              <w:t>冰柜</w:t>
            </w:r>
            <w:r w:rsidRPr="00A413C0">
              <w:rPr>
                <w:rFonts w:ascii="仿宋_GB2312" w:eastAsia="仿宋_GB2312" w:hAnsi="宋体" w:hint="eastAsia"/>
                <w:b/>
                <w:color w:val="FF0000"/>
                <w:szCs w:val="30"/>
              </w:rPr>
              <w:t>：每台花车需配置玻璃展示推拉门冰柜</w:t>
            </w:r>
            <w:r w:rsidR="009953A9">
              <w:rPr>
                <w:rFonts w:ascii="仿宋_GB2312" w:eastAsia="仿宋_GB2312" w:hAnsi="宋体" w:hint="eastAsia"/>
                <w:b/>
                <w:color w:val="FF0000"/>
                <w:szCs w:val="30"/>
              </w:rPr>
              <w:t>，可视化形式不限</w:t>
            </w:r>
            <w:r w:rsidRPr="00A413C0">
              <w:rPr>
                <w:rFonts w:ascii="仿宋_GB2312" w:eastAsia="仿宋_GB2312" w:hAnsi="宋体" w:hint="eastAsia"/>
                <w:b/>
                <w:color w:val="FF0000"/>
                <w:szCs w:val="30"/>
              </w:rPr>
              <w:t>；</w:t>
            </w:r>
          </w:p>
          <w:p w14:paraId="4C284780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5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配置</w:t>
            </w:r>
            <w:r>
              <w:rPr>
                <w:rFonts w:ascii="仿宋_GB2312" w:eastAsia="仿宋_GB2312" w:hAnsi="宋体" w:hint="eastAsia"/>
                <w:szCs w:val="30"/>
              </w:rPr>
              <w:t>：</w:t>
            </w:r>
            <w:r>
              <w:rPr>
                <w:rFonts w:ascii="仿宋_GB2312" w:eastAsia="仿宋_GB2312" w:hAnsi="宋体"/>
                <w:szCs w:val="30"/>
              </w:rPr>
              <w:t>电动自吸水龙头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塑料水桶</w:t>
            </w:r>
            <w:r>
              <w:rPr>
                <w:rFonts w:ascii="仿宋_GB2312" w:eastAsia="仿宋_GB2312" w:hAnsi="宋体" w:hint="eastAsia"/>
                <w:szCs w:val="30"/>
              </w:rPr>
              <w:t>，</w:t>
            </w:r>
            <w:r>
              <w:rPr>
                <w:rFonts w:ascii="仿宋_GB2312" w:eastAsia="仿宋_GB2312" w:hAnsi="宋体"/>
                <w:szCs w:val="30"/>
              </w:rPr>
              <w:t>水盆带下水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404BD24A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6</w:t>
            </w:r>
            <w:r>
              <w:rPr>
                <w:rFonts w:ascii="仿宋_GB2312" w:eastAsia="仿宋_GB2312" w:hAnsi="宋体" w:hint="eastAsia"/>
                <w:szCs w:val="30"/>
              </w:rPr>
              <w:t>、其他：可人力短距离移动转换位置，带滑动轮。</w:t>
            </w:r>
          </w:p>
          <w:p w14:paraId="37CF4417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7</w:t>
            </w:r>
            <w:r>
              <w:rPr>
                <w:rFonts w:ascii="仿宋_GB2312" w:eastAsia="仿宋_GB2312" w:hAnsi="宋体" w:hint="eastAsia"/>
                <w:szCs w:val="30"/>
              </w:rPr>
              <w:t>、</w:t>
            </w:r>
            <w:r>
              <w:rPr>
                <w:rFonts w:ascii="仿宋_GB2312" w:eastAsia="仿宋_GB2312" w:hAnsi="宋体"/>
                <w:szCs w:val="30"/>
              </w:rPr>
              <w:t>售后服务</w:t>
            </w:r>
            <w:r>
              <w:rPr>
                <w:rFonts w:ascii="仿宋_GB2312" w:eastAsia="仿宋_GB2312" w:hAnsi="宋体" w:hint="eastAsia"/>
                <w:szCs w:val="30"/>
              </w:rPr>
              <w:t>：</w:t>
            </w:r>
            <w:r>
              <w:rPr>
                <w:rFonts w:ascii="仿宋_GB2312" w:eastAsia="仿宋_GB2312" w:hAnsi="宋体"/>
                <w:szCs w:val="30"/>
              </w:rPr>
              <w:t>质保期至少18个月，提供技术培训</w:t>
            </w:r>
            <w:r>
              <w:rPr>
                <w:rFonts w:ascii="仿宋_GB2312" w:eastAsia="仿宋_GB2312" w:hAnsi="宋体" w:hint="eastAsia"/>
                <w:szCs w:val="30"/>
              </w:rPr>
              <w:t>，售后问题及时处理；</w:t>
            </w:r>
          </w:p>
          <w:p w14:paraId="2573ECB7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8</w:t>
            </w:r>
            <w:r>
              <w:rPr>
                <w:rFonts w:ascii="仿宋_GB2312" w:eastAsia="仿宋_GB2312" w:hAnsi="宋体" w:hint="eastAsia"/>
                <w:szCs w:val="30"/>
              </w:rPr>
              <w:t>、花车需要</w:t>
            </w:r>
            <w:r>
              <w:rPr>
                <w:rFonts w:ascii="仿宋_GB2312" w:eastAsia="仿宋_GB2312" w:hAnsi="宋体"/>
                <w:szCs w:val="30"/>
              </w:rPr>
              <w:t>运送到园区指定销售点位</w:t>
            </w:r>
            <w:r>
              <w:rPr>
                <w:rFonts w:ascii="仿宋_GB2312" w:eastAsia="仿宋_GB2312" w:hAnsi="宋体" w:hint="eastAsia"/>
                <w:szCs w:val="30"/>
              </w:rPr>
              <w:t>；</w:t>
            </w:r>
          </w:p>
          <w:p w14:paraId="6B4CF175" w14:textId="77777777" w:rsidR="00A413C0" w:rsidRDefault="00A413C0" w:rsidP="007F3AC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30"/>
              </w:rPr>
            </w:pPr>
            <w:r>
              <w:rPr>
                <w:rFonts w:ascii="仿宋_GB2312" w:eastAsia="仿宋_GB2312" w:hAnsi="宋体"/>
                <w:szCs w:val="30"/>
              </w:rPr>
              <w:t>9</w:t>
            </w:r>
            <w:r>
              <w:rPr>
                <w:rFonts w:ascii="仿宋_GB2312" w:eastAsia="仿宋_GB2312" w:hAnsi="宋体" w:hint="eastAsia"/>
                <w:szCs w:val="30"/>
              </w:rPr>
              <w:t>、设备</w:t>
            </w:r>
            <w:r>
              <w:rPr>
                <w:rFonts w:ascii="仿宋_GB2312" w:eastAsia="仿宋_GB2312" w:hAnsi="宋体"/>
                <w:szCs w:val="30"/>
              </w:rPr>
              <w:t>需安装芯片</w:t>
            </w:r>
            <w:r>
              <w:rPr>
                <w:rFonts w:ascii="仿宋_GB2312" w:eastAsia="仿宋_GB2312" w:hAnsi="宋体" w:hint="eastAsia"/>
                <w:szCs w:val="30"/>
              </w:rPr>
              <w:t>，模块</w:t>
            </w:r>
            <w:r>
              <w:rPr>
                <w:rFonts w:ascii="仿宋_GB2312" w:eastAsia="仿宋_GB2312" w:hAnsi="宋体"/>
                <w:szCs w:val="30"/>
              </w:rPr>
              <w:t>功能包含</w:t>
            </w:r>
            <w:r>
              <w:rPr>
                <w:rFonts w:ascii="仿宋_GB2312" w:eastAsia="仿宋_GB2312" w:hAnsi="宋体" w:hint="eastAsia"/>
                <w:szCs w:val="30"/>
              </w:rPr>
              <w:t>：支持系统及模块定时上报数据，需包含：①温度  ②历史温度 ③主基站信息 ④周围基站信息⑤</w:t>
            </w:r>
            <w:proofErr w:type="spellStart"/>
            <w:r>
              <w:rPr>
                <w:rFonts w:ascii="仿宋_GB2312" w:eastAsia="仿宋_GB2312" w:hAnsi="宋体" w:hint="eastAsia"/>
                <w:szCs w:val="30"/>
              </w:rPr>
              <w:t>wifimac</w:t>
            </w:r>
            <w:proofErr w:type="spellEnd"/>
            <w:r>
              <w:rPr>
                <w:rFonts w:ascii="仿宋_GB2312" w:eastAsia="仿宋_GB2312" w:hAnsi="宋体" w:hint="eastAsia"/>
                <w:szCs w:val="30"/>
              </w:rPr>
              <w:t>信息；需能够被远程控制，例如断电、温度调整。</w:t>
            </w:r>
          </w:p>
        </w:tc>
        <w:tc>
          <w:tcPr>
            <w:tcW w:w="2268" w:type="dxa"/>
          </w:tcPr>
          <w:p w14:paraId="01D81290" w14:textId="77777777" w:rsidR="00A413C0" w:rsidRDefault="00A413C0" w:rsidP="007F3ACD">
            <w:pPr>
              <w:widowControl/>
              <w:spacing w:before="75" w:after="75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C2EDA2" wp14:editId="4C13F84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130175</wp:posOffset>
                  </wp:positionV>
                  <wp:extent cx="1386205" cy="1713230"/>
                  <wp:effectExtent l="0" t="0" r="508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r="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71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208238" w14:textId="77777777" w:rsidR="00A413C0" w:rsidRDefault="00A413C0" w:rsidP="00A413C0">
      <w:pPr>
        <w:pStyle w:val="ab"/>
        <w:spacing w:before="0" w:beforeAutospacing="0" w:after="0" w:afterAutospacing="0"/>
        <w:ind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四、其他内容详见原公告</w:t>
      </w:r>
      <w:r>
        <w:rPr>
          <w:rFonts w:ascii="仿宋_GB2312" w:eastAsia="仿宋_GB2312" w:hint="eastAsia"/>
          <w:b/>
          <w:bCs/>
          <w:sz w:val="28"/>
          <w:szCs w:val="28"/>
        </w:rPr>
        <w:t> </w:t>
      </w:r>
      <w:r>
        <w:rPr>
          <w:rFonts w:ascii="仿宋_GB2312" w:eastAsia="仿宋_GB2312" w:hint="eastAsia"/>
          <w:b/>
          <w:bCs/>
          <w:sz w:val="28"/>
          <w:szCs w:val="28"/>
        </w:rPr>
        <w:t>(其他内容不变)</w:t>
      </w:r>
    </w:p>
    <w:p w14:paraId="35464520" w14:textId="77777777" w:rsidR="00A413C0" w:rsidRPr="00F126D3" w:rsidRDefault="00A413C0" w:rsidP="001A262D">
      <w:pPr>
        <w:pStyle w:val="ab"/>
        <w:spacing w:before="0" w:beforeAutospacing="0" w:after="0" w:afterAutospacing="0"/>
        <w:rPr>
          <w:rFonts w:ascii="仿宋_GB2312" w:eastAsia="仿宋_GB2312"/>
          <w:b/>
          <w:bCs/>
          <w:sz w:val="28"/>
          <w:szCs w:val="28"/>
        </w:rPr>
      </w:pPr>
    </w:p>
    <w:p w14:paraId="647D99B1" w14:textId="77777777" w:rsidR="001A262D" w:rsidRDefault="001A262D" w:rsidP="001A262D">
      <w:pPr>
        <w:pStyle w:val="ab"/>
        <w:spacing w:before="0" w:beforeAutospacing="0" w:after="0" w:afterAutospacing="0"/>
        <w:rPr>
          <w:rFonts w:ascii="仿宋_GB2312" w:eastAsia="仿宋_GB2312"/>
          <w:b/>
          <w:bCs/>
          <w:sz w:val="28"/>
          <w:szCs w:val="28"/>
        </w:rPr>
      </w:pPr>
    </w:p>
    <w:p w14:paraId="63D6BE1B" w14:textId="77777777" w:rsidR="00A413C0" w:rsidRPr="009B3CCD" w:rsidRDefault="00A413C0" w:rsidP="00A413C0">
      <w:pPr>
        <w:jc w:val="righ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B3CC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采购方：内蒙古蒙牛乳业(集团)股份有限公司</w:t>
      </w:r>
    </w:p>
    <w:p w14:paraId="23F6DC28" w14:textId="08437DA0" w:rsidR="00A413C0" w:rsidRPr="009162AD" w:rsidRDefault="00A413C0" w:rsidP="009162AD">
      <w:pPr>
        <w:jc w:val="righ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B3CC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2024年</w:t>
      </w:r>
      <w:r w:rsidRPr="009B3CC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4</w:t>
      </w:r>
      <w:r w:rsidRPr="009B3CC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月</w:t>
      </w:r>
      <w:r w:rsidR="00F126D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9</w:t>
      </w:r>
      <w:r w:rsidRPr="009B3CC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sectPr w:rsidR="00A413C0" w:rsidRPr="009162AD" w:rsidSect="00227E52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539C" w14:textId="77777777" w:rsidR="00227E52" w:rsidRDefault="00227E52" w:rsidP="00A413C0">
      <w:r>
        <w:separator/>
      </w:r>
    </w:p>
  </w:endnote>
  <w:endnote w:type="continuationSeparator" w:id="0">
    <w:p w14:paraId="6ECF8C1F" w14:textId="77777777" w:rsidR="00227E52" w:rsidRDefault="00227E52" w:rsidP="00A4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BA3E" w14:textId="77777777" w:rsidR="00227E52" w:rsidRDefault="00227E52" w:rsidP="00A413C0">
      <w:r>
        <w:separator/>
      </w:r>
    </w:p>
  </w:footnote>
  <w:footnote w:type="continuationSeparator" w:id="0">
    <w:p w14:paraId="6771114E" w14:textId="77777777" w:rsidR="00227E52" w:rsidRDefault="00227E52" w:rsidP="00A4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A1"/>
    <w:rsid w:val="9FD46651"/>
    <w:rsid w:val="F8FBEAA1"/>
    <w:rsid w:val="FFFF2596"/>
    <w:rsid w:val="00006951"/>
    <w:rsid w:val="00016E9E"/>
    <w:rsid w:val="000170D6"/>
    <w:rsid w:val="0002571F"/>
    <w:rsid w:val="00040744"/>
    <w:rsid w:val="00042E86"/>
    <w:rsid w:val="000530BB"/>
    <w:rsid w:val="00064860"/>
    <w:rsid w:val="00076703"/>
    <w:rsid w:val="00080551"/>
    <w:rsid w:val="000814A0"/>
    <w:rsid w:val="000A05D1"/>
    <w:rsid w:val="000B273A"/>
    <w:rsid w:val="000B760A"/>
    <w:rsid w:val="000D4694"/>
    <w:rsid w:val="000E4A64"/>
    <w:rsid w:val="000F2E0F"/>
    <w:rsid w:val="00103A41"/>
    <w:rsid w:val="00112848"/>
    <w:rsid w:val="001172BA"/>
    <w:rsid w:val="00124EC9"/>
    <w:rsid w:val="00125BA1"/>
    <w:rsid w:val="0014631B"/>
    <w:rsid w:val="00146358"/>
    <w:rsid w:val="00153F73"/>
    <w:rsid w:val="00193ADD"/>
    <w:rsid w:val="001A03FA"/>
    <w:rsid w:val="001A262D"/>
    <w:rsid w:val="001B0DD4"/>
    <w:rsid w:val="001D4A21"/>
    <w:rsid w:val="001D502C"/>
    <w:rsid w:val="001E532B"/>
    <w:rsid w:val="001F00E8"/>
    <w:rsid w:val="00206625"/>
    <w:rsid w:val="00222DA1"/>
    <w:rsid w:val="00224EE3"/>
    <w:rsid w:val="00227E52"/>
    <w:rsid w:val="00262594"/>
    <w:rsid w:val="00281F21"/>
    <w:rsid w:val="002963DF"/>
    <w:rsid w:val="002A5AEF"/>
    <w:rsid w:val="002B60A1"/>
    <w:rsid w:val="002C1CA3"/>
    <w:rsid w:val="002C1E7B"/>
    <w:rsid w:val="002C2C99"/>
    <w:rsid w:val="002C32F1"/>
    <w:rsid w:val="002C35BD"/>
    <w:rsid w:val="002C68EC"/>
    <w:rsid w:val="002E7B83"/>
    <w:rsid w:val="002F6381"/>
    <w:rsid w:val="003078E2"/>
    <w:rsid w:val="00323649"/>
    <w:rsid w:val="0034169D"/>
    <w:rsid w:val="00343CA2"/>
    <w:rsid w:val="00350D65"/>
    <w:rsid w:val="003706F4"/>
    <w:rsid w:val="003A03F8"/>
    <w:rsid w:val="003D261A"/>
    <w:rsid w:val="00433476"/>
    <w:rsid w:val="00434050"/>
    <w:rsid w:val="00437D99"/>
    <w:rsid w:val="00455542"/>
    <w:rsid w:val="00461A37"/>
    <w:rsid w:val="00465796"/>
    <w:rsid w:val="00483B52"/>
    <w:rsid w:val="00496C46"/>
    <w:rsid w:val="004B6BCC"/>
    <w:rsid w:val="004C0A93"/>
    <w:rsid w:val="004D3ABF"/>
    <w:rsid w:val="004E5479"/>
    <w:rsid w:val="00504FC2"/>
    <w:rsid w:val="00513843"/>
    <w:rsid w:val="00520D86"/>
    <w:rsid w:val="00523DE5"/>
    <w:rsid w:val="00525508"/>
    <w:rsid w:val="005258FA"/>
    <w:rsid w:val="00537D61"/>
    <w:rsid w:val="00547021"/>
    <w:rsid w:val="0055156D"/>
    <w:rsid w:val="00557E96"/>
    <w:rsid w:val="005829BD"/>
    <w:rsid w:val="00582DCB"/>
    <w:rsid w:val="00590CB8"/>
    <w:rsid w:val="005A01C3"/>
    <w:rsid w:val="005A4439"/>
    <w:rsid w:val="005C06DB"/>
    <w:rsid w:val="00600513"/>
    <w:rsid w:val="0061759D"/>
    <w:rsid w:val="00635211"/>
    <w:rsid w:val="00637FE1"/>
    <w:rsid w:val="006656F7"/>
    <w:rsid w:val="006B1016"/>
    <w:rsid w:val="006B201A"/>
    <w:rsid w:val="006B493B"/>
    <w:rsid w:val="006C2BCB"/>
    <w:rsid w:val="006D7931"/>
    <w:rsid w:val="006D7ADF"/>
    <w:rsid w:val="006E0EB4"/>
    <w:rsid w:val="0071652C"/>
    <w:rsid w:val="00743A82"/>
    <w:rsid w:val="007645CD"/>
    <w:rsid w:val="007677CE"/>
    <w:rsid w:val="0077309A"/>
    <w:rsid w:val="00776C95"/>
    <w:rsid w:val="00791243"/>
    <w:rsid w:val="00795FD5"/>
    <w:rsid w:val="007F46E7"/>
    <w:rsid w:val="007F6E68"/>
    <w:rsid w:val="00825BA2"/>
    <w:rsid w:val="0083035A"/>
    <w:rsid w:val="008429BB"/>
    <w:rsid w:val="00842AE4"/>
    <w:rsid w:val="008757A8"/>
    <w:rsid w:val="008A3D3D"/>
    <w:rsid w:val="008A4A1E"/>
    <w:rsid w:val="008A5E53"/>
    <w:rsid w:val="008B6AB4"/>
    <w:rsid w:val="008D5360"/>
    <w:rsid w:val="008D5433"/>
    <w:rsid w:val="009162AD"/>
    <w:rsid w:val="0092062D"/>
    <w:rsid w:val="009235EE"/>
    <w:rsid w:val="009279A7"/>
    <w:rsid w:val="00964C6E"/>
    <w:rsid w:val="00964DED"/>
    <w:rsid w:val="009651EB"/>
    <w:rsid w:val="00970F4A"/>
    <w:rsid w:val="00972CD1"/>
    <w:rsid w:val="00981B5A"/>
    <w:rsid w:val="0098478F"/>
    <w:rsid w:val="009953A9"/>
    <w:rsid w:val="009B29A3"/>
    <w:rsid w:val="009D0A1C"/>
    <w:rsid w:val="00A13E06"/>
    <w:rsid w:val="00A413C0"/>
    <w:rsid w:val="00A50517"/>
    <w:rsid w:val="00A975CB"/>
    <w:rsid w:val="00AA46FF"/>
    <w:rsid w:val="00AB49E7"/>
    <w:rsid w:val="00AE2811"/>
    <w:rsid w:val="00AF1E0A"/>
    <w:rsid w:val="00AF23AE"/>
    <w:rsid w:val="00AF4203"/>
    <w:rsid w:val="00B036A4"/>
    <w:rsid w:val="00B100EC"/>
    <w:rsid w:val="00B14FFC"/>
    <w:rsid w:val="00B31914"/>
    <w:rsid w:val="00B3354D"/>
    <w:rsid w:val="00B4112E"/>
    <w:rsid w:val="00B415A7"/>
    <w:rsid w:val="00B559A7"/>
    <w:rsid w:val="00B62398"/>
    <w:rsid w:val="00B765BA"/>
    <w:rsid w:val="00B82EF5"/>
    <w:rsid w:val="00B95618"/>
    <w:rsid w:val="00BA2172"/>
    <w:rsid w:val="00BA4CC8"/>
    <w:rsid w:val="00BB331D"/>
    <w:rsid w:val="00BB501E"/>
    <w:rsid w:val="00BC15AF"/>
    <w:rsid w:val="00BD124A"/>
    <w:rsid w:val="00BD5E29"/>
    <w:rsid w:val="00BE3BC7"/>
    <w:rsid w:val="00C0598A"/>
    <w:rsid w:val="00C072FB"/>
    <w:rsid w:val="00C209C4"/>
    <w:rsid w:val="00C503C6"/>
    <w:rsid w:val="00C5617D"/>
    <w:rsid w:val="00C56200"/>
    <w:rsid w:val="00C731D6"/>
    <w:rsid w:val="00C74CAA"/>
    <w:rsid w:val="00C7598F"/>
    <w:rsid w:val="00CB03B6"/>
    <w:rsid w:val="00CC23B1"/>
    <w:rsid w:val="00CD2455"/>
    <w:rsid w:val="00CE1B5A"/>
    <w:rsid w:val="00CE5742"/>
    <w:rsid w:val="00D04CC7"/>
    <w:rsid w:val="00D059C8"/>
    <w:rsid w:val="00D116D0"/>
    <w:rsid w:val="00D2490F"/>
    <w:rsid w:val="00D33AC9"/>
    <w:rsid w:val="00D34260"/>
    <w:rsid w:val="00D3553D"/>
    <w:rsid w:val="00D55A36"/>
    <w:rsid w:val="00D61436"/>
    <w:rsid w:val="00D628A2"/>
    <w:rsid w:val="00D754FA"/>
    <w:rsid w:val="00D830DF"/>
    <w:rsid w:val="00D8544F"/>
    <w:rsid w:val="00D9433B"/>
    <w:rsid w:val="00D946D7"/>
    <w:rsid w:val="00DA3F71"/>
    <w:rsid w:val="00DB31B5"/>
    <w:rsid w:val="00DC76BC"/>
    <w:rsid w:val="00DD1FA7"/>
    <w:rsid w:val="00DE4BAC"/>
    <w:rsid w:val="00DF06F4"/>
    <w:rsid w:val="00E0201B"/>
    <w:rsid w:val="00E10B9B"/>
    <w:rsid w:val="00E14B98"/>
    <w:rsid w:val="00E614F6"/>
    <w:rsid w:val="00E8505F"/>
    <w:rsid w:val="00E94E3F"/>
    <w:rsid w:val="00ED18C7"/>
    <w:rsid w:val="00ED7CF2"/>
    <w:rsid w:val="00EF0E25"/>
    <w:rsid w:val="00EF2CB5"/>
    <w:rsid w:val="00F11811"/>
    <w:rsid w:val="00F11C30"/>
    <w:rsid w:val="00F126D3"/>
    <w:rsid w:val="00F24A3E"/>
    <w:rsid w:val="00F27094"/>
    <w:rsid w:val="00F27FD1"/>
    <w:rsid w:val="00F36544"/>
    <w:rsid w:val="00F428E1"/>
    <w:rsid w:val="00F518FE"/>
    <w:rsid w:val="00F74DD0"/>
    <w:rsid w:val="00F80795"/>
    <w:rsid w:val="00F83718"/>
    <w:rsid w:val="00F861C6"/>
    <w:rsid w:val="00F95612"/>
    <w:rsid w:val="00F97183"/>
    <w:rsid w:val="00FA00F2"/>
    <w:rsid w:val="00FD59A6"/>
    <w:rsid w:val="0F7771BD"/>
    <w:rsid w:val="1B968D62"/>
    <w:rsid w:val="366DC93B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9730EC"/>
  <w15:docId w15:val="{36CD3B02-2D95-47AE-846C-382D2F5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non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闫丹妮(物料采购处)</cp:lastModifiedBy>
  <cp:revision>9</cp:revision>
  <dcterms:created xsi:type="dcterms:W3CDTF">2024-04-07T11:11:00Z</dcterms:created>
  <dcterms:modified xsi:type="dcterms:W3CDTF">2024-04-09T01:54:00Z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