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116AE" w14:textId="77777777" w:rsidR="008A0F77" w:rsidRDefault="00000000">
      <w:pPr>
        <w:widowControl/>
        <w:shd w:val="clear" w:color="auto" w:fill="FFFFFF"/>
        <w:snapToGrid w:val="0"/>
        <w:spacing w:line="360" w:lineRule="auto"/>
        <w:jc w:val="center"/>
        <w:rPr>
          <w:rFonts w:ascii="宋体" w:hAnsi="宋体" w:cs="宋体"/>
          <w:b/>
          <w:bCs/>
          <w:kern w:val="0"/>
          <w:sz w:val="36"/>
          <w:szCs w:val="36"/>
        </w:rPr>
      </w:pPr>
      <w:r>
        <w:rPr>
          <w:rFonts w:ascii="宋体" w:hAnsi="宋体" w:cs="宋体" w:hint="eastAsia"/>
          <w:b/>
          <w:bCs/>
          <w:kern w:val="0"/>
          <w:sz w:val="36"/>
          <w:szCs w:val="36"/>
        </w:rPr>
        <w:t>蒙牛乳业沈阳工厂冷库风机</w:t>
      </w:r>
      <w:proofErr w:type="gramStart"/>
      <w:r>
        <w:rPr>
          <w:rFonts w:ascii="宋体" w:hAnsi="宋体" w:cs="宋体" w:hint="eastAsia"/>
          <w:b/>
          <w:bCs/>
          <w:kern w:val="0"/>
          <w:sz w:val="36"/>
          <w:szCs w:val="36"/>
        </w:rPr>
        <w:t>自动冲霜项目</w:t>
      </w:r>
      <w:proofErr w:type="gramEnd"/>
    </w:p>
    <w:p w14:paraId="726FE68D" w14:textId="77777777" w:rsidR="008A0F77" w:rsidRDefault="00000000">
      <w:pPr>
        <w:widowControl/>
        <w:shd w:val="clear" w:color="auto" w:fill="FFFFFF"/>
        <w:snapToGrid w:val="0"/>
        <w:spacing w:line="360" w:lineRule="auto"/>
        <w:jc w:val="center"/>
        <w:rPr>
          <w:rFonts w:ascii="宋体" w:hAnsi="宋体" w:cs="宋体"/>
          <w:b/>
          <w:bCs/>
          <w:kern w:val="0"/>
          <w:sz w:val="36"/>
          <w:szCs w:val="36"/>
        </w:rPr>
      </w:pPr>
      <w:r>
        <w:rPr>
          <w:rFonts w:ascii="宋体" w:hAnsi="宋体" w:cs="宋体" w:hint="eastAsia"/>
          <w:b/>
          <w:bCs/>
          <w:kern w:val="0"/>
          <w:sz w:val="36"/>
          <w:szCs w:val="36"/>
        </w:rPr>
        <w:t>竞争性谈判信息公告</w:t>
      </w:r>
    </w:p>
    <w:p w14:paraId="49ECAB27" w14:textId="77777777" w:rsidR="008A0F77" w:rsidRDefault="008A0F77">
      <w:pPr>
        <w:widowControl/>
        <w:shd w:val="clear" w:color="auto" w:fill="FFFFFF"/>
        <w:snapToGrid w:val="0"/>
        <w:spacing w:line="360" w:lineRule="auto"/>
        <w:jc w:val="center"/>
        <w:rPr>
          <w:rFonts w:ascii="仿宋_GB2312" w:eastAsia="仿宋_GB2312" w:hAnsi="宋体" w:cs="宋体"/>
          <w:b/>
          <w:bCs/>
          <w:color w:val="FF0000"/>
          <w:kern w:val="0"/>
          <w:sz w:val="10"/>
          <w:szCs w:val="10"/>
        </w:rPr>
      </w:pPr>
    </w:p>
    <w:p w14:paraId="176EE1CB" w14:textId="77777777" w:rsidR="008A0F77" w:rsidRDefault="00000000">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内蒙古华晟工程项目管理</w:t>
      </w:r>
      <w:proofErr w:type="gramStart"/>
      <w:r>
        <w:rPr>
          <w:rFonts w:ascii="仿宋_GB2312" w:eastAsia="仿宋_GB2312" w:hAnsi="宋体" w:hint="eastAsia"/>
          <w:sz w:val="28"/>
          <w:szCs w:val="28"/>
        </w:rPr>
        <w:t>有限公司受蒙牛乳</w:t>
      </w:r>
      <w:proofErr w:type="gramEnd"/>
      <w:r>
        <w:rPr>
          <w:rFonts w:ascii="仿宋_GB2312" w:eastAsia="仿宋_GB2312" w:hAnsi="宋体" w:hint="eastAsia"/>
          <w:sz w:val="28"/>
          <w:szCs w:val="28"/>
        </w:rPr>
        <w:t>业（沈阳）有限责任公司 委托，现对沈阳工厂冷库风机自动</w:t>
      </w:r>
      <w:proofErr w:type="gramStart"/>
      <w:r>
        <w:rPr>
          <w:rFonts w:ascii="仿宋_GB2312" w:eastAsia="仿宋_GB2312" w:hAnsi="宋体" w:hint="eastAsia"/>
          <w:sz w:val="28"/>
          <w:szCs w:val="28"/>
        </w:rPr>
        <w:t>冲霜项目</w:t>
      </w:r>
      <w:proofErr w:type="gramEnd"/>
      <w:r>
        <w:rPr>
          <w:rFonts w:ascii="仿宋_GB2312" w:eastAsia="仿宋_GB2312" w:hAnsi="宋体" w:hint="eastAsia"/>
          <w:sz w:val="28"/>
          <w:szCs w:val="28"/>
        </w:rPr>
        <w:t>进行竞争性谈判, 欢迎符合资格条件的竞谈人参加。</w:t>
      </w:r>
    </w:p>
    <w:p w14:paraId="13D8EE6F" w14:textId="77777777" w:rsidR="008A0F77" w:rsidRDefault="00000000">
      <w:pPr>
        <w:spacing w:line="360" w:lineRule="auto"/>
        <w:ind w:firstLineChars="200" w:firstLine="562"/>
        <w:rPr>
          <w:rFonts w:ascii="仿宋_GB2312" w:eastAsia="仿宋_GB2312" w:hAnsi="宋体"/>
          <w:sz w:val="28"/>
          <w:szCs w:val="28"/>
        </w:rPr>
      </w:pPr>
      <w:r>
        <w:rPr>
          <w:rFonts w:ascii="仿宋_GB2312" w:eastAsia="仿宋_GB2312" w:hAnsi="宋体" w:hint="eastAsia"/>
          <w:b/>
          <w:bCs/>
          <w:sz w:val="28"/>
          <w:szCs w:val="28"/>
        </w:rPr>
        <w:t>一、项目编号</w:t>
      </w:r>
      <w:r>
        <w:rPr>
          <w:rFonts w:ascii="仿宋_GB2312" w:eastAsia="仿宋_GB2312" w:hAnsi="宋体" w:hint="eastAsia"/>
          <w:sz w:val="28"/>
          <w:szCs w:val="28"/>
        </w:rPr>
        <w:t>：MNCGJH-20240326-0004</w:t>
      </w:r>
    </w:p>
    <w:p w14:paraId="043FC8F5" w14:textId="77777777" w:rsidR="008A0F77" w:rsidRDefault="00000000">
      <w:pPr>
        <w:spacing w:line="360" w:lineRule="auto"/>
        <w:ind w:firstLineChars="200" w:firstLine="562"/>
        <w:rPr>
          <w:rFonts w:ascii="仿宋_GB2312" w:eastAsia="仿宋_GB2312" w:hAnsi="宋体"/>
          <w:b/>
          <w:bCs/>
          <w:sz w:val="28"/>
          <w:szCs w:val="28"/>
        </w:rPr>
      </w:pPr>
      <w:r>
        <w:rPr>
          <w:rFonts w:ascii="仿宋_GB2312" w:eastAsia="仿宋_GB2312" w:hAnsi="宋体" w:hint="eastAsia"/>
          <w:b/>
          <w:bCs/>
          <w:sz w:val="28"/>
          <w:szCs w:val="28"/>
        </w:rPr>
        <w:t>二、项目名称：</w:t>
      </w:r>
      <w:r>
        <w:rPr>
          <w:rFonts w:ascii="仿宋_GB2312" w:eastAsia="仿宋_GB2312" w:hAnsi="宋体" w:hint="eastAsia"/>
          <w:sz w:val="28"/>
          <w:szCs w:val="28"/>
        </w:rPr>
        <w:t>沈阳工厂冷库风机</w:t>
      </w:r>
      <w:proofErr w:type="gramStart"/>
      <w:r>
        <w:rPr>
          <w:rFonts w:ascii="仿宋_GB2312" w:eastAsia="仿宋_GB2312" w:hAnsi="宋体" w:hint="eastAsia"/>
          <w:sz w:val="28"/>
          <w:szCs w:val="28"/>
        </w:rPr>
        <w:t>自动冲霜项目</w:t>
      </w:r>
      <w:proofErr w:type="gramEnd"/>
    </w:p>
    <w:p w14:paraId="1E0D0E10" w14:textId="77777777" w:rsidR="008A0F77" w:rsidRDefault="00000000">
      <w:pPr>
        <w:spacing w:line="360" w:lineRule="auto"/>
        <w:ind w:firstLineChars="200" w:firstLine="562"/>
        <w:rPr>
          <w:rFonts w:ascii="仿宋_GB2312" w:eastAsia="仿宋_GB2312" w:hAnsi="宋体"/>
          <w:sz w:val="28"/>
          <w:szCs w:val="28"/>
        </w:rPr>
      </w:pPr>
      <w:r>
        <w:rPr>
          <w:rFonts w:ascii="仿宋_GB2312" w:eastAsia="仿宋_GB2312" w:hAnsi="宋体" w:hint="eastAsia"/>
          <w:b/>
          <w:bCs/>
          <w:sz w:val="28"/>
          <w:szCs w:val="28"/>
        </w:rPr>
        <w:t>三、项目概况</w:t>
      </w:r>
      <w:r>
        <w:rPr>
          <w:rFonts w:ascii="仿宋_GB2312" w:eastAsia="仿宋_GB2312" w:hAnsi="宋体" w:hint="eastAsia"/>
          <w:sz w:val="28"/>
          <w:szCs w:val="28"/>
        </w:rPr>
        <w:t>：</w:t>
      </w:r>
    </w:p>
    <w:p w14:paraId="75E131FC"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蒙牛乳</w:t>
      </w:r>
      <w:proofErr w:type="gramStart"/>
      <w:r>
        <w:rPr>
          <w:rFonts w:ascii="仿宋_GB2312" w:eastAsia="仿宋_GB2312" w:hAnsi="宋体" w:hint="eastAsia"/>
          <w:sz w:val="28"/>
          <w:szCs w:val="28"/>
        </w:rPr>
        <w:t>业冰品</w:t>
      </w:r>
      <w:proofErr w:type="gramEnd"/>
      <w:r>
        <w:rPr>
          <w:rFonts w:ascii="仿宋_GB2312" w:eastAsia="仿宋_GB2312" w:hAnsi="宋体" w:hint="eastAsia"/>
          <w:sz w:val="28"/>
          <w:szCs w:val="28"/>
        </w:rPr>
        <w:t>沈阳工厂现有物流冷库风机，无</w:t>
      </w:r>
      <w:proofErr w:type="gramStart"/>
      <w:r>
        <w:rPr>
          <w:rFonts w:ascii="仿宋_GB2312" w:eastAsia="仿宋_GB2312" w:hAnsi="宋体" w:hint="eastAsia"/>
          <w:sz w:val="28"/>
          <w:szCs w:val="28"/>
        </w:rPr>
        <w:t>自动冲霜功能</w:t>
      </w:r>
      <w:proofErr w:type="gramEnd"/>
      <w:r>
        <w:rPr>
          <w:rFonts w:ascii="仿宋_GB2312" w:eastAsia="仿宋_GB2312" w:hAnsi="宋体" w:hint="eastAsia"/>
          <w:sz w:val="28"/>
          <w:szCs w:val="28"/>
        </w:rPr>
        <w:t>，需要进行改造，并将制冷</w:t>
      </w:r>
      <w:proofErr w:type="gramStart"/>
      <w:r>
        <w:rPr>
          <w:rFonts w:ascii="仿宋_GB2312" w:eastAsia="仿宋_GB2312" w:hAnsi="宋体" w:hint="eastAsia"/>
          <w:sz w:val="28"/>
          <w:szCs w:val="28"/>
        </w:rPr>
        <w:t>的阀组与</w:t>
      </w:r>
      <w:proofErr w:type="gramEnd"/>
      <w:r>
        <w:rPr>
          <w:rFonts w:ascii="仿宋_GB2312" w:eastAsia="仿宋_GB2312" w:hAnsi="宋体" w:hint="eastAsia"/>
          <w:sz w:val="28"/>
          <w:szCs w:val="28"/>
        </w:rPr>
        <w:t>物流的风机进行自动联动，冷库的风机与供</w:t>
      </w:r>
      <w:proofErr w:type="gramStart"/>
      <w:r>
        <w:rPr>
          <w:rFonts w:ascii="仿宋_GB2312" w:eastAsia="仿宋_GB2312" w:hAnsi="宋体" w:hint="eastAsia"/>
          <w:sz w:val="28"/>
          <w:szCs w:val="28"/>
        </w:rPr>
        <w:t>液阀组可以</w:t>
      </w:r>
      <w:proofErr w:type="gramEnd"/>
      <w:r>
        <w:rPr>
          <w:rFonts w:ascii="仿宋_GB2312" w:eastAsia="仿宋_GB2312" w:hAnsi="宋体" w:hint="eastAsia"/>
          <w:sz w:val="28"/>
          <w:szCs w:val="28"/>
        </w:rPr>
        <w:t>根据库房温度自动进行启停控制</w:t>
      </w:r>
      <w:r>
        <w:rPr>
          <w:rFonts w:ascii="仿宋_GB2312" w:eastAsia="仿宋_GB2312" w:hAnsi="宋体"/>
          <w:sz w:val="28"/>
          <w:szCs w:val="28"/>
        </w:rPr>
        <w:t>。</w:t>
      </w:r>
    </w:p>
    <w:p w14:paraId="5B4776E6" w14:textId="77777777" w:rsidR="008A0F77" w:rsidRDefault="00000000">
      <w:pPr>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四、资格要求：</w:t>
      </w:r>
    </w:p>
    <w:p w14:paraId="5FA93430" w14:textId="77777777" w:rsidR="008A0F77" w:rsidRDefault="00000000">
      <w:pPr>
        <w:ind w:firstLineChars="200" w:firstLine="560"/>
        <w:rPr>
          <w:rFonts w:ascii="仿宋" w:eastAsia="仿宋" w:hAnsi="仿宋"/>
          <w:sz w:val="28"/>
          <w:szCs w:val="28"/>
        </w:rPr>
      </w:pPr>
      <w:r>
        <w:rPr>
          <w:rFonts w:ascii="仿宋" w:eastAsia="仿宋" w:hAnsi="仿宋" w:hint="eastAsia"/>
          <w:sz w:val="28"/>
          <w:szCs w:val="28"/>
        </w:rPr>
        <w:t>1、竞谈人必须是在中华人民共和国境内注册的具有独立法人资格的企业单位；</w:t>
      </w:r>
    </w:p>
    <w:p w14:paraId="7943FF15" w14:textId="77777777" w:rsidR="008A0F77" w:rsidRDefault="00000000">
      <w:pPr>
        <w:ind w:firstLineChars="200" w:firstLine="560"/>
        <w:rPr>
          <w:rFonts w:ascii="仿宋" w:eastAsia="仿宋" w:hAnsi="仿宋"/>
          <w:sz w:val="28"/>
          <w:szCs w:val="28"/>
        </w:rPr>
      </w:pPr>
      <w:r>
        <w:rPr>
          <w:rFonts w:ascii="仿宋" w:eastAsia="仿宋" w:hAnsi="仿宋" w:hint="eastAsia"/>
          <w:sz w:val="28"/>
          <w:szCs w:val="28"/>
        </w:rPr>
        <w:t>2、竞谈人须具备增值税一般纳税人资格；</w:t>
      </w:r>
    </w:p>
    <w:p w14:paraId="409DCD2D" w14:textId="77777777" w:rsidR="008A0F77"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3、竞谈人须具有建设行政主管部门颁发的机电工程施工总承包叁级及以上资质或建筑机电安装工程专业承包叁级及以上资质；</w:t>
      </w:r>
    </w:p>
    <w:p w14:paraId="00D51DA1" w14:textId="77777777" w:rsidR="008A0F77"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4、</w:t>
      </w:r>
      <w:r>
        <w:rPr>
          <w:rFonts w:ascii="仿宋" w:eastAsia="仿宋" w:hAnsi="仿宋" w:hint="eastAsia"/>
          <w:color w:val="000000"/>
          <w:sz w:val="28"/>
          <w:szCs w:val="28"/>
        </w:rPr>
        <w:t>竞谈人</w:t>
      </w:r>
      <w:r>
        <w:rPr>
          <w:rFonts w:ascii="仿宋_GB2312" w:eastAsia="仿宋_GB2312" w:hAnsi="宋体" w:hint="eastAsia"/>
          <w:sz w:val="28"/>
          <w:szCs w:val="28"/>
        </w:rPr>
        <w:t>拟派项目经理须为在本企业注册的建造师，具备机电二级及以上注册建造师执业资格和有效的安全生产考核合格证书</w:t>
      </w:r>
      <w:r>
        <w:rPr>
          <w:rFonts w:ascii="仿宋_GB2312" w:eastAsia="仿宋_GB2312" w:hAnsi="宋体"/>
          <w:sz w:val="28"/>
          <w:szCs w:val="28"/>
        </w:rPr>
        <w:t>；</w:t>
      </w:r>
    </w:p>
    <w:p w14:paraId="0ADE5AA5" w14:textId="77777777" w:rsidR="008A0F77"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5、竞谈人须具有</w:t>
      </w:r>
      <w:r>
        <w:rPr>
          <w:rFonts w:ascii="仿宋_GB2312" w:eastAsia="仿宋_GB2312" w:hAnsi="宋体" w:hint="eastAsia"/>
          <w:bCs/>
          <w:color w:val="000000"/>
          <w:sz w:val="28"/>
          <w:szCs w:val="28"/>
        </w:rPr>
        <w:t>省级质量技术监督局及以上部门颁发的《中华人民共和国特种设备安装改造维修许可证（压力管道）》GC2级及以上资质</w:t>
      </w:r>
      <w:r>
        <w:rPr>
          <w:rFonts w:ascii="仿宋_GB2312" w:eastAsia="仿宋_GB2312" w:hAnsi="宋体" w:hint="eastAsia"/>
          <w:sz w:val="28"/>
          <w:szCs w:val="28"/>
        </w:rPr>
        <w:t>；</w:t>
      </w:r>
    </w:p>
    <w:p w14:paraId="0F48256A" w14:textId="77777777" w:rsidR="008A0F77"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6、竞谈人须具有有效的安全生产许可证；</w:t>
      </w:r>
    </w:p>
    <w:p w14:paraId="5DD01EB2" w14:textId="77777777" w:rsidR="008A0F77" w:rsidRDefault="00000000">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7、竞谈人近三年须具有财务报表或经第三方审计的财务报告；</w:t>
      </w:r>
    </w:p>
    <w:p w14:paraId="14368A4A" w14:textId="77777777" w:rsidR="008A0F77" w:rsidRDefault="00000000">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8、竞谈人近三年须具有两个及以上类似项目业绩（以合同为准）；</w:t>
      </w:r>
    </w:p>
    <w:p w14:paraId="0B63FF2B" w14:textId="77777777" w:rsidR="008A0F77" w:rsidRDefault="00000000">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9、竞谈人未被列入</w:t>
      </w:r>
      <w:hyperlink r:id="rId4" w:tgtFrame="_blank" w:history="1">
        <w:r>
          <w:rPr>
            <w:rFonts w:ascii="仿宋_GB2312" w:eastAsia="仿宋_GB2312" w:hAnsi="宋体" w:hint="eastAsia"/>
            <w:sz w:val="28"/>
            <w:szCs w:val="28"/>
          </w:rPr>
          <w:t>“国家企业信用信息公示系统”官网（www.gsxt.gov.cn/index.html）严重违法失信企业名单的证明（查询证明均需加盖企业公章）</w:t>
        </w:r>
      </w:hyperlink>
      <w:r>
        <w:rPr>
          <w:rFonts w:ascii="仿宋_GB2312" w:eastAsia="仿宋_GB2312" w:hAnsi="宋体" w:hint="eastAsia"/>
          <w:sz w:val="28"/>
          <w:szCs w:val="28"/>
        </w:rPr>
        <w:t>；</w:t>
      </w:r>
    </w:p>
    <w:p w14:paraId="1640D6A3" w14:textId="77777777" w:rsidR="008A0F77" w:rsidRDefault="00000000">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10、与采购人存在利害关系可能影响采购公正性的法人、其他组织或者个人，不得参加竞谈；单位负责人为同一人或者存在控股、管理关系的不同单位，不得参加同一标段竞</w:t>
      </w:r>
      <w:proofErr w:type="gramStart"/>
      <w:r>
        <w:rPr>
          <w:rFonts w:ascii="仿宋_GB2312" w:eastAsia="仿宋_GB2312" w:hAnsi="宋体" w:hint="eastAsia"/>
          <w:sz w:val="28"/>
          <w:szCs w:val="28"/>
        </w:rPr>
        <w:t>谈或者</w:t>
      </w:r>
      <w:proofErr w:type="gramEnd"/>
      <w:r>
        <w:rPr>
          <w:rFonts w:ascii="仿宋_GB2312" w:eastAsia="仿宋_GB2312" w:hAnsi="宋体" w:hint="eastAsia"/>
          <w:sz w:val="28"/>
          <w:szCs w:val="28"/>
        </w:rPr>
        <w:t>未划分标段的同一采购项目竞谈；存在以上情况的，在通过资格预审的情况下，允许最先报名的潜在竞谈人参与竞谈；</w:t>
      </w:r>
    </w:p>
    <w:p w14:paraId="5076DFAA" w14:textId="77777777" w:rsidR="008A0F77" w:rsidRDefault="00000000">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11、未列入中粮及蒙牛供应商黑名单（以蒙牛集团招投标管理部下发的黑名单为准）；</w:t>
      </w:r>
    </w:p>
    <w:p w14:paraId="7B6F5C4A" w14:textId="77777777" w:rsidR="008A0F77" w:rsidRDefault="00000000">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12、本次项目不接受联合体竞谈，不允许分包或转包。</w:t>
      </w:r>
    </w:p>
    <w:p w14:paraId="7A34736C" w14:textId="77777777" w:rsidR="008A0F77" w:rsidRDefault="00000000">
      <w:pPr>
        <w:spacing w:line="360" w:lineRule="auto"/>
        <w:ind w:firstLineChars="200" w:firstLine="602"/>
        <w:jc w:val="left"/>
        <w:rPr>
          <w:rFonts w:ascii="仿宋_GB2312" w:eastAsia="仿宋_GB2312" w:hAnsi="宋体"/>
          <w:b/>
          <w:color w:val="000000"/>
          <w:sz w:val="30"/>
          <w:szCs w:val="30"/>
        </w:rPr>
      </w:pPr>
      <w:r>
        <w:rPr>
          <w:rFonts w:ascii="仿宋_GB2312" w:eastAsia="仿宋_GB2312" w:hAnsi="宋体" w:hint="eastAsia"/>
          <w:b/>
          <w:color w:val="000000"/>
          <w:sz w:val="30"/>
          <w:szCs w:val="30"/>
        </w:rPr>
        <w:t>五、报名须知</w:t>
      </w:r>
    </w:p>
    <w:p w14:paraId="493CEFD8" w14:textId="77777777" w:rsidR="008A0F77" w:rsidRDefault="00000000">
      <w:pPr>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1、报名资格文件的</w:t>
      </w:r>
      <w:r>
        <w:rPr>
          <w:rFonts w:ascii="仿宋_GB2312" w:eastAsia="仿宋_GB2312" w:hAnsi="宋体" w:hint="eastAsia"/>
          <w:color w:val="000000"/>
          <w:sz w:val="28"/>
          <w:szCs w:val="28"/>
          <w:u w:val="single"/>
        </w:rPr>
        <w:t>组成及顺序</w:t>
      </w:r>
      <w:r>
        <w:rPr>
          <w:rFonts w:ascii="仿宋_GB2312" w:eastAsia="仿宋_GB2312" w:hAnsi="宋体" w:hint="eastAsia"/>
          <w:color w:val="000000"/>
          <w:sz w:val="28"/>
          <w:szCs w:val="28"/>
        </w:rPr>
        <w:t>按照如下要求提供：</w:t>
      </w:r>
    </w:p>
    <w:p w14:paraId="41CA03D1" w14:textId="77777777" w:rsidR="008A0F77" w:rsidRDefault="00000000">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（1）提供有效的营业执照（副本），有效的开户行许可证或基本存款账户信息；</w:t>
      </w:r>
    </w:p>
    <w:p w14:paraId="7E01344D"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color w:val="000000"/>
          <w:sz w:val="28"/>
          <w:szCs w:val="28"/>
        </w:rPr>
        <w:t>（2）</w:t>
      </w:r>
      <w:r>
        <w:rPr>
          <w:rFonts w:ascii="仿宋_GB2312" w:eastAsia="仿宋_GB2312" w:hAnsi="宋体" w:hint="eastAsia"/>
          <w:sz w:val="28"/>
          <w:szCs w:val="28"/>
        </w:rPr>
        <w:t>法定代表人证明书或授权委托书原件；</w:t>
      </w:r>
    </w:p>
    <w:p w14:paraId="0F4063D7"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备注：法定代表人须上传法人证明材料及身份证原件扫描件，若为被授权人须上传一份法人授权委托书和身份证原件扫描件及被授权委托人近一年内（2023年3月至今）在本单位的</w:t>
      </w:r>
      <w:proofErr w:type="gramStart"/>
      <w:r>
        <w:rPr>
          <w:rFonts w:ascii="仿宋_GB2312" w:eastAsia="仿宋_GB2312" w:hAnsi="宋体" w:hint="eastAsia"/>
          <w:sz w:val="28"/>
          <w:szCs w:val="28"/>
        </w:rPr>
        <w:t>社保证明</w:t>
      </w:r>
      <w:proofErr w:type="gramEnd"/>
      <w:r>
        <w:rPr>
          <w:rFonts w:ascii="仿宋_GB2312" w:eastAsia="仿宋_GB2312" w:hAnsi="宋体" w:hint="eastAsia"/>
          <w:sz w:val="28"/>
          <w:szCs w:val="28"/>
        </w:rPr>
        <w:t>材料；</w:t>
      </w:r>
    </w:p>
    <w:p w14:paraId="3442D7F1" w14:textId="77777777" w:rsidR="008A0F77" w:rsidRDefault="00000000">
      <w:pPr>
        <w:ind w:firstLineChars="200" w:firstLine="560"/>
        <w:rPr>
          <w:rFonts w:ascii="仿宋_GB2312" w:eastAsia="仿宋_GB2312" w:hAnsi="宋体"/>
          <w:b/>
          <w:bCs/>
          <w:sz w:val="28"/>
          <w:szCs w:val="28"/>
        </w:rPr>
      </w:pPr>
      <w:r>
        <w:rPr>
          <w:rFonts w:ascii="仿宋_GB2312" w:eastAsia="仿宋_GB2312" w:hAnsi="宋体" w:hint="eastAsia"/>
          <w:color w:val="000000"/>
          <w:sz w:val="28"/>
          <w:szCs w:val="28"/>
        </w:rPr>
        <w:t>（3）</w:t>
      </w:r>
      <w:r>
        <w:rPr>
          <w:rFonts w:ascii="仿宋_GB2312" w:eastAsia="仿宋_GB2312" w:hAnsi="宋体" w:hint="eastAsia"/>
          <w:sz w:val="28"/>
          <w:szCs w:val="28"/>
        </w:rPr>
        <w:t>提供能开具增值税发票的一般纳税人资格证明材料；</w:t>
      </w:r>
    </w:p>
    <w:p w14:paraId="0363122B" w14:textId="77777777" w:rsidR="008A0F77" w:rsidRDefault="00000000">
      <w:pPr>
        <w:ind w:firstLineChars="200" w:firstLine="560"/>
        <w:rPr>
          <w:rFonts w:ascii="仿宋_GB2312" w:eastAsia="仿宋_GB2312" w:hAnsi="宋体"/>
          <w:sz w:val="28"/>
          <w:szCs w:val="28"/>
        </w:rPr>
      </w:pPr>
      <w:r>
        <w:rPr>
          <w:rFonts w:ascii="仿宋_GB2312" w:eastAsia="仿宋_GB2312" w:hAnsi="宋体" w:hint="eastAsia"/>
          <w:color w:val="000000"/>
          <w:sz w:val="28"/>
          <w:szCs w:val="28"/>
        </w:rPr>
        <w:lastRenderedPageBreak/>
        <w:t>（4）</w:t>
      </w:r>
      <w:r>
        <w:rPr>
          <w:rFonts w:ascii="仿宋_GB2312" w:eastAsia="仿宋_GB2312" w:hAnsi="宋体" w:hint="eastAsia"/>
          <w:sz w:val="28"/>
          <w:szCs w:val="28"/>
        </w:rPr>
        <w:t>提供具有建设行政主管部门颁发的机电工程施工总承包叁级及以上资质证书或建筑机电安装工程专业承包叁级及以上资质证书；</w:t>
      </w:r>
    </w:p>
    <w:p w14:paraId="0ABCB864" w14:textId="77777777" w:rsidR="008A0F77" w:rsidRDefault="00000000">
      <w:pPr>
        <w:ind w:firstLineChars="200" w:firstLine="560"/>
        <w:rPr>
          <w:rFonts w:ascii="仿宋_GB2312" w:eastAsia="仿宋_GB2312" w:hAnsi="宋体"/>
          <w:sz w:val="28"/>
          <w:szCs w:val="28"/>
        </w:rPr>
      </w:pPr>
      <w:r>
        <w:rPr>
          <w:rFonts w:ascii="仿宋_GB2312" w:eastAsia="仿宋_GB2312" w:hAnsi="宋体" w:hint="eastAsia"/>
          <w:color w:val="000000"/>
          <w:sz w:val="28"/>
          <w:szCs w:val="28"/>
        </w:rPr>
        <w:t>（5）</w:t>
      </w:r>
      <w:r>
        <w:rPr>
          <w:rFonts w:ascii="仿宋_GB2312" w:eastAsia="仿宋_GB2312" w:hAnsi="宋体" w:hint="eastAsia"/>
          <w:sz w:val="28"/>
          <w:szCs w:val="28"/>
        </w:rPr>
        <w:t>提供</w:t>
      </w:r>
      <w:r>
        <w:rPr>
          <w:rFonts w:ascii="仿宋_GB2312" w:eastAsia="仿宋_GB2312" w:hAnsi="宋体" w:hint="eastAsia"/>
          <w:color w:val="000000"/>
          <w:sz w:val="28"/>
          <w:szCs w:val="28"/>
        </w:rPr>
        <w:t>拟派项目经理须为在本企业注册的机电专业二级及以上注册建造师证书和有效的安全生产考核合格证；</w:t>
      </w:r>
    </w:p>
    <w:p w14:paraId="04FA93B9" w14:textId="77777777" w:rsidR="008A0F77" w:rsidRDefault="00000000">
      <w:pPr>
        <w:ind w:firstLineChars="200" w:firstLine="560"/>
        <w:rPr>
          <w:rFonts w:ascii="仿宋_GB2312" w:eastAsia="仿宋_GB2312" w:hAnsi="宋体"/>
          <w:sz w:val="28"/>
          <w:szCs w:val="28"/>
        </w:rPr>
      </w:pPr>
      <w:r>
        <w:rPr>
          <w:rFonts w:ascii="仿宋_GB2312" w:eastAsia="仿宋_GB2312" w:hAnsi="宋体" w:hint="eastAsia"/>
          <w:color w:val="000000"/>
          <w:sz w:val="28"/>
          <w:szCs w:val="28"/>
        </w:rPr>
        <w:t>（6）</w:t>
      </w:r>
      <w:r>
        <w:rPr>
          <w:rFonts w:ascii="仿宋_GB2312" w:eastAsia="仿宋_GB2312" w:hAnsi="宋体" w:hint="eastAsia"/>
          <w:sz w:val="28"/>
          <w:szCs w:val="28"/>
        </w:rPr>
        <w:t>提供</w:t>
      </w:r>
      <w:r>
        <w:rPr>
          <w:rFonts w:ascii="仿宋_GB2312" w:eastAsia="仿宋_GB2312" w:hAnsi="宋体" w:hint="eastAsia"/>
          <w:bCs/>
          <w:color w:val="000000"/>
          <w:sz w:val="28"/>
          <w:szCs w:val="28"/>
        </w:rPr>
        <w:t>省级质量技术监督局及以上部门颁发</w:t>
      </w:r>
      <w:r>
        <w:rPr>
          <w:rFonts w:ascii="仿宋_GB2312" w:eastAsia="仿宋_GB2312" w:hAnsi="宋体" w:hint="eastAsia"/>
          <w:sz w:val="28"/>
          <w:szCs w:val="28"/>
        </w:rPr>
        <w:t>《中华人民共和国特种设备安装改造维修许可证（压力管道）》GC2级及以上资质证书；</w:t>
      </w:r>
    </w:p>
    <w:p w14:paraId="1C01C6F3" w14:textId="77777777" w:rsidR="008A0F77" w:rsidRDefault="00000000">
      <w:pPr>
        <w:ind w:firstLineChars="200" w:firstLine="560"/>
        <w:rPr>
          <w:rFonts w:ascii="仿宋_GB2312" w:eastAsia="仿宋_GB2312" w:hAnsi="宋体"/>
          <w:sz w:val="28"/>
          <w:szCs w:val="28"/>
        </w:rPr>
      </w:pPr>
      <w:r>
        <w:rPr>
          <w:rFonts w:ascii="仿宋_GB2312" w:eastAsia="仿宋_GB2312" w:hAnsi="宋体" w:hint="eastAsia"/>
          <w:color w:val="000000"/>
          <w:sz w:val="28"/>
          <w:szCs w:val="28"/>
        </w:rPr>
        <w:t>（7）</w:t>
      </w:r>
      <w:r>
        <w:rPr>
          <w:rFonts w:ascii="仿宋_GB2312" w:eastAsia="仿宋_GB2312" w:hAnsi="宋体" w:hint="eastAsia"/>
          <w:sz w:val="28"/>
          <w:szCs w:val="28"/>
        </w:rPr>
        <w:t>提供有效的安全生产许可证；</w:t>
      </w:r>
    </w:p>
    <w:p w14:paraId="0B3A083C" w14:textId="77777777" w:rsidR="008A0F77" w:rsidRDefault="00000000">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（8）</w:t>
      </w:r>
      <w:r>
        <w:rPr>
          <w:rFonts w:ascii="仿宋_GB2312" w:eastAsia="仿宋_GB2312" w:hAnsi="宋体" w:hint="eastAsia"/>
          <w:sz w:val="28"/>
          <w:szCs w:val="28"/>
        </w:rPr>
        <w:t>提供近三年（2020-2022年或2021-2023年）财务报表或经第三方出具的财务审计报告；</w:t>
      </w:r>
    </w:p>
    <w:p w14:paraId="4C5AA2DD"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color w:val="000000"/>
          <w:sz w:val="28"/>
          <w:szCs w:val="28"/>
        </w:rPr>
        <w:t>（9）</w:t>
      </w:r>
      <w:r>
        <w:rPr>
          <w:rFonts w:ascii="仿宋_GB2312" w:eastAsia="仿宋_GB2312" w:hAnsi="宋体" w:hint="eastAsia"/>
          <w:sz w:val="28"/>
          <w:szCs w:val="28"/>
        </w:rPr>
        <w:t xml:space="preserve">提供近三年（2021年至今）两个及以上类似项目业绩的证明材料（以合同为准）； </w:t>
      </w:r>
    </w:p>
    <w:p w14:paraId="4C26D38C"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color w:val="000000"/>
          <w:sz w:val="28"/>
          <w:szCs w:val="28"/>
        </w:rPr>
        <w:t>（10）</w:t>
      </w:r>
      <w:r>
        <w:rPr>
          <w:rFonts w:ascii="仿宋_GB2312" w:eastAsia="仿宋_GB2312" w:hAnsi="宋体" w:hint="eastAsia"/>
          <w:sz w:val="28"/>
          <w:szCs w:val="28"/>
        </w:rPr>
        <w:t>提供竞谈人未被列入</w:t>
      </w:r>
      <w:hyperlink r:id="rId5" w:tgtFrame="_blank" w:history="1">
        <w:r>
          <w:rPr>
            <w:rFonts w:ascii="仿宋_GB2312" w:eastAsia="仿宋_GB2312" w:hAnsi="宋体" w:hint="eastAsia"/>
            <w:sz w:val="28"/>
            <w:szCs w:val="28"/>
          </w:rPr>
          <w:t>“国家企业信用信息公示系统”官网（www.gsxt.gov.cn/index.html）</w:t>
        </w:r>
      </w:hyperlink>
      <w:r>
        <w:rPr>
          <w:rFonts w:ascii="仿宋_GB2312" w:eastAsia="仿宋_GB2312" w:hAnsi="宋体" w:hint="eastAsia"/>
          <w:sz w:val="28"/>
          <w:szCs w:val="28"/>
        </w:rPr>
        <w:t>严重违法失信企业名单截图；</w:t>
      </w:r>
    </w:p>
    <w:p w14:paraId="088E84D8"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color w:val="000000"/>
          <w:sz w:val="28"/>
          <w:szCs w:val="28"/>
        </w:rPr>
        <w:t>（11）</w:t>
      </w:r>
      <w:r>
        <w:rPr>
          <w:rFonts w:ascii="仿宋_GB2312" w:eastAsia="仿宋_GB2312" w:hAnsi="宋体" w:hint="eastAsia"/>
          <w:sz w:val="28"/>
          <w:szCs w:val="28"/>
        </w:rPr>
        <w:t>提供保密承诺书（附件2）；</w:t>
      </w:r>
    </w:p>
    <w:p w14:paraId="5E8B03EB"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说明：</w:t>
      </w:r>
      <w:r>
        <w:rPr>
          <w:rFonts w:ascii="仿宋_GB2312" w:eastAsia="仿宋_GB2312" w:hAnsi="宋体" w:hint="eastAsia"/>
          <w:b/>
          <w:bCs/>
          <w:color w:val="FF0000"/>
          <w:sz w:val="28"/>
          <w:szCs w:val="28"/>
        </w:rPr>
        <w:t>本项目采用全流程电子化招标采购方式</w:t>
      </w:r>
      <w:r>
        <w:rPr>
          <w:rFonts w:ascii="仿宋_GB2312" w:eastAsia="仿宋_GB2312" w:hAnsi="宋体" w:hint="eastAsia"/>
          <w:color w:val="FF0000"/>
          <w:sz w:val="28"/>
          <w:szCs w:val="28"/>
        </w:rPr>
        <w:t>，以上各类证书、证明材料应为原件的扫描件或复印件加盖公章，并于报名截止时间前在</w:t>
      </w:r>
      <w:bookmarkStart w:id="0" w:name="_Toc122871895"/>
      <w:r>
        <w:rPr>
          <w:rFonts w:ascii="仿宋_GB2312" w:eastAsia="仿宋_GB2312" w:hAnsi="宋体" w:hint="eastAsia"/>
          <w:color w:val="FF0000"/>
          <w:sz w:val="28"/>
          <w:szCs w:val="28"/>
        </w:rPr>
        <w:t>“蒙牛集团电子采购招标平台（</w:t>
      </w:r>
      <w:hyperlink r:id="rId6" w:anchor="/home" w:tgtFrame="_blank" w:history="1">
        <w:r>
          <w:rPr>
            <w:rFonts w:ascii="仿宋_GB2312" w:eastAsia="仿宋_GB2312" w:hAnsi="宋体" w:hint="eastAsia"/>
            <w:color w:val="FF0000"/>
            <w:sz w:val="28"/>
            <w:szCs w:val="28"/>
          </w:rPr>
          <w:t>https://zbcg.mengniu.cn/#/home</w:t>
        </w:r>
      </w:hyperlink>
      <w:r>
        <w:rPr>
          <w:rFonts w:ascii="仿宋_GB2312" w:eastAsia="仿宋_GB2312" w:hAnsi="宋体" w:hint="eastAsia"/>
          <w:color w:val="FF0000"/>
          <w:sz w:val="28"/>
          <w:szCs w:val="28"/>
        </w:rPr>
        <w:t xml:space="preserve"> ）”</w:t>
      </w:r>
      <w:bookmarkEnd w:id="0"/>
      <w:r>
        <w:rPr>
          <w:rFonts w:ascii="仿宋_GB2312" w:eastAsia="仿宋_GB2312" w:hAnsi="宋体" w:hint="eastAsia"/>
          <w:color w:val="FF0000"/>
          <w:sz w:val="28"/>
          <w:szCs w:val="28"/>
        </w:rPr>
        <w:t>进行线上提交，进行资格审查（过期提交不予受理），审查合格后方可购买谈判文件（仅作为发放谈判文件的依据）。</w:t>
      </w:r>
    </w:p>
    <w:p w14:paraId="16224A15"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资料提供不全或者未按时间要求提报的将被拒绝接收，所提供的资质、业绩文件中如有虚假情况，一经发现将被取消竞谈资格。</w:t>
      </w:r>
    </w:p>
    <w:p w14:paraId="3C80B6D6" w14:textId="77777777" w:rsidR="008A0F77" w:rsidRDefault="00000000">
      <w:pPr>
        <w:spacing w:line="360" w:lineRule="auto"/>
        <w:ind w:firstLineChars="200" w:firstLine="562"/>
        <w:rPr>
          <w:rFonts w:ascii="仿宋_GB2312" w:eastAsia="仿宋_GB2312" w:hAnsi="宋体"/>
          <w:b/>
          <w:bCs/>
          <w:color w:val="FF0000"/>
          <w:sz w:val="28"/>
          <w:szCs w:val="28"/>
        </w:rPr>
      </w:pPr>
      <w:r>
        <w:rPr>
          <w:rFonts w:ascii="仿宋_GB2312" w:eastAsia="仿宋_GB2312" w:hAnsi="宋体" w:hint="eastAsia"/>
          <w:b/>
          <w:bCs/>
          <w:color w:val="FF0000"/>
          <w:sz w:val="28"/>
          <w:szCs w:val="28"/>
        </w:rPr>
        <w:t>竞谈人自购买谈判文件之日起，应确保其向采购人或招标代理机构提</w:t>
      </w:r>
      <w:r>
        <w:rPr>
          <w:rFonts w:ascii="仿宋_GB2312" w:eastAsia="仿宋_GB2312" w:hAnsi="宋体" w:hint="eastAsia"/>
          <w:b/>
          <w:bCs/>
          <w:color w:val="FF0000"/>
          <w:sz w:val="28"/>
          <w:szCs w:val="28"/>
        </w:rPr>
        <w:lastRenderedPageBreak/>
        <w:t>供的通讯手段（电话、邮箱）一直有效，以保证往来函件能及时传达并及时反馈信息，否则由此引起的一切</w:t>
      </w:r>
      <w:proofErr w:type="gramStart"/>
      <w:r>
        <w:rPr>
          <w:rFonts w:ascii="仿宋_GB2312" w:eastAsia="仿宋_GB2312" w:hAnsi="宋体" w:hint="eastAsia"/>
          <w:b/>
          <w:bCs/>
          <w:color w:val="FF0000"/>
          <w:sz w:val="28"/>
          <w:szCs w:val="28"/>
        </w:rPr>
        <w:t>后果由竞谈</w:t>
      </w:r>
      <w:proofErr w:type="gramEnd"/>
      <w:r>
        <w:rPr>
          <w:rFonts w:ascii="仿宋_GB2312" w:eastAsia="仿宋_GB2312" w:hAnsi="宋体" w:hint="eastAsia"/>
          <w:b/>
          <w:bCs/>
          <w:color w:val="FF0000"/>
          <w:sz w:val="28"/>
          <w:szCs w:val="28"/>
        </w:rPr>
        <w:t>人承担。</w:t>
      </w:r>
    </w:p>
    <w:p w14:paraId="30F2F3DA"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2、报名方式：</w:t>
      </w:r>
    </w:p>
    <w:p w14:paraId="7381D04D"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潜在竞谈人依据资格要求自主评估，符合条件的登录“蒙牛集团电子采购招标平台”进行网上报名、资格验证、购买竞谈文件、澄清答疑和参与竞谈会等，过程中如有疑问可咨询平台服务支持，电话</w:t>
      </w:r>
      <w:r>
        <w:rPr>
          <w:rFonts w:ascii="仿宋" w:eastAsia="仿宋" w:hAnsi="仿宋" w:cs="仿宋" w:hint="eastAsia"/>
          <w:sz w:val="28"/>
          <w:szCs w:val="28"/>
        </w:rPr>
        <w:t>4008108111</w:t>
      </w:r>
      <w:r>
        <w:rPr>
          <w:rFonts w:ascii="仿宋_GB2312" w:eastAsia="仿宋_GB2312" w:hAnsi="宋体" w:hint="eastAsia"/>
          <w:sz w:val="28"/>
          <w:szCs w:val="28"/>
        </w:rPr>
        <w:t>或咨询采购</w:t>
      </w:r>
      <w:proofErr w:type="gramStart"/>
      <w:r>
        <w:rPr>
          <w:rFonts w:ascii="仿宋_GB2312" w:eastAsia="仿宋_GB2312" w:hAnsi="宋体" w:hint="eastAsia"/>
          <w:sz w:val="28"/>
          <w:szCs w:val="28"/>
        </w:rPr>
        <w:t>方业务</w:t>
      </w:r>
      <w:proofErr w:type="gramEnd"/>
      <w:r>
        <w:rPr>
          <w:rFonts w:ascii="仿宋_GB2312" w:eastAsia="仿宋_GB2312" w:hAnsi="宋体" w:hint="eastAsia"/>
          <w:sz w:val="28"/>
          <w:szCs w:val="28"/>
        </w:rPr>
        <w:t>咨询联系人。</w:t>
      </w:r>
    </w:p>
    <w:p w14:paraId="56211F92" w14:textId="77777777" w:rsidR="008A0F77" w:rsidRDefault="00000000">
      <w:pPr>
        <w:spacing w:line="360" w:lineRule="auto"/>
        <w:ind w:firstLineChars="200" w:firstLine="560"/>
        <w:rPr>
          <w:rFonts w:ascii="仿宋_GB2312" w:eastAsia="仿宋_GB2312" w:hAnsi="宋体"/>
          <w:color w:val="FF0000"/>
          <w:sz w:val="28"/>
          <w:szCs w:val="28"/>
        </w:rPr>
      </w:pPr>
      <w:r>
        <w:rPr>
          <w:rFonts w:ascii="仿宋_GB2312" w:eastAsia="仿宋_GB2312" w:hAnsi="宋体" w:hint="eastAsia"/>
          <w:color w:val="FF0000"/>
          <w:sz w:val="28"/>
          <w:szCs w:val="28"/>
        </w:rPr>
        <w:t>注：请先阅读【MN_SRM_用户操作手册_竞谈人管理 V1.1 - 竞谈人注册及信息修改操作指南】和【竞谈人入库-登录-参与项目-报名等流程说明】服务手册，再进行注册、报名，特别说明</w:t>
      </w:r>
      <w:r>
        <w:rPr>
          <w:rFonts w:ascii="仿宋_GB2312" w:eastAsia="仿宋_GB2312" w:hAnsi="宋体" w:hint="eastAsia"/>
          <w:b/>
          <w:bCs/>
          <w:color w:val="FF0000"/>
          <w:sz w:val="28"/>
          <w:szCs w:val="28"/>
        </w:rPr>
        <w:t>需在报名截止前2天注册MN_SRM_系统</w:t>
      </w:r>
      <w:r>
        <w:rPr>
          <w:rFonts w:ascii="仿宋_GB2312" w:eastAsia="仿宋_GB2312" w:hAnsi="宋体" w:hint="eastAsia"/>
          <w:color w:val="FF0000"/>
          <w:sz w:val="28"/>
          <w:szCs w:val="28"/>
        </w:rPr>
        <w:t xml:space="preserve">，如因办理注册和平台操作不及时或错误，影响参加招标采购活动的，责任自负； </w:t>
      </w:r>
    </w:p>
    <w:p w14:paraId="4FC4F8C8" w14:textId="77777777" w:rsidR="008A0F77" w:rsidRDefault="00000000">
      <w:pPr>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六、项目时间安排及要求：</w:t>
      </w:r>
    </w:p>
    <w:p w14:paraId="5288FB34" w14:textId="77777777" w:rsidR="008A0F77" w:rsidRDefault="00000000">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1、报名时间：2024年4月13日至2024年4月17日；</w:t>
      </w:r>
    </w:p>
    <w:p w14:paraId="6C19DEF7" w14:textId="77777777" w:rsidR="008A0F77" w:rsidRDefault="00000000">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2、资格预审时间：2024年4月14日至2024年4月18日；</w:t>
      </w:r>
    </w:p>
    <w:p w14:paraId="378BAB35" w14:textId="77777777" w:rsidR="008A0F77" w:rsidRDefault="00000000">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3、谈判文件发售时间：2024年4月17日至2024年4月19日发售谈判文件</w:t>
      </w:r>
      <w:r>
        <w:rPr>
          <w:rFonts w:ascii="仿宋_GB2312" w:eastAsia="仿宋_GB2312" w:hAnsi="宋体" w:hint="eastAsia"/>
          <w:sz w:val="28"/>
          <w:szCs w:val="28"/>
        </w:rPr>
        <w:t>（以发出的谈判文件为准）</w:t>
      </w:r>
      <w:r>
        <w:rPr>
          <w:rFonts w:ascii="仿宋_GB2312" w:eastAsia="仿宋_GB2312" w:hAnsi="宋体" w:hint="eastAsia"/>
          <w:color w:val="000000"/>
          <w:sz w:val="28"/>
          <w:szCs w:val="28"/>
        </w:rPr>
        <w:t>，谈判文件每套售价：500元，售后不退（</w:t>
      </w:r>
      <w:proofErr w:type="gramStart"/>
      <w:r>
        <w:rPr>
          <w:rFonts w:ascii="仿宋_GB2312" w:eastAsia="仿宋_GB2312" w:hAnsi="宋体" w:hint="eastAsia"/>
          <w:color w:val="000000"/>
          <w:sz w:val="28"/>
          <w:szCs w:val="28"/>
        </w:rPr>
        <w:t>标书款</w:t>
      </w:r>
      <w:proofErr w:type="gramEnd"/>
      <w:r>
        <w:rPr>
          <w:rFonts w:ascii="仿宋_GB2312" w:eastAsia="仿宋_GB2312" w:hAnsi="宋体" w:hint="eastAsia"/>
          <w:color w:val="000000"/>
          <w:sz w:val="28"/>
          <w:szCs w:val="28"/>
        </w:rPr>
        <w:t>仅对公有效，电汇凭证备注清楚项目名称和单位名称）；</w:t>
      </w:r>
    </w:p>
    <w:p w14:paraId="0433E54D"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color w:val="000000"/>
          <w:sz w:val="28"/>
          <w:szCs w:val="28"/>
        </w:rPr>
        <w:t>具体打</w:t>
      </w:r>
      <w:proofErr w:type="gramStart"/>
      <w:r>
        <w:rPr>
          <w:rFonts w:ascii="仿宋_GB2312" w:eastAsia="仿宋_GB2312" w:hAnsi="宋体" w:hint="eastAsia"/>
          <w:color w:val="000000"/>
          <w:sz w:val="28"/>
          <w:szCs w:val="28"/>
        </w:rPr>
        <w:t>款信息</w:t>
      </w:r>
      <w:proofErr w:type="gramEnd"/>
      <w:r>
        <w:rPr>
          <w:rFonts w:ascii="仿宋_GB2312" w:eastAsia="仿宋_GB2312" w:hAnsi="宋体" w:hint="eastAsia"/>
          <w:color w:val="000000"/>
          <w:sz w:val="28"/>
          <w:szCs w:val="28"/>
        </w:rPr>
        <w:t>如下：</w:t>
      </w:r>
    </w:p>
    <w:p w14:paraId="55F074AB"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开户银行名称：兴业银行呼和浩特巨海城支行</w:t>
      </w:r>
    </w:p>
    <w:p w14:paraId="04B898B8"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开户银行账号：592120100100098732</w:t>
      </w:r>
    </w:p>
    <w:p w14:paraId="38C78118"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开户银行行号：309191002120</w:t>
      </w:r>
    </w:p>
    <w:p w14:paraId="58B03CAD"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账户名称：内蒙古华晟工程项目管理有限公司和林格尔盛乐园区分公司</w:t>
      </w:r>
    </w:p>
    <w:p w14:paraId="7C149335" w14:textId="77777777" w:rsidR="008A0F77" w:rsidRDefault="00000000">
      <w:pPr>
        <w:spacing w:line="360" w:lineRule="auto"/>
        <w:ind w:firstLineChars="200" w:firstLine="600"/>
        <w:rPr>
          <w:rFonts w:ascii="仿宋_GB2312" w:eastAsia="仿宋_GB2312" w:hAnsi="宋体"/>
          <w:color w:val="000000"/>
          <w:sz w:val="28"/>
          <w:szCs w:val="28"/>
        </w:rPr>
      </w:pPr>
      <w:r>
        <w:rPr>
          <w:rFonts w:ascii="仿宋_GB2312" w:eastAsia="仿宋_GB2312" w:hAnsi="宋体" w:hint="eastAsia"/>
          <w:sz w:val="30"/>
          <w:szCs w:val="30"/>
        </w:rPr>
        <w:t>4、</w:t>
      </w:r>
      <w:r>
        <w:rPr>
          <w:rFonts w:ascii="仿宋_GB2312" w:eastAsia="仿宋_GB2312" w:hAnsi="宋体" w:hint="eastAsia"/>
          <w:sz w:val="28"/>
          <w:szCs w:val="28"/>
        </w:rPr>
        <w:t>谈判时间：</w:t>
      </w:r>
      <w:r>
        <w:rPr>
          <w:rFonts w:ascii="仿宋_GB2312" w:eastAsia="仿宋_GB2312" w:hAnsi="宋体" w:hint="eastAsia"/>
          <w:sz w:val="28"/>
          <w:szCs w:val="28"/>
          <w:u w:val="single"/>
        </w:rPr>
        <w:t xml:space="preserve"> 2024</w:t>
      </w:r>
      <w:r>
        <w:rPr>
          <w:rFonts w:ascii="仿宋_GB2312" w:eastAsia="仿宋_GB2312" w:hAnsi="宋体" w:hint="eastAsia"/>
          <w:sz w:val="28"/>
          <w:szCs w:val="28"/>
        </w:rPr>
        <w:t>年</w:t>
      </w:r>
      <w:r>
        <w:rPr>
          <w:rFonts w:ascii="仿宋_GB2312" w:eastAsia="仿宋_GB2312" w:hAnsi="宋体" w:hint="eastAsia"/>
          <w:sz w:val="28"/>
          <w:szCs w:val="28"/>
          <w:u w:val="single"/>
        </w:rPr>
        <w:t>4</w:t>
      </w:r>
      <w:r>
        <w:rPr>
          <w:rFonts w:ascii="仿宋_GB2312" w:eastAsia="仿宋_GB2312" w:hAnsi="宋体" w:hint="eastAsia"/>
          <w:sz w:val="28"/>
          <w:szCs w:val="28"/>
        </w:rPr>
        <w:t>月</w:t>
      </w:r>
      <w:r>
        <w:rPr>
          <w:rFonts w:ascii="仿宋_GB2312" w:eastAsia="仿宋_GB2312" w:hAnsi="宋体" w:hint="eastAsia"/>
          <w:sz w:val="28"/>
          <w:szCs w:val="28"/>
          <w:u w:val="single"/>
        </w:rPr>
        <w:t>25</w:t>
      </w:r>
      <w:r>
        <w:rPr>
          <w:rFonts w:ascii="仿宋_GB2312" w:eastAsia="仿宋_GB2312" w:hAnsi="宋体" w:hint="eastAsia"/>
          <w:sz w:val="28"/>
          <w:szCs w:val="28"/>
        </w:rPr>
        <w:t>日</w:t>
      </w:r>
      <w:r>
        <w:rPr>
          <w:rFonts w:ascii="仿宋_GB2312" w:eastAsia="仿宋_GB2312" w:hAnsi="宋体" w:hint="eastAsia"/>
          <w:sz w:val="28"/>
          <w:szCs w:val="28"/>
          <w:u w:val="single"/>
        </w:rPr>
        <w:t>9时30分</w:t>
      </w:r>
      <w:r>
        <w:rPr>
          <w:rFonts w:ascii="仿宋_GB2312" w:eastAsia="仿宋_GB2312" w:hAnsi="宋体" w:hint="eastAsia"/>
          <w:sz w:val="28"/>
          <w:szCs w:val="28"/>
        </w:rPr>
        <w:t>（以发出的谈判文件为准）；</w:t>
      </w:r>
    </w:p>
    <w:p w14:paraId="3C605AB4" w14:textId="77777777" w:rsidR="008A0F77" w:rsidRDefault="00000000">
      <w:pPr>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七、谈判地点：</w:t>
      </w:r>
    </w:p>
    <w:p w14:paraId="57848E5F"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蒙牛集团电子采购招标平台（https://zbcg.mengniu.cn/）</w:t>
      </w:r>
    </w:p>
    <w:p w14:paraId="1356AA55" w14:textId="77777777" w:rsidR="008A0F77" w:rsidRDefault="00000000">
      <w:pPr>
        <w:spacing w:line="360" w:lineRule="auto"/>
        <w:ind w:firstLineChars="200" w:firstLine="562"/>
        <w:rPr>
          <w:rFonts w:ascii="仿宋_GB2312" w:eastAsia="仿宋_GB2312" w:hAnsi="宋体"/>
          <w:b/>
          <w:color w:val="000000"/>
          <w:sz w:val="30"/>
          <w:szCs w:val="30"/>
        </w:rPr>
      </w:pPr>
      <w:r>
        <w:rPr>
          <w:rFonts w:ascii="仿宋_GB2312" w:eastAsia="仿宋_GB2312" w:hAnsi="宋体" w:hint="eastAsia"/>
          <w:b/>
          <w:color w:val="000000"/>
          <w:sz w:val="28"/>
          <w:szCs w:val="28"/>
        </w:rPr>
        <w:t>八、发布媒体：</w:t>
      </w:r>
    </w:p>
    <w:p w14:paraId="7ED12DDB"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蒙牛官网（http://www.mengniu.com.cn）及蒙牛内部OA平台</w:t>
      </w:r>
    </w:p>
    <w:p w14:paraId="39D9267E"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蒙牛集团电子招标采购交易平台（</w:t>
      </w:r>
      <w:hyperlink r:id="rId7" w:history="1">
        <w:r>
          <w:rPr>
            <w:rFonts w:ascii="仿宋_GB2312" w:eastAsia="仿宋_GB2312" w:hAnsi="宋体" w:hint="eastAsia"/>
            <w:sz w:val="28"/>
            <w:szCs w:val="28"/>
          </w:rPr>
          <w:t>https://zbcg.mengniu.cn）</w:t>
        </w:r>
      </w:hyperlink>
    </w:p>
    <w:p w14:paraId="5AA67408"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此公告只在以上平台发布，其他任何媒体转载无效。</w:t>
      </w:r>
    </w:p>
    <w:p w14:paraId="3EBE42F4" w14:textId="77777777" w:rsidR="008A0F77" w:rsidRDefault="00000000">
      <w:pPr>
        <w:spacing w:line="360" w:lineRule="auto"/>
        <w:ind w:firstLineChars="200" w:firstLine="562"/>
        <w:rPr>
          <w:rFonts w:ascii="仿宋_GB2312" w:eastAsia="仿宋_GB2312" w:hAnsi="宋体"/>
          <w:b/>
          <w:bCs/>
          <w:sz w:val="28"/>
          <w:szCs w:val="28"/>
        </w:rPr>
      </w:pPr>
      <w:r>
        <w:rPr>
          <w:rFonts w:ascii="仿宋_GB2312" w:eastAsia="仿宋_GB2312" w:hAnsi="宋体" w:hint="eastAsia"/>
          <w:b/>
          <w:bCs/>
          <w:sz w:val="28"/>
          <w:szCs w:val="28"/>
        </w:rPr>
        <w:t>九、代理机构及联系方式：</w:t>
      </w:r>
    </w:p>
    <w:p w14:paraId="241B61A2"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代理公司：内蒙古华晟工程项目管理有限公司</w:t>
      </w:r>
    </w:p>
    <w:p w14:paraId="497D5945"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报名联系人：刘晓强（13847135254）/赵慧峰（18647138769）</w:t>
      </w:r>
    </w:p>
    <w:p w14:paraId="68D6889A"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联系电话：0471-3957849、4918085 分机号：8013</w:t>
      </w:r>
    </w:p>
    <w:p w14:paraId="0943624D"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电子邮箱：liuxiaoqiang</w:t>
      </w:r>
      <w:r>
        <w:rPr>
          <w:rFonts w:ascii="仿宋_GB2312" w:eastAsia="仿宋_GB2312" w:hAnsi="宋体"/>
          <w:sz w:val="28"/>
          <w:szCs w:val="28"/>
        </w:rPr>
        <w:t>@nmghuasheng.com</w:t>
      </w:r>
      <w:r>
        <w:rPr>
          <w:rFonts w:ascii="仿宋_GB2312" w:eastAsia="仿宋_GB2312" w:hAnsi="宋体" w:hint="eastAsia"/>
          <w:sz w:val="28"/>
          <w:szCs w:val="28"/>
        </w:rPr>
        <w:t xml:space="preserve">      </w:t>
      </w:r>
    </w:p>
    <w:p w14:paraId="791EDC17"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联系地址：内蒙古自治区呼和浩特市赛罕区锡林南路</w:t>
      </w:r>
      <w:proofErr w:type="gramStart"/>
      <w:r>
        <w:rPr>
          <w:rFonts w:ascii="仿宋_GB2312" w:eastAsia="仿宋_GB2312" w:hAnsi="宋体" w:hint="eastAsia"/>
          <w:sz w:val="28"/>
          <w:szCs w:val="28"/>
        </w:rPr>
        <w:t>盈嘉国际</w:t>
      </w:r>
      <w:proofErr w:type="gramEnd"/>
      <w:r>
        <w:rPr>
          <w:rFonts w:ascii="仿宋_GB2312" w:eastAsia="仿宋_GB2312" w:hAnsi="宋体" w:hint="eastAsia"/>
          <w:sz w:val="28"/>
          <w:szCs w:val="28"/>
        </w:rPr>
        <w:t>综合楼27层</w:t>
      </w:r>
    </w:p>
    <w:p w14:paraId="2FEE606F" w14:textId="77777777" w:rsidR="008A0F77" w:rsidRDefault="00000000">
      <w:pPr>
        <w:spacing w:line="360" w:lineRule="auto"/>
        <w:ind w:firstLineChars="200" w:firstLine="562"/>
        <w:rPr>
          <w:rFonts w:ascii="仿宋_GB2312" w:eastAsia="仿宋_GB2312" w:hAnsi="宋体"/>
          <w:b/>
          <w:bCs/>
          <w:sz w:val="28"/>
          <w:szCs w:val="28"/>
        </w:rPr>
      </w:pPr>
      <w:r>
        <w:rPr>
          <w:rFonts w:ascii="仿宋_GB2312" w:eastAsia="仿宋_GB2312" w:hAnsi="宋体" w:hint="eastAsia"/>
          <w:b/>
          <w:bCs/>
          <w:sz w:val="28"/>
          <w:szCs w:val="28"/>
        </w:rPr>
        <w:t>十、采购招标实施方及联系方式：</w:t>
      </w:r>
    </w:p>
    <w:p w14:paraId="66F64263"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 xml:space="preserve">采购招标实施方：蒙牛乳业（沈阳）有限责任公司 </w:t>
      </w:r>
    </w:p>
    <w:p w14:paraId="105DB56C"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业务咨询联系人：</w:t>
      </w:r>
      <w:proofErr w:type="gramStart"/>
      <w:r>
        <w:rPr>
          <w:rFonts w:ascii="仿宋_GB2312" w:eastAsia="仿宋_GB2312" w:hAnsi="宋体" w:hint="eastAsia"/>
          <w:sz w:val="28"/>
          <w:szCs w:val="28"/>
        </w:rPr>
        <w:t>苑耀芳</w:t>
      </w:r>
      <w:proofErr w:type="gramEnd"/>
      <w:r>
        <w:rPr>
          <w:rFonts w:ascii="仿宋_GB2312" w:eastAsia="仿宋_GB2312" w:hAnsi="宋体" w:hint="eastAsia"/>
          <w:sz w:val="28"/>
          <w:szCs w:val="28"/>
        </w:rPr>
        <w:t xml:space="preserve">        </w:t>
      </w:r>
    </w:p>
    <w:p w14:paraId="7605A176"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联系方式：18139008796</w:t>
      </w:r>
    </w:p>
    <w:p w14:paraId="511012AB" w14:textId="77777777" w:rsidR="008A0F77" w:rsidRDefault="00000000">
      <w:pPr>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十一、监督单位及联系方式：</w:t>
      </w:r>
    </w:p>
    <w:p w14:paraId="70A90C0D"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监督单位：内蒙古蒙牛乳业（集团）股份有限公司招投标管理部</w:t>
      </w:r>
    </w:p>
    <w:p w14:paraId="20403813"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异议/投诉服务网址：</w:t>
      </w:r>
      <w:hyperlink r:id="rId8" w:anchor="/home" w:tgtFrame="_blank" w:history="1">
        <w:r>
          <w:rPr>
            <w:rFonts w:ascii="仿宋_GB2312" w:eastAsia="仿宋_GB2312" w:hAnsi="宋体" w:hint="eastAsia"/>
            <w:sz w:val="28"/>
            <w:szCs w:val="28"/>
          </w:rPr>
          <w:t>https://zbcg.mengniu.cn/#/home</w:t>
        </w:r>
      </w:hyperlink>
    </w:p>
    <w:p w14:paraId="5AB3F35D"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监督人：潘宏       联系方式：0471-7393642/</w:t>
      </w:r>
      <w:r>
        <w:rPr>
          <w:rFonts w:ascii="仿宋_GB2312" w:eastAsia="仿宋_GB2312" w:hAnsi="宋体"/>
          <w:sz w:val="28"/>
          <w:szCs w:val="28"/>
        </w:rPr>
        <w:t>18686095595</w:t>
      </w:r>
    </w:p>
    <w:p w14:paraId="448C150C" w14:textId="77777777" w:rsidR="008A0F77"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电子邮件：panhong@mengniu.cn</w:t>
      </w:r>
    </w:p>
    <w:p w14:paraId="4D10342B" w14:textId="77777777" w:rsidR="008A0F77" w:rsidRDefault="008A0F77">
      <w:pPr>
        <w:ind w:right="640" w:firstLineChars="202" w:firstLine="566"/>
        <w:jc w:val="left"/>
        <w:rPr>
          <w:rFonts w:ascii="仿宋_GB2312" w:eastAsia="仿宋_GB2312" w:hAnsi="宋体" w:cs="仿宋"/>
          <w:sz w:val="28"/>
          <w:szCs w:val="28"/>
        </w:rPr>
      </w:pPr>
    </w:p>
    <w:p w14:paraId="01AE220D" w14:textId="77777777" w:rsidR="008A0F77" w:rsidRDefault="00000000">
      <w:pPr>
        <w:ind w:right="640" w:firstLineChars="202" w:firstLine="566"/>
        <w:jc w:val="left"/>
        <w:rPr>
          <w:rFonts w:ascii="仿宋_GB2312" w:eastAsia="仿宋_GB2312" w:hAnsi="宋体" w:cs="仿宋"/>
          <w:sz w:val="28"/>
          <w:szCs w:val="28"/>
        </w:rPr>
      </w:pPr>
      <w:r>
        <w:rPr>
          <w:rFonts w:ascii="仿宋_GB2312" w:eastAsia="仿宋_GB2312" w:hAnsi="宋体" w:cs="仿宋" w:hint="eastAsia"/>
          <w:sz w:val="28"/>
          <w:szCs w:val="28"/>
        </w:rPr>
        <w:t xml:space="preserve">附件：1.法人证明、授权人证明   </w:t>
      </w:r>
    </w:p>
    <w:p w14:paraId="105D0AB1" w14:textId="77777777" w:rsidR="008A0F77" w:rsidRDefault="00000000">
      <w:pPr>
        <w:ind w:firstLineChars="200" w:firstLine="560"/>
        <w:rPr>
          <w:rFonts w:ascii="仿宋_GB2312" w:eastAsia="仿宋_GB2312" w:hAnsi="宋体"/>
          <w:sz w:val="28"/>
          <w:szCs w:val="28"/>
        </w:rPr>
      </w:pPr>
      <w:r>
        <w:rPr>
          <w:rFonts w:ascii="仿宋_GB2312" w:eastAsia="仿宋_GB2312" w:hAnsi="宋体" w:cs="仿宋" w:hint="eastAsia"/>
          <w:sz w:val="28"/>
          <w:szCs w:val="28"/>
        </w:rPr>
        <w:t xml:space="preserve"> </w:t>
      </w:r>
      <w:r>
        <w:rPr>
          <w:rFonts w:ascii="仿宋_GB2312" w:eastAsia="仿宋_GB2312" w:hAnsi="宋体" w:cs="仿宋"/>
          <w:sz w:val="28"/>
          <w:szCs w:val="28"/>
        </w:rPr>
        <w:t xml:space="preserve">     2.</w:t>
      </w:r>
      <w:r>
        <w:rPr>
          <w:rFonts w:ascii="仿宋_GB2312" w:eastAsia="仿宋_GB2312" w:hAnsi="宋体" w:cs="仿宋" w:hint="eastAsia"/>
          <w:sz w:val="28"/>
          <w:szCs w:val="28"/>
        </w:rPr>
        <w:t>保密承诺书</w:t>
      </w:r>
      <w:r>
        <w:rPr>
          <w:rFonts w:ascii="仿宋_GB2312" w:eastAsia="仿宋_GB2312" w:hAnsi="宋体" w:hint="eastAsia"/>
          <w:sz w:val="28"/>
          <w:szCs w:val="28"/>
        </w:rPr>
        <w:t xml:space="preserve">                          </w:t>
      </w:r>
      <w:r>
        <w:rPr>
          <w:rFonts w:ascii="仿宋_GB2312" w:eastAsia="仿宋_GB2312" w:hAnsi="宋体" w:cs="仿宋" w:hint="eastAsia"/>
          <w:sz w:val="28"/>
          <w:szCs w:val="28"/>
        </w:rPr>
        <w:t xml:space="preserve"> </w:t>
      </w:r>
      <w:r>
        <w:rPr>
          <w:rFonts w:ascii="仿宋_GB2312" w:eastAsia="仿宋_GB2312" w:hAnsi="宋体" w:hint="eastAsia"/>
          <w:sz w:val="28"/>
          <w:szCs w:val="28"/>
        </w:rPr>
        <w:t xml:space="preserve">                                           </w:t>
      </w:r>
    </w:p>
    <w:p w14:paraId="5C6FE418" w14:textId="77777777" w:rsidR="008A0F77" w:rsidRDefault="00000000">
      <w:pPr>
        <w:spacing w:line="360" w:lineRule="auto"/>
        <w:ind w:firstLineChars="200" w:firstLine="560"/>
        <w:jc w:val="center"/>
        <w:rPr>
          <w:rFonts w:eastAsia="仿宋_GB2312"/>
        </w:rPr>
      </w:pPr>
      <w:r>
        <w:rPr>
          <w:rFonts w:ascii="仿宋_GB2312" w:eastAsia="仿宋_GB2312" w:hAnsi="宋体" w:hint="eastAsia"/>
          <w:sz w:val="28"/>
          <w:szCs w:val="28"/>
        </w:rPr>
        <w:t xml:space="preserve">                         蒙牛乳业（沈阳）有限责任公司 </w:t>
      </w:r>
    </w:p>
    <w:p w14:paraId="4B8E5B9D" w14:textId="77777777" w:rsidR="008A0F77" w:rsidRDefault="00000000">
      <w:pPr>
        <w:spacing w:line="360" w:lineRule="auto"/>
        <w:ind w:firstLineChars="200" w:firstLine="420"/>
        <w:jc w:val="center"/>
        <w:rPr>
          <w:rFonts w:ascii="仿宋_GB2312" w:eastAsia="仿宋_GB2312" w:hAnsi="宋体" w:cs="仿宋"/>
          <w:sz w:val="28"/>
          <w:szCs w:val="28"/>
        </w:rPr>
      </w:pPr>
      <w:r>
        <w:rPr>
          <w:rFonts w:hint="eastAsia"/>
        </w:rPr>
        <w:t xml:space="preserve">                                   </w:t>
      </w:r>
      <w:r>
        <w:rPr>
          <w:rFonts w:ascii="仿宋_GB2312" w:eastAsia="仿宋_GB2312" w:hAnsi="宋体" w:cs="仿宋" w:hint="eastAsia"/>
          <w:sz w:val="28"/>
          <w:szCs w:val="28"/>
        </w:rPr>
        <w:t xml:space="preserve">内蒙古华晟工程项目管理有限公司                       </w:t>
      </w:r>
    </w:p>
    <w:p w14:paraId="2F5D6948" w14:textId="77777777" w:rsidR="008A0F77" w:rsidRDefault="00000000">
      <w:pPr>
        <w:spacing w:line="360" w:lineRule="auto"/>
        <w:ind w:firstLineChars="200" w:firstLine="560"/>
        <w:rPr>
          <w:rFonts w:ascii="仿宋_GB2312" w:eastAsia="仿宋_GB2312" w:hAnsi="宋体" w:cs="仿宋"/>
          <w:sz w:val="28"/>
          <w:szCs w:val="28"/>
        </w:rPr>
      </w:pPr>
      <w:r>
        <w:rPr>
          <w:rFonts w:ascii="仿宋_GB2312" w:eastAsia="仿宋_GB2312" w:hAnsi="宋体" w:cs="仿宋" w:hint="eastAsia"/>
          <w:sz w:val="28"/>
          <w:szCs w:val="28"/>
        </w:rPr>
        <w:t xml:space="preserve">                                     </w:t>
      </w:r>
      <w:r>
        <w:rPr>
          <w:rFonts w:ascii="仿宋_GB2312" w:eastAsia="仿宋_GB2312" w:hAnsi="宋体" w:hint="eastAsia"/>
          <w:color w:val="000000"/>
          <w:sz w:val="28"/>
          <w:szCs w:val="28"/>
        </w:rPr>
        <w:t>2024年4月12日</w:t>
      </w:r>
    </w:p>
    <w:p w14:paraId="2D9CC16E" w14:textId="77777777" w:rsidR="008A0F77" w:rsidRDefault="00000000">
      <w:pPr>
        <w:rPr>
          <w:rFonts w:ascii="仿宋" w:eastAsia="仿宋" w:hAnsi="仿宋" w:cs="仿宋"/>
          <w:sz w:val="28"/>
          <w:szCs w:val="28"/>
        </w:rPr>
      </w:pPr>
      <w:r>
        <w:rPr>
          <w:rFonts w:ascii="仿宋" w:eastAsia="仿宋" w:hAnsi="仿宋" w:cs="仿宋" w:hint="eastAsia"/>
          <w:sz w:val="28"/>
          <w:szCs w:val="28"/>
        </w:rPr>
        <w:t>附件1：</w:t>
      </w:r>
    </w:p>
    <w:p w14:paraId="71B55D5E" w14:textId="77777777" w:rsidR="008A0F77" w:rsidRDefault="00000000">
      <w:pPr>
        <w:jc w:val="center"/>
        <w:rPr>
          <w:rFonts w:ascii="仿宋" w:eastAsia="仿宋" w:hAnsi="仿宋" w:cs="仿宋"/>
          <w:b/>
          <w:kern w:val="0"/>
          <w:sz w:val="36"/>
          <w:szCs w:val="36"/>
        </w:rPr>
      </w:pPr>
      <w:r>
        <w:rPr>
          <w:rFonts w:ascii="仿宋" w:eastAsia="仿宋" w:hAnsi="仿宋" w:cs="仿宋" w:hint="eastAsia"/>
          <w:b/>
          <w:kern w:val="0"/>
          <w:sz w:val="36"/>
          <w:szCs w:val="36"/>
        </w:rPr>
        <w:t>法定代表人身份证明</w:t>
      </w:r>
    </w:p>
    <w:p w14:paraId="55CBD921" w14:textId="77777777" w:rsidR="008A0F77" w:rsidRDefault="008A0F77">
      <w:pPr>
        <w:spacing w:line="360" w:lineRule="auto"/>
        <w:jc w:val="center"/>
        <w:rPr>
          <w:rFonts w:ascii="仿宋" w:eastAsia="仿宋" w:hAnsi="仿宋" w:cs="仿宋"/>
          <w:b/>
          <w:szCs w:val="21"/>
        </w:rPr>
      </w:pPr>
    </w:p>
    <w:p w14:paraId="0855BC1B" w14:textId="77777777" w:rsidR="008A0F77" w:rsidRDefault="00000000">
      <w:pPr>
        <w:spacing w:line="360" w:lineRule="auto"/>
        <w:ind w:firstLineChars="295" w:firstLine="826"/>
        <w:rPr>
          <w:rFonts w:ascii="仿宋" w:eastAsia="仿宋" w:hAnsi="仿宋" w:cs="仿宋"/>
          <w:color w:val="000000"/>
          <w:sz w:val="28"/>
          <w:szCs w:val="28"/>
          <w:u w:val="single"/>
        </w:rPr>
      </w:pPr>
      <w:r>
        <w:rPr>
          <w:rFonts w:ascii="仿宋" w:eastAsia="仿宋" w:hAnsi="仿宋" w:cs="仿宋" w:hint="eastAsia"/>
          <w:color w:val="000000"/>
          <w:sz w:val="28"/>
          <w:szCs w:val="28"/>
        </w:rPr>
        <w:t>竞谈人名称：</w:t>
      </w:r>
      <w:r>
        <w:rPr>
          <w:rFonts w:ascii="仿宋" w:eastAsia="仿宋" w:hAnsi="仿宋" w:cs="仿宋" w:hint="eastAsia"/>
          <w:color w:val="000000"/>
          <w:sz w:val="28"/>
          <w:szCs w:val="28"/>
          <w:u w:val="single"/>
        </w:rPr>
        <w:t xml:space="preserve">                             </w:t>
      </w:r>
    </w:p>
    <w:p w14:paraId="5C1E079D" w14:textId="77777777" w:rsidR="008A0F77" w:rsidRDefault="00000000">
      <w:pPr>
        <w:spacing w:line="360" w:lineRule="auto"/>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单位性质：</w:t>
      </w:r>
      <w:r>
        <w:rPr>
          <w:rFonts w:ascii="仿宋" w:eastAsia="仿宋" w:hAnsi="仿宋" w:cs="仿宋" w:hint="eastAsia"/>
          <w:color w:val="000000"/>
          <w:sz w:val="28"/>
          <w:szCs w:val="28"/>
          <w:u w:val="single"/>
        </w:rPr>
        <w:t xml:space="preserve">                                </w:t>
      </w:r>
    </w:p>
    <w:p w14:paraId="0716E788" w14:textId="77777777" w:rsidR="008A0F77" w:rsidRDefault="00000000">
      <w:pPr>
        <w:spacing w:line="360" w:lineRule="auto"/>
        <w:ind w:firstLineChars="295" w:firstLine="826"/>
        <w:rPr>
          <w:rFonts w:ascii="仿宋" w:eastAsia="仿宋" w:hAnsi="仿宋" w:cs="仿宋"/>
          <w:color w:val="000000"/>
          <w:sz w:val="28"/>
          <w:szCs w:val="28"/>
          <w:u w:val="single"/>
        </w:rPr>
      </w:pPr>
      <w:r>
        <w:rPr>
          <w:rFonts w:ascii="仿宋" w:eastAsia="仿宋" w:hAnsi="仿宋" w:cs="仿宋" w:hint="eastAsia"/>
          <w:color w:val="000000"/>
          <w:sz w:val="28"/>
          <w:szCs w:val="28"/>
        </w:rPr>
        <w:t>地    址：</w:t>
      </w:r>
      <w:r>
        <w:rPr>
          <w:rFonts w:ascii="仿宋" w:eastAsia="仿宋" w:hAnsi="仿宋" w:cs="仿宋" w:hint="eastAsia"/>
          <w:color w:val="000000"/>
          <w:sz w:val="28"/>
          <w:szCs w:val="28"/>
          <w:u w:val="single"/>
        </w:rPr>
        <w:t xml:space="preserve">                                   </w:t>
      </w:r>
    </w:p>
    <w:p w14:paraId="14BD098D" w14:textId="77777777" w:rsidR="008A0F77" w:rsidRDefault="00000000">
      <w:pPr>
        <w:spacing w:line="360" w:lineRule="auto"/>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成立时间：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日</w:t>
      </w:r>
    </w:p>
    <w:p w14:paraId="33242217" w14:textId="77777777" w:rsidR="008A0F77" w:rsidRDefault="00000000">
      <w:pPr>
        <w:spacing w:line="360" w:lineRule="auto"/>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经营期限：</w:t>
      </w:r>
      <w:r>
        <w:rPr>
          <w:rFonts w:ascii="仿宋" w:eastAsia="仿宋" w:hAnsi="仿宋" w:cs="仿宋" w:hint="eastAsia"/>
          <w:color w:val="000000"/>
          <w:sz w:val="28"/>
          <w:szCs w:val="28"/>
          <w:u w:val="single"/>
        </w:rPr>
        <w:t xml:space="preserve">                               </w:t>
      </w:r>
    </w:p>
    <w:p w14:paraId="0C3CAB38" w14:textId="77777777" w:rsidR="008A0F77" w:rsidRDefault="00000000">
      <w:pPr>
        <w:spacing w:line="360" w:lineRule="auto"/>
        <w:ind w:leftChars="337" w:left="708" w:firstLine="1"/>
        <w:rPr>
          <w:rFonts w:ascii="仿宋" w:eastAsia="仿宋" w:hAnsi="仿宋" w:cs="仿宋"/>
          <w:color w:val="000000"/>
          <w:sz w:val="28"/>
          <w:szCs w:val="28"/>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性别：</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，身份证号码：</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，职务：</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系  </w:t>
      </w:r>
      <w:r>
        <w:rPr>
          <w:rFonts w:ascii="仿宋" w:eastAsia="仿宋" w:hAnsi="仿宋" w:cs="仿宋" w:hint="eastAsia"/>
          <w:color w:val="FF0000"/>
          <w:sz w:val="28"/>
          <w:szCs w:val="28"/>
          <w:u w:val="single"/>
        </w:rPr>
        <w:t>竞 谈 人 全 称</w:t>
      </w:r>
      <w:r>
        <w:rPr>
          <w:rFonts w:ascii="仿宋" w:eastAsia="仿宋" w:hAnsi="仿宋" w:cs="仿宋" w:hint="eastAsia"/>
          <w:color w:val="000000"/>
          <w:sz w:val="28"/>
          <w:szCs w:val="28"/>
        </w:rPr>
        <w:t>的法定代表人。</w:t>
      </w:r>
    </w:p>
    <w:p w14:paraId="0E81352D" w14:textId="77777777" w:rsidR="008A0F77" w:rsidRDefault="00000000">
      <w:pPr>
        <w:spacing w:line="360" w:lineRule="auto"/>
        <w:ind w:leftChars="337" w:left="708" w:firstLine="1"/>
        <w:rPr>
          <w:rFonts w:ascii="仿宋" w:eastAsia="仿宋" w:hAnsi="仿宋" w:cs="仿宋"/>
          <w:color w:val="000000"/>
          <w:sz w:val="28"/>
          <w:szCs w:val="28"/>
        </w:rPr>
      </w:pPr>
      <w:r>
        <w:rPr>
          <w:rFonts w:ascii="仿宋" w:eastAsia="仿宋" w:hAnsi="仿宋" w:cs="仿宋" w:hint="eastAsia"/>
          <w:color w:val="000000"/>
          <w:sz w:val="28"/>
          <w:szCs w:val="28"/>
        </w:rPr>
        <w:t>特此证明。</w:t>
      </w:r>
    </w:p>
    <w:p w14:paraId="0DE1AACF" w14:textId="77777777" w:rsidR="008A0F77" w:rsidRDefault="00000000">
      <w:pPr>
        <w:spacing w:line="360" w:lineRule="auto"/>
        <w:ind w:rightChars="741" w:right="1556"/>
        <w:jc w:val="right"/>
        <w:rPr>
          <w:rFonts w:ascii="仿宋" w:eastAsia="仿宋" w:hAnsi="仿宋" w:cs="仿宋"/>
          <w:sz w:val="28"/>
          <w:szCs w:val="28"/>
        </w:rPr>
      </w:pPr>
      <w:r>
        <w:rPr>
          <w:rFonts w:ascii="仿宋" w:eastAsia="仿宋" w:hAnsi="仿宋" w:cs="仿宋" w:hint="eastAsia"/>
          <w:sz w:val="28"/>
          <w:szCs w:val="28"/>
        </w:rPr>
        <w:t>竞谈人：</w:t>
      </w:r>
      <w:r>
        <w:rPr>
          <w:rFonts w:ascii="仿宋" w:eastAsia="仿宋" w:hAnsi="仿宋" w:cs="仿宋" w:hint="eastAsia"/>
          <w:sz w:val="28"/>
          <w:szCs w:val="28"/>
          <w:u w:val="single"/>
        </w:rPr>
        <w:t xml:space="preserve">                 </w:t>
      </w:r>
      <w:r>
        <w:rPr>
          <w:rFonts w:ascii="仿宋" w:eastAsia="仿宋" w:hAnsi="仿宋" w:cs="仿宋" w:hint="eastAsia"/>
          <w:sz w:val="28"/>
          <w:szCs w:val="28"/>
        </w:rPr>
        <w:t>（盖公章）</w:t>
      </w:r>
    </w:p>
    <w:p w14:paraId="2562882A" w14:textId="77777777" w:rsidR="008A0F77" w:rsidRDefault="008A0F77">
      <w:pPr>
        <w:spacing w:line="360" w:lineRule="auto"/>
        <w:ind w:rightChars="741" w:right="1556"/>
        <w:jc w:val="right"/>
        <w:rPr>
          <w:rFonts w:ascii="仿宋" w:eastAsia="仿宋" w:hAnsi="仿宋" w:cs="仿宋"/>
          <w:sz w:val="28"/>
          <w:szCs w:val="28"/>
        </w:rPr>
      </w:pPr>
    </w:p>
    <w:p w14:paraId="500E793D" w14:textId="77777777" w:rsidR="008A0F77" w:rsidRDefault="00000000">
      <w:pPr>
        <w:ind w:rightChars="741" w:right="1556"/>
        <w:jc w:val="right"/>
        <w:rPr>
          <w:rFonts w:ascii="仿宋" w:eastAsia="仿宋" w:hAnsi="仿宋" w:cs="仿宋"/>
          <w:sz w:val="28"/>
          <w:szCs w:val="28"/>
        </w:rPr>
      </w:pPr>
      <w:r>
        <w:rPr>
          <w:rFonts w:ascii="仿宋" w:eastAsia="仿宋" w:hAnsi="仿宋" w:cs="仿宋" w:hint="eastAsia"/>
          <w:sz w:val="28"/>
          <w:szCs w:val="28"/>
          <w:u w:val="single"/>
        </w:rPr>
        <w:t>2024</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564E0C06" w14:textId="77777777" w:rsidR="008A0F77" w:rsidRDefault="008A0F77">
      <w:pPr>
        <w:rPr>
          <w:rFonts w:ascii="仿宋" w:eastAsia="仿宋" w:hAnsi="仿宋" w:cs="仿宋"/>
          <w:b/>
          <w:kern w:val="0"/>
          <w:sz w:val="28"/>
          <w:szCs w:val="28"/>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4350"/>
      </w:tblGrid>
      <w:tr w:rsidR="00F9283A" w14:paraId="021B9E54" w14:textId="77777777" w:rsidTr="00F9283A">
        <w:trPr>
          <w:trHeight w:val="3610"/>
          <w:jc w:val="center"/>
        </w:trPr>
        <w:tc>
          <w:tcPr>
            <w:tcW w:w="4350" w:type="dxa"/>
            <w:shd w:val="clear" w:color="auto" w:fill="auto"/>
          </w:tcPr>
          <w:p w14:paraId="0B302D7B" w14:textId="77777777" w:rsidR="00F9283A" w:rsidRDefault="00F9283A">
            <w:pPr>
              <w:jc w:val="center"/>
              <w:rPr>
                <w:rFonts w:ascii="仿宋" w:eastAsia="仿宋" w:hAnsi="仿宋" w:cs="仿宋"/>
                <w:b/>
                <w:kern w:val="0"/>
                <w:sz w:val="28"/>
                <w:szCs w:val="28"/>
              </w:rPr>
            </w:pPr>
            <w:r>
              <w:rPr>
                <w:rFonts w:ascii="仿宋" w:eastAsia="仿宋" w:hAnsi="仿宋" w:cs="仿宋" w:hint="eastAsia"/>
                <w:kern w:val="0"/>
                <w:sz w:val="28"/>
                <w:szCs w:val="28"/>
              </w:rPr>
              <w:t xml:space="preserve">法人身份证正面  </w:t>
            </w:r>
          </w:p>
        </w:tc>
        <w:tc>
          <w:tcPr>
            <w:tcW w:w="4350" w:type="dxa"/>
            <w:shd w:val="clear" w:color="auto" w:fill="auto"/>
          </w:tcPr>
          <w:p w14:paraId="524D7F5B" w14:textId="77777777" w:rsidR="00F9283A" w:rsidRDefault="00F9283A">
            <w:pPr>
              <w:jc w:val="center"/>
              <w:rPr>
                <w:rFonts w:ascii="仿宋" w:eastAsia="仿宋" w:hAnsi="仿宋" w:cs="仿宋"/>
                <w:kern w:val="0"/>
                <w:sz w:val="28"/>
                <w:szCs w:val="28"/>
              </w:rPr>
            </w:pPr>
            <w:r>
              <w:rPr>
                <w:rFonts w:ascii="仿宋" w:eastAsia="仿宋" w:hAnsi="仿宋" w:cs="仿宋" w:hint="eastAsia"/>
                <w:kern w:val="0"/>
                <w:sz w:val="28"/>
                <w:szCs w:val="28"/>
              </w:rPr>
              <w:t xml:space="preserve">  法人身份证反面</w:t>
            </w:r>
          </w:p>
        </w:tc>
      </w:tr>
    </w:tbl>
    <w:p w14:paraId="6E3B10E3" w14:textId="77777777" w:rsidR="008A0F77" w:rsidRDefault="008A0F77">
      <w:pPr>
        <w:rPr>
          <w:rFonts w:ascii="仿宋" w:eastAsia="仿宋" w:hAnsi="仿宋" w:cs="仿宋"/>
          <w:sz w:val="20"/>
          <w:szCs w:val="22"/>
        </w:rPr>
      </w:pPr>
    </w:p>
    <w:p w14:paraId="6B03CE39" w14:textId="77777777" w:rsidR="008A0F77" w:rsidRDefault="008A0F77">
      <w:pPr>
        <w:jc w:val="center"/>
        <w:rPr>
          <w:rFonts w:ascii="仿宋" w:eastAsia="仿宋" w:hAnsi="仿宋" w:cs="仿宋"/>
          <w:b/>
          <w:kern w:val="0"/>
          <w:sz w:val="36"/>
          <w:szCs w:val="36"/>
        </w:rPr>
      </w:pPr>
    </w:p>
    <w:p w14:paraId="0C0B40FE" w14:textId="77777777" w:rsidR="008A0F77" w:rsidRDefault="00000000">
      <w:pPr>
        <w:jc w:val="center"/>
        <w:rPr>
          <w:rFonts w:ascii="仿宋" w:eastAsia="仿宋" w:hAnsi="仿宋" w:cs="仿宋"/>
          <w:b/>
          <w:kern w:val="0"/>
          <w:sz w:val="36"/>
          <w:szCs w:val="36"/>
        </w:rPr>
      </w:pPr>
      <w:r>
        <w:rPr>
          <w:rFonts w:ascii="仿宋" w:eastAsia="仿宋" w:hAnsi="仿宋" w:cs="仿宋" w:hint="eastAsia"/>
          <w:b/>
          <w:kern w:val="0"/>
          <w:sz w:val="36"/>
          <w:szCs w:val="36"/>
        </w:rPr>
        <w:t>法定代表人授权委托书</w:t>
      </w:r>
    </w:p>
    <w:p w14:paraId="26C9137C" w14:textId="77777777" w:rsidR="008A0F77" w:rsidRDefault="00000000">
      <w:pPr>
        <w:spacing w:line="360" w:lineRule="auto"/>
        <w:ind w:rightChars="283" w:right="594"/>
        <w:jc w:val="left"/>
        <w:rPr>
          <w:rFonts w:ascii="仿宋" w:eastAsia="仿宋" w:hAnsi="仿宋" w:cs="仿宋"/>
          <w:sz w:val="28"/>
          <w:szCs w:val="28"/>
        </w:rPr>
      </w:pPr>
      <w:r>
        <w:rPr>
          <w:rFonts w:ascii="仿宋_GB2312" w:eastAsia="仿宋_GB2312" w:hAnsi="宋体" w:hint="eastAsia"/>
          <w:sz w:val="28"/>
          <w:szCs w:val="28"/>
        </w:rPr>
        <w:t xml:space="preserve">蒙牛乳业（沈阳）有限责任公司 </w:t>
      </w:r>
      <w:r>
        <w:rPr>
          <w:rFonts w:ascii="仿宋" w:eastAsia="仿宋" w:hAnsi="仿宋" w:cs="仿宋" w:hint="eastAsia"/>
          <w:sz w:val="28"/>
          <w:szCs w:val="28"/>
        </w:rPr>
        <w:t>：</w:t>
      </w:r>
    </w:p>
    <w:p w14:paraId="0AFD5344" w14:textId="77777777" w:rsidR="008A0F77"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t xml:space="preserve">         （竞谈人全称）</w:t>
      </w: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r>
        <w:rPr>
          <w:rFonts w:ascii="仿宋" w:eastAsia="仿宋" w:hAnsi="仿宋" w:cs="仿宋" w:hint="eastAsia"/>
          <w:sz w:val="28"/>
          <w:szCs w:val="28"/>
        </w:rPr>
        <w:t>授权</w:t>
      </w:r>
      <w:r>
        <w:rPr>
          <w:rFonts w:ascii="仿宋" w:eastAsia="仿宋" w:hAnsi="仿宋" w:cs="仿宋" w:hint="eastAsia"/>
          <w:sz w:val="28"/>
          <w:szCs w:val="28"/>
          <w:u w:val="single"/>
        </w:rPr>
        <w:t>（代表姓名）</w:t>
      </w:r>
      <w:r>
        <w:rPr>
          <w:rFonts w:ascii="仿宋" w:eastAsia="仿宋" w:hAnsi="仿宋" w:cs="仿宋" w:hint="eastAsia"/>
          <w:sz w:val="28"/>
          <w:szCs w:val="28"/>
        </w:rPr>
        <w:t>为全权代表法定代表人，参加贵方组织的全权处理</w:t>
      </w:r>
      <w:r>
        <w:rPr>
          <w:rFonts w:ascii="仿宋_GB2312" w:eastAsia="仿宋_GB2312" w:hAnsi="宋体" w:hint="eastAsia"/>
          <w:sz w:val="28"/>
          <w:szCs w:val="28"/>
        </w:rPr>
        <w:t>沈阳工厂冷库风机自动</w:t>
      </w:r>
      <w:proofErr w:type="gramStart"/>
      <w:r>
        <w:rPr>
          <w:rFonts w:ascii="仿宋_GB2312" w:eastAsia="仿宋_GB2312" w:hAnsi="宋体" w:hint="eastAsia"/>
          <w:sz w:val="28"/>
          <w:szCs w:val="28"/>
        </w:rPr>
        <w:t>冲霜项目</w:t>
      </w:r>
      <w:proofErr w:type="gramEnd"/>
      <w:r>
        <w:rPr>
          <w:rFonts w:ascii="仿宋" w:eastAsia="仿宋" w:hAnsi="仿宋" w:cs="仿宋" w:hint="eastAsia"/>
          <w:sz w:val="28"/>
          <w:szCs w:val="28"/>
        </w:rPr>
        <w:t>竞谈活动中的一切事宜。</w:t>
      </w:r>
    </w:p>
    <w:p w14:paraId="33701BAA" w14:textId="77777777" w:rsidR="008A0F77" w:rsidRDefault="00000000">
      <w:pPr>
        <w:spacing w:line="360" w:lineRule="auto"/>
        <w:rPr>
          <w:rFonts w:ascii="仿宋" w:eastAsia="仿宋" w:hAnsi="仿宋" w:cs="仿宋"/>
          <w:sz w:val="28"/>
          <w:szCs w:val="28"/>
        </w:rPr>
      </w:pPr>
      <w:r>
        <w:rPr>
          <w:rFonts w:ascii="仿宋" w:eastAsia="仿宋" w:hAnsi="仿宋" w:cs="仿宋" w:hint="eastAsia"/>
          <w:sz w:val="28"/>
          <w:szCs w:val="28"/>
        </w:rPr>
        <w:t>法定代表人授权委托书有效期_</w:t>
      </w:r>
      <w:r>
        <w:rPr>
          <w:rFonts w:ascii="仿宋" w:eastAsia="仿宋" w:hAnsi="仿宋" w:cs="仿宋" w:hint="eastAsia"/>
          <w:sz w:val="28"/>
          <w:szCs w:val="28"/>
          <w:u w:val="single"/>
        </w:rPr>
        <w:t>2024</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日至</w:t>
      </w:r>
      <w:r>
        <w:rPr>
          <w:rFonts w:ascii="仿宋" w:eastAsia="仿宋" w:hAnsi="仿宋" w:cs="仿宋" w:hint="eastAsia"/>
          <w:sz w:val="28"/>
          <w:szCs w:val="28"/>
          <w:u w:val="single"/>
        </w:rPr>
        <w:t>2024</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6EE218EE" w14:textId="77777777" w:rsidR="008A0F77"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竞谈人全称（公章）：</w:t>
      </w:r>
    </w:p>
    <w:p w14:paraId="72E349EF" w14:textId="77777777" w:rsidR="008A0F77"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法定代表人（签字）： </w:t>
      </w:r>
    </w:p>
    <w:p w14:paraId="1498502F" w14:textId="77777777" w:rsidR="008A0F77"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授权委托人（签字）：  </w:t>
      </w:r>
    </w:p>
    <w:p w14:paraId="3248E661" w14:textId="77777777" w:rsidR="008A0F77"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身份证号码：</w:t>
      </w:r>
    </w:p>
    <w:p w14:paraId="31BADFC5" w14:textId="77777777" w:rsidR="008A0F77" w:rsidRDefault="00000000">
      <w:pPr>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 xml:space="preserve">职      </w:t>
      </w:r>
      <w:proofErr w:type="gramStart"/>
      <w:r>
        <w:rPr>
          <w:rFonts w:ascii="仿宋" w:eastAsia="仿宋" w:hAnsi="仿宋" w:cs="仿宋" w:hint="eastAsia"/>
          <w:color w:val="000000"/>
          <w:sz w:val="28"/>
          <w:szCs w:val="28"/>
        </w:rPr>
        <w:t>务</w:t>
      </w:r>
      <w:proofErr w:type="gramEnd"/>
      <w:r>
        <w:rPr>
          <w:rFonts w:ascii="仿宋" w:eastAsia="仿宋" w:hAnsi="仿宋" w:cs="仿宋" w:hint="eastAsia"/>
          <w:color w:val="000000"/>
          <w:sz w:val="28"/>
          <w:szCs w:val="28"/>
        </w:rPr>
        <w:t>：</w:t>
      </w:r>
    </w:p>
    <w:p w14:paraId="69275BCF" w14:textId="77777777" w:rsidR="008A0F77" w:rsidRDefault="00000000">
      <w:pPr>
        <w:spacing w:line="360" w:lineRule="auto"/>
        <w:ind w:leftChars="405" w:left="850" w:firstLine="569"/>
        <w:rPr>
          <w:rFonts w:ascii="仿宋" w:eastAsia="仿宋" w:hAnsi="仿宋" w:cs="仿宋"/>
          <w:color w:val="000000"/>
          <w:sz w:val="28"/>
          <w:szCs w:val="28"/>
        </w:rPr>
      </w:pPr>
      <w:r>
        <w:rPr>
          <w:rFonts w:ascii="仿宋" w:eastAsia="仿宋" w:hAnsi="仿宋" w:cs="仿宋" w:hint="eastAsia"/>
          <w:color w:val="000000"/>
          <w:sz w:val="28"/>
          <w:szCs w:val="28"/>
        </w:rPr>
        <w:t xml:space="preserve">                                    2024年  月  日    </w:t>
      </w:r>
    </w:p>
    <w:p w14:paraId="25FA0CD6" w14:textId="77777777" w:rsidR="008A0F77" w:rsidRDefault="00000000">
      <w:pPr>
        <w:ind w:firstLineChars="353" w:firstLine="992"/>
        <w:rPr>
          <w:rFonts w:ascii="仿宋" w:eastAsia="仿宋" w:hAnsi="仿宋" w:cs="仿宋"/>
          <w:b/>
          <w:bCs/>
          <w:color w:val="000000"/>
          <w:sz w:val="28"/>
          <w:szCs w:val="28"/>
        </w:rPr>
      </w:pPr>
      <w:r>
        <w:rPr>
          <w:rFonts w:ascii="仿宋" w:eastAsia="仿宋" w:hAnsi="仿宋" w:cs="仿宋" w:hint="eastAsia"/>
          <w:b/>
          <w:bCs/>
          <w:color w:val="000000"/>
          <w:sz w:val="28"/>
          <w:szCs w:val="28"/>
        </w:rPr>
        <w:lastRenderedPageBreak/>
        <w:t>附：</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8"/>
        <w:gridCol w:w="4253"/>
      </w:tblGrid>
      <w:tr w:rsidR="008A0F77" w14:paraId="4BC97522" w14:textId="77777777">
        <w:trPr>
          <w:trHeight w:val="4738"/>
          <w:jc w:val="center"/>
        </w:trPr>
        <w:tc>
          <w:tcPr>
            <w:tcW w:w="4498" w:type="dxa"/>
          </w:tcPr>
          <w:p w14:paraId="04CB3228" w14:textId="77777777" w:rsidR="008A0F77" w:rsidRDefault="00000000">
            <w:pPr>
              <w:ind w:leftChars="61" w:left="128"/>
              <w:jc w:val="center"/>
              <w:rPr>
                <w:rFonts w:ascii="仿宋" w:eastAsia="仿宋" w:hAnsi="仿宋" w:cs="仿宋"/>
                <w:color w:val="000000"/>
                <w:sz w:val="28"/>
                <w:szCs w:val="28"/>
              </w:rPr>
            </w:pPr>
            <w:r>
              <w:rPr>
                <w:rFonts w:ascii="仿宋" w:eastAsia="仿宋" w:hAnsi="仿宋" w:cs="仿宋" w:hint="eastAsia"/>
                <w:color w:val="000000"/>
                <w:sz w:val="28"/>
                <w:szCs w:val="28"/>
              </w:rPr>
              <w:t>法定代表人身份证复印件（正反面）</w:t>
            </w:r>
          </w:p>
        </w:tc>
        <w:tc>
          <w:tcPr>
            <w:tcW w:w="4253" w:type="dxa"/>
          </w:tcPr>
          <w:p w14:paraId="024FD5CB" w14:textId="77777777" w:rsidR="008A0F77" w:rsidRDefault="00000000">
            <w:pPr>
              <w:ind w:leftChars="61" w:left="128"/>
              <w:jc w:val="center"/>
              <w:rPr>
                <w:rFonts w:ascii="仿宋" w:eastAsia="仿宋" w:hAnsi="仿宋" w:cs="仿宋"/>
                <w:color w:val="000000"/>
                <w:sz w:val="28"/>
                <w:szCs w:val="28"/>
              </w:rPr>
            </w:pPr>
            <w:r>
              <w:rPr>
                <w:rFonts w:ascii="仿宋" w:eastAsia="仿宋" w:hAnsi="仿宋" w:cs="仿宋" w:hint="eastAsia"/>
                <w:color w:val="000000"/>
                <w:sz w:val="28"/>
                <w:szCs w:val="28"/>
              </w:rPr>
              <w:t>授权委托人身份证复印件（正反面）</w:t>
            </w:r>
          </w:p>
        </w:tc>
      </w:tr>
    </w:tbl>
    <w:p w14:paraId="0A9F6F86" w14:textId="77777777" w:rsidR="008A0F77" w:rsidRDefault="00000000">
      <w:pPr>
        <w:spacing w:line="360" w:lineRule="auto"/>
        <w:jc w:val="center"/>
        <w:rPr>
          <w:rFonts w:ascii="仿宋" w:eastAsia="仿宋" w:hAnsi="仿宋" w:cs="仿宋"/>
          <w:b/>
          <w:sz w:val="32"/>
          <w:szCs w:val="32"/>
        </w:rPr>
      </w:pPr>
      <w:r>
        <w:rPr>
          <w:rFonts w:ascii="仿宋" w:eastAsia="仿宋" w:hAnsi="仿宋" w:cs="仿宋" w:hint="eastAsia"/>
          <w:b/>
          <w:sz w:val="32"/>
          <w:szCs w:val="32"/>
        </w:rPr>
        <w:t>授权委托人</w:t>
      </w:r>
      <w:proofErr w:type="gramStart"/>
      <w:r>
        <w:rPr>
          <w:rFonts w:ascii="仿宋" w:eastAsia="仿宋" w:hAnsi="仿宋" w:cs="仿宋" w:hint="eastAsia"/>
          <w:b/>
          <w:sz w:val="32"/>
          <w:szCs w:val="32"/>
        </w:rPr>
        <w:t>社保证明</w:t>
      </w:r>
      <w:proofErr w:type="gramEnd"/>
      <w:r>
        <w:rPr>
          <w:rFonts w:ascii="仿宋" w:eastAsia="仿宋" w:hAnsi="仿宋" w:cs="仿宋" w:hint="eastAsia"/>
          <w:b/>
          <w:sz w:val="32"/>
          <w:szCs w:val="32"/>
        </w:rPr>
        <w:t>材料</w:t>
      </w:r>
    </w:p>
    <w:p w14:paraId="21862DD1" w14:textId="77777777" w:rsidR="008A0F77" w:rsidRDefault="00000000">
      <w:pPr>
        <w:spacing w:line="360" w:lineRule="auto"/>
        <w:jc w:val="center"/>
        <w:rPr>
          <w:rFonts w:ascii="仿宋" w:eastAsia="仿宋" w:hAnsi="仿宋" w:cs="仿宋"/>
          <w:i/>
          <w:color w:val="FF0000"/>
          <w:szCs w:val="21"/>
          <w:shd w:val="clear" w:color="auto" w:fill="FFFFFF"/>
        </w:rPr>
      </w:pPr>
      <w:r>
        <w:rPr>
          <w:rFonts w:ascii="仿宋" w:eastAsia="仿宋" w:hAnsi="仿宋" w:cs="仿宋" w:hint="eastAsia"/>
          <w:i/>
          <w:color w:val="FF0000"/>
          <w:szCs w:val="21"/>
          <w:shd w:val="clear" w:color="auto" w:fill="FFFFFF"/>
        </w:rPr>
        <w:t>（要求：1、具备社保局出具的材料；2、具备本单位名称及授权委托人姓名，近一年）</w:t>
      </w:r>
    </w:p>
    <w:p w14:paraId="33985F01" w14:textId="77777777" w:rsidR="008A0F77"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附件2：</w:t>
      </w:r>
    </w:p>
    <w:p w14:paraId="7781660D" w14:textId="77777777" w:rsidR="008A0F77" w:rsidRDefault="00000000">
      <w:pPr>
        <w:widowControl/>
        <w:adjustRightInd w:val="0"/>
        <w:snapToGrid w:val="0"/>
        <w:spacing w:line="360" w:lineRule="auto"/>
        <w:jc w:val="center"/>
        <w:textAlignment w:val="baseline"/>
        <w:rPr>
          <w:rFonts w:ascii="仿宋_GB2312" w:eastAsia="仿宋_GB2312" w:hAnsi="黑体"/>
          <w:b/>
          <w:kern w:val="0"/>
          <w:sz w:val="32"/>
          <w:szCs w:val="32"/>
        </w:rPr>
      </w:pPr>
      <w:r>
        <w:rPr>
          <w:rFonts w:ascii="仿宋_GB2312" w:eastAsia="仿宋_GB2312" w:hAnsi="黑体" w:hint="eastAsia"/>
          <w:b/>
          <w:kern w:val="0"/>
          <w:sz w:val="32"/>
          <w:szCs w:val="32"/>
        </w:rPr>
        <w:t>保密承诺书</w:t>
      </w:r>
    </w:p>
    <w:p w14:paraId="3A3505DF"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甲方：</w:t>
      </w:r>
      <w:r>
        <w:rPr>
          <w:rFonts w:ascii="仿宋_GB2312" w:eastAsia="仿宋_GB2312" w:hAnsi="宋体" w:hint="eastAsia"/>
          <w:sz w:val="28"/>
          <w:szCs w:val="28"/>
        </w:rPr>
        <w:t>蒙牛乳业（沈阳）有限责任公司</w:t>
      </w:r>
      <w:r>
        <w:rPr>
          <w:rFonts w:ascii="仿宋_GB2312" w:eastAsia="仿宋_GB2312" w:hAnsi="宋体" w:hint="eastAsia"/>
          <w:color w:val="000000"/>
          <w:kern w:val="0"/>
          <w:sz w:val="28"/>
          <w:szCs w:val="28"/>
        </w:rPr>
        <w:t xml:space="preserve"> </w:t>
      </w:r>
    </w:p>
    <w:p w14:paraId="1F2F0D50"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地址：</w:t>
      </w:r>
    </w:p>
    <w:p w14:paraId="6B1E6C9C"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乙方（承诺方）：</w:t>
      </w:r>
    </w:p>
    <w:p w14:paraId="09397F82"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地址：</w:t>
      </w:r>
    </w:p>
    <w:p w14:paraId="7DDD41D0" w14:textId="77777777" w:rsidR="008A0F77" w:rsidRDefault="00000000">
      <w:pPr>
        <w:widowControl/>
        <w:adjustRightInd w:val="0"/>
        <w:snapToGrid w:val="0"/>
        <w:spacing w:line="360" w:lineRule="auto"/>
        <w:ind w:firstLineChars="100" w:firstLine="28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甲乙双方就</w:t>
      </w:r>
      <w:r>
        <w:rPr>
          <w:rFonts w:ascii="仿宋_GB2312" w:eastAsia="仿宋_GB2312" w:hAnsi="宋体" w:hint="eastAsia"/>
          <w:color w:val="000000"/>
          <w:kern w:val="0"/>
          <w:sz w:val="28"/>
          <w:szCs w:val="28"/>
          <w:u w:val="single"/>
        </w:rPr>
        <w:t xml:space="preserve">            </w:t>
      </w:r>
      <w:r>
        <w:rPr>
          <w:rFonts w:ascii="仿宋_GB2312" w:eastAsia="仿宋_GB2312" w:hAnsi="宋体"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书进行保证。</w:t>
      </w:r>
    </w:p>
    <w:p w14:paraId="2C32D37B"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一、定义</w:t>
      </w:r>
    </w:p>
    <w:p w14:paraId="34E7E688"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“机密信息”是指甲方的任何信息，主要为项目解决方案、流程方案、产品核心文档、数据库字典、</w:t>
      </w:r>
      <w:proofErr w:type="gramStart"/>
      <w:r>
        <w:rPr>
          <w:rFonts w:ascii="仿宋_GB2312" w:eastAsia="仿宋_GB2312" w:hAnsi="宋体" w:hint="eastAsia"/>
          <w:color w:val="000000"/>
          <w:kern w:val="0"/>
          <w:sz w:val="28"/>
          <w:szCs w:val="28"/>
        </w:rPr>
        <w:t>账套文件</w:t>
      </w:r>
      <w:proofErr w:type="gramEnd"/>
      <w:r>
        <w:rPr>
          <w:rFonts w:ascii="仿宋_GB2312" w:eastAsia="仿宋_GB2312" w:hAnsi="宋体" w:hint="eastAsia"/>
          <w:color w:val="000000"/>
          <w:kern w:val="0"/>
          <w:sz w:val="28"/>
          <w:szCs w:val="28"/>
        </w:rPr>
        <w:t>和公司内部规范文件等，同时也包括</w:t>
      </w:r>
      <w:r>
        <w:rPr>
          <w:rFonts w:ascii="仿宋_GB2312" w:eastAsia="仿宋_GB2312" w:hAnsi="宋体" w:hint="eastAsia"/>
          <w:color w:val="000000"/>
          <w:kern w:val="0"/>
          <w:sz w:val="28"/>
          <w:szCs w:val="28"/>
        </w:rPr>
        <w:lastRenderedPageBreak/>
        <w:t>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F83C8DF"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（一）由乙方以书面文件证明：该等信息已于披露之前已由乙方所持有；</w:t>
      </w:r>
    </w:p>
    <w:p w14:paraId="3DBDE835"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（二）已公开发表或非因乙方作为或不作为的原因，已向公众披露；</w:t>
      </w:r>
    </w:p>
    <w:p w14:paraId="398200E3"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（三）已由甲方书面同意乙方公开；</w:t>
      </w:r>
    </w:p>
    <w:p w14:paraId="4B68D0D1"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（四）由乙方在未使用该等机密信息的情形下独立开发；</w:t>
      </w:r>
    </w:p>
    <w:p w14:paraId="0F1FBF4A"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（五）乙方从第三方处合法、正当地取得，且该第三方对该等机密信息不承担保密义务。</w:t>
      </w:r>
    </w:p>
    <w:p w14:paraId="4FFA39CC"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二、保密</w:t>
      </w:r>
    </w:p>
    <w:p w14:paraId="4D881EA0"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乙方同意仅能根据</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书的目的使用甲方披露的机密信息。除由乙方书面委派执行</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 xml:space="preserve">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A0BBFF4"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三、公开</w:t>
      </w:r>
    </w:p>
    <w:p w14:paraId="2FD0000F"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乙方或其代表人员无权擅自将甲方的公司名称、商号、商标及其他名称用作广告宣传或对外公开。未经甲方的事先书面同意，乙方或其代表人员不得透露</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书及其相关内容，</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 xml:space="preserve">书第4条“强制性披露”条款所述情形除外。                                                                                                                                                               </w:t>
      </w:r>
    </w:p>
    <w:p w14:paraId="599F0236"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四、强制性披露</w:t>
      </w:r>
    </w:p>
    <w:p w14:paraId="4424A563"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若因法律、法规、法令或其他合法要求，如传票等，在未取得甲方的事先书面同意的情况下，乙方或其受委派执行</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CE9A3A7"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五、返还资料</w:t>
      </w:r>
    </w:p>
    <w:p w14:paraId="3A380B98"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在承诺书目的终止、撤销、完成、被拒绝或以其他方式解除后，根据甲方的书面要求，乙方应在项目谈判协商终止后的 3 天内销毁或归还甲方提供的所有机密信息。任何形式的机密信息，不论是电子系统记录，如计算机磁盘、光盘、硬盘或软件等或纸质记录，如分析、汇编、论文、翻译或其他由甲方准备的文件，乙方应按</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书条款要求持有或根据甲方的要求自行销毁该等机密信息。</w:t>
      </w:r>
    </w:p>
    <w:p w14:paraId="13219C77"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六、非授权许可</w:t>
      </w:r>
    </w:p>
    <w:p w14:paraId="0B7C3755"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除为查阅或使用机密信息以达成</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书目的之权利外，</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书中甲方未将专利权、版权、商业秘密或其他知识产权项下权利转让给乙方，同时也未将甲方的机密信息内所含或所属的权利转让给乙方。</w:t>
      </w:r>
    </w:p>
    <w:p w14:paraId="376370E6"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七、义务限定</w:t>
      </w:r>
    </w:p>
    <w:p w14:paraId="7CEF0A28"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书不得被视作或解释为甲方有义务向乙方提供任何信息、与乙方进行商业交易或签订任何最终协议，除非甲方决定向乙方提供信息或与其签订与交易有关的最终协议。</w:t>
      </w:r>
    </w:p>
    <w:p w14:paraId="7965A23B"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八、信息准确性</w:t>
      </w:r>
    </w:p>
    <w:p w14:paraId="4B0D9B75"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甲方、甲方的子公司及分公司并未就其向乙方披露的任何机密信息的准确性、可靠性及完整性</w:t>
      </w:r>
      <w:proofErr w:type="gramStart"/>
      <w:r>
        <w:rPr>
          <w:rFonts w:ascii="仿宋_GB2312" w:eastAsia="仿宋_GB2312" w:hAnsi="宋体" w:hint="eastAsia"/>
          <w:color w:val="000000"/>
          <w:kern w:val="0"/>
          <w:sz w:val="28"/>
          <w:szCs w:val="28"/>
        </w:rPr>
        <w:t>作出</w:t>
      </w:r>
      <w:proofErr w:type="gramEnd"/>
      <w:r>
        <w:rPr>
          <w:rFonts w:ascii="仿宋_GB2312" w:eastAsia="仿宋_GB2312" w:hAnsi="宋体" w:hint="eastAsia"/>
          <w:color w:val="000000"/>
          <w:kern w:val="0"/>
          <w:sz w:val="28"/>
          <w:szCs w:val="28"/>
        </w:rPr>
        <w:t>明示或暗示的声明或保证，且对乙方、其代表人员或其他使用该等机密信息的人员不承担任何责任。</w:t>
      </w:r>
    </w:p>
    <w:p w14:paraId="6411B23D"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九、期限</w:t>
      </w:r>
    </w:p>
    <w:p w14:paraId="15EFCD17"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书中乙方之保密义务应自乙方收到机密信息之日起 5 年内持续有效，且不因承诺书目的之达成而终止。</w:t>
      </w:r>
    </w:p>
    <w:p w14:paraId="2B9BB9A8"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十、补充条款</w:t>
      </w:r>
    </w:p>
    <w:p w14:paraId="102E34C1"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条款</w:t>
      </w:r>
    </w:p>
    <w:p w14:paraId="57AA97F8"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1、资质合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694E65A"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2、履约行为合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承诺：乙方承诺具有履行</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书约定的能力，且履行行为符合现行法律法规等规范性文件的要求。</w:t>
      </w:r>
    </w:p>
    <w:p w14:paraId="5955DBB1"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3、遵守商业伙伴合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DD9FCB4"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4、合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检查：乙方应积极配合甲方的合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检查，理解并接受甲方对乙方的合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管理要求，同意配合</w:t>
      </w:r>
      <w:proofErr w:type="gramStart"/>
      <w:r>
        <w:rPr>
          <w:rFonts w:ascii="仿宋_GB2312" w:eastAsia="仿宋_GB2312" w:hAnsi="宋体" w:hint="eastAsia"/>
          <w:color w:val="000000"/>
          <w:kern w:val="0"/>
          <w:sz w:val="28"/>
          <w:szCs w:val="28"/>
        </w:rPr>
        <w:t>合规</w:t>
      </w:r>
      <w:proofErr w:type="gramEnd"/>
      <w:r>
        <w:rPr>
          <w:rFonts w:ascii="仿宋_GB2312" w:eastAsia="仿宋_GB2312" w:hAnsi="宋体" w:hint="eastAsia"/>
          <w:color w:val="000000"/>
          <w:kern w:val="0"/>
          <w:sz w:val="28"/>
          <w:szCs w:val="28"/>
        </w:rPr>
        <w:t>检查，并不得隐瞒任何可能对甲方利益造成影响的信息。</w:t>
      </w:r>
    </w:p>
    <w:p w14:paraId="3EC05258"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5、劳动用工: 乙方承诺不雇佣、使用童工，保障其员工的劳动合法权益，不纵容、支持、实施歧视、威胁员工的行为或发布相关言论。</w:t>
      </w:r>
    </w:p>
    <w:p w14:paraId="7323C259"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DE3BC01"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7、严格约束</w:t>
      </w:r>
      <w:proofErr w:type="gramStart"/>
      <w:r>
        <w:rPr>
          <w:rFonts w:ascii="仿宋_GB2312" w:eastAsia="仿宋_GB2312" w:hAnsi="宋体" w:hint="eastAsia"/>
          <w:color w:val="000000"/>
          <w:kern w:val="0"/>
          <w:sz w:val="28"/>
          <w:szCs w:val="28"/>
        </w:rPr>
        <w:t>乙方员工</w:t>
      </w:r>
      <w:proofErr w:type="gramEnd"/>
      <w:r>
        <w:rPr>
          <w:rFonts w:ascii="仿宋_GB2312" w:eastAsia="仿宋_GB2312" w:hAnsi="宋体" w:hint="eastAsia"/>
          <w:color w:val="000000"/>
          <w:kern w:val="0"/>
          <w:sz w:val="28"/>
          <w:szCs w:val="28"/>
        </w:rPr>
        <w:t>及其代理人：乙方承诺严格遵守合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承诺条款，若</w:t>
      </w:r>
      <w:proofErr w:type="gramStart"/>
      <w:r>
        <w:rPr>
          <w:rFonts w:ascii="仿宋_GB2312" w:eastAsia="仿宋_GB2312" w:hAnsi="宋体" w:hint="eastAsia"/>
          <w:color w:val="000000"/>
          <w:kern w:val="0"/>
          <w:sz w:val="28"/>
          <w:szCs w:val="28"/>
        </w:rPr>
        <w:t>乙方员工</w:t>
      </w:r>
      <w:proofErr w:type="gramEnd"/>
      <w:r>
        <w:rPr>
          <w:rFonts w:ascii="仿宋_GB2312" w:eastAsia="仿宋_GB2312" w:hAnsi="宋体" w:hint="eastAsia"/>
          <w:color w:val="000000"/>
          <w:kern w:val="0"/>
          <w:sz w:val="28"/>
          <w:szCs w:val="28"/>
        </w:rPr>
        <w:t>及乙方的代理人或代理机构违反相关承诺即视为乙方违反。</w:t>
      </w:r>
    </w:p>
    <w:p w14:paraId="64B04CF3"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A84F745"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3A0EE89C"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10、责任承担：如果乙方违反前述合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承诺条款，甲方有权要求乙方承担因此而给甲方造成的全部损失。</w:t>
      </w:r>
    </w:p>
    <w:p w14:paraId="68FE7AA4"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12、适用原则：</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书中合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条款对乙方的要求与承诺书中其他条款不一致的，以对乙方要求更高的条款为准。</w:t>
      </w:r>
    </w:p>
    <w:p w14:paraId="05B3DAD8"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（二）环境保护</w:t>
      </w:r>
    </w:p>
    <w:p w14:paraId="5FDF4E35"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4C83ADF"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（三）附件法律效力条款</w:t>
      </w:r>
    </w:p>
    <w:p w14:paraId="60873AE7"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本着接受法律上之约束的意向，双方特此同意</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书全部附录、附件等均为</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书不可分割的部分，共同构成双方就达成的全部承诺书，与</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书具有同等法律效力。</w:t>
      </w:r>
    </w:p>
    <w:p w14:paraId="3EEB8B1B"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十一、适用法律</w:t>
      </w:r>
    </w:p>
    <w:p w14:paraId="6D4466D1"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书适用中华人民共和国法律，因</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书引起或与</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书有关的任何争议，应由双方友好协商解决，协商不成的，双方同意选择第【 一 】种方式解决：</w:t>
      </w:r>
    </w:p>
    <w:p w14:paraId="74296239"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（一）向呼和浩特仲裁委员会申请仲裁。因仲裁产生的包括但不限于仲裁费、律师费、调查费、差旅费等，由乙方承担。</w:t>
      </w:r>
    </w:p>
    <w:p w14:paraId="72AA201C"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（二）向甲方所在地有管辖权的人民法院提起诉讼。因诉讼产生的包括但不限于诉讼费、律师费、调查费、差旅费等，由乙方承担。</w:t>
      </w:r>
    </w:p>
    <w:p w14:paraId="039ED8AC"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十二、违约责任及救济</w:t>
      </w:r>
    </w:p>
    <w:p w14:paraId="7FEAF3C1"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39638EF"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如果乙方违反</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书的任何规定情形,则甲方有权将乙方拉入蒙牛竞谈人黑名单，乙方应积极配合甲方在10个工作日内收回已经泄露的信息。</w:t>
      </w:r>
    </w:p>
    <w:p w14:paraId="6513128C"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十三、生效</w:t>
      </w:r>
    </w:p>
    <w:p w14:paraId="27BB6A17"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书经乙方签字盖章之日起生效。</w:t>
      </w:r>
    </w:p>
    <w:p w14:paraId="5BE1B70A"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（以下无正文）</w:t>
      </w:r>
      <w:r>
        <w:rPr>
          <w:rFonts w:ascii="仿宋_GB2312" w:eastAsia="仿宋_GB2312" w:hAnsi="宋体" w:hint="eastAsia"/>
          <w:color w:val="000000"/>
          <w:kern w:val="0"/>
          <w:sz w:val="28"/>
          <w:szCs w:val="28"/>
        </w:rPr>
        <w:tab/>
        <w:t xml:space="preserve">                            </w:t>
      </w:r>
    </w:p>
    <w:p w14:paraId="7D37EDCB"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乙方（承诺方）：</w:t>
      </w:r>
    </w:p>
    <w:p w14:paraId="65AA8BEA"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代表人（签字或盖章）：</w:t>
      </w:r>
    </w:p>
    <w:p w14:paraId="5AC683EC" w14:textId="77777777" w:rsidR="008A0F77" w:rsidRDefault="00000000">
      <w:pPr>
        <w:widowControl/>
        <w:adjustRightInd w:val="0"/>
        <w:snapToGrid w:val="0"/>
        <w:spacing w:line="360"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日期：</w:t>
      </w:r>
    </w:p>
    <w:p w14:paraId="0CBFCE80" w14:textId="77777777" w:rsidR="008A0F77" w:rsidRDefault="008A0F77">
      <w:pPr>
        <w:jc w:val="left"/>
        <w:rPr>
          <w:rFonts w:ascii="仿宋_GB2312" w:eastAsia="仿宋_GB2312" w:hAnsi="宋体" w:cs="仿宋"/>
          <w:sz w:val="28"/>
          <w:szCs w:val="28"/>
        </w:rPr>
      </w:pPr>
    </w:p>
    <w:p w14:paraId="3561CF34" w14:textId="77777777" w:rsidR="008A0F77" w:rsidRDefault="008A0F77">
      <w:pPr>
        <w:pStyle w:val="2"/>
        <w:spacing w:line="360" w:lineRule="auto"/>
      </w:pPr>
    </w:p>
    <w:sectPr w:rsidR="008A0F77">
      <w:pgSz w:w="11906" w:h="16838"/>
      <w:pgMar w:top="1440"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3Zjg0ODMwNWMyNDFjYmUxZDY4ODMxZGUzNDEzMTEifQ=="/>
    <w:docVar w:name="KSO_WPS_MARK_KEY" w:val="59c38622-654e-4d6a-8cbd-bcf887b4a1bb"/>
  </w:docVars>
  <w:rsids>
    <w:rsidRoot w:val="00222DA1"/>
    <w:rsid w:val="BD6E19DB"/>
    <w:rsid w:val="ED5D99E8"/>
    <w:rsid w:val="EEAF1A6C"/>
    <w:rsid w:val="EEFFBD78"/>
    <w:rsid w:val="F967E0A2"/>
    <w:rsid w:val="000214F9"/>
    <w:rsid w:val="00080551"/>
    <w:rsid w:val="00091F1D"/>
    <w:rsid w:val="000A7B27"/>
    <w:rsid w:val="000B4BFA"/>
    <w:rsid w:val="000D18A2"/>
    <w:rsid w:val="000F2E0F"/>
    <w:rsid w:val="00146358"/>
    <w:rsid w:val="00193ADD"/>
    <w:rsid w:val="001951CE"/>
    <w:rsid w:val="001A03FA"/>
    <w:rsid w:val="001B0DD4"/>
    <w:rsid w:val="001B5A63"/>
    <w:rsid w:val="001F00E8"/>
    <w:rsid w:val="00215248"/>
    <w:rsid w:val="00222DA1"/>
    <w:rsid w:val="002234A0"/>
    <w:rsid w:val="00224EE3"/>
    <w:rsid w:val="00262594"/>
    <w:rsid w:val="002C35BD"/>
    <w:rsid w:val="002C68EC"/>
    <w:rsid w:val="002F3274"/>
    <w:rsid w:val="003078E2"/>
    <w:rsid w:val="00350D65"/>
    <w:rsid w:val="003642C0"/>
    <w:rsid w:val="00413A03"/>
    <w:rsid w:val="00415511"/>
    <w:rsid w:val="00433476"/>
    <w:rsid w:val="00434050"/>
    <w:rsid w:val="004423DB"/>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84B61"/>
    <w:rsid w:val="0069215A"/>
    <w:rsid w:val="006B493B"/>
    <w:rsid w:val="006D63D4"/>
    <w:rsid w:val="006D76E6"/>
    <w:rsid w:val="006E0EB4"/>
    <w:rsid w:val="006E54C2"/>
    <w:rsid w:val="006F3A32"/>
    <w:rsid w:val="006F5EE4"/>
    <w:rsid w:val="007013ED"/>
    <w:rsid w:val="0071652C"/>
    <w:rsid w:val="0077309A"/>
    <w:rsid w:val="00776C95"/>
    <w:rsid w:val="00795FD5"/>
    <w:rsid w:val="007B442A"/>
    <w:rsid w:val="007E1500"/>
    <w:rsid w:val="007E7F45"/>
    <w:rsid w:val="007F46E7"/>
    <w:rsid w:val="007F4BDF"/>
    <w:rsid w:val="0083035A"/>
    <w:rsid w:val="008A0F77"/>
    <w:rsid w:val="008C5D0D"/>
    <w:rsid w:val="008D5360"/>
    <w:rsid w:val="009223AB"/>
    <w:rsid w:val="009548BD"/>
    <w:rsid w:val="00964DED"/>
    <w:rsid w:val="009B29A3"/>
    <w:rsid w:val="009B2AFF"/>
    <w:rsid w:val="009B4055"/>
    <w:rsid w:val="009C28F3"/>
    <w:rsid w:val="00A13E06"/>
    <w:rsid w:val="00AA46FF"/>
    <w:rsid w:val="00AA6400"/>
    <w:rsid w:val="00AE2811"/>
    <w:rsid w:val="00AF205B"/>
    <w:rsid w:val="00AF23AE"/>
    <w:rsid w:val="00AF4203"/>
    <w:rsid w:val="00AF627A"/>
    <w:rsid w:val="00B036A4"/>
    <w:rsid w:val="00B62398"/>
    <w:rsid w:val="00B67C40"/>
    <w:rsid w:val="00B70A37"/>
    <w:rsid w:val="00B765BA"/>
    <w:rsid w:val="00B90216"/>
    <w:rsid w:val="00BA2172"/>
    <w:rsid w:val="00BA3430"/>
    <w:rsid w:val="00BD5E29"/>
    <w:rsid w:val="00C02AC2"/>
    <w:rsid w:val="00C22E82"/>
    <w:rsid w:val="00C7598F"/>
    <w:rsid w:val="00CB44DC"/>
    <w:rsid w:val="00CC23B1"/>
    <w:rsid w:val="00CD2455"/>
    <w:rsid w:val="00CD4CEE"/>
    <w:rsid w:val="00CE34EB"/>
    <w:rsid w:val="00D059C8"/>
    <w:rsid w:val="00D34260"/>
    <w:rsid w:val="00D60286"/>
    <w:rsid w:val="00D61436"/>
    <w:rsid w:val="00D61735"/>
    <w:rsid w:val="00D759D2"/>
    <w:rsid w:val="00DB31B5"/>
    <w:rsid w:val="00DC73DA"/>
    <w:rsid w:val="00E041AC"/>
    <w:rsid w:val="00E14B98"/>
    <w:rsid w:val="00E8505F"/>
    <w:rsid w:val="00ED18C7"/>
    <w:rsid w:val="00EF0E25"/>
    <w:rsid w:val="00F17774"/>
    <w:rsid w:val="00F46497"/>
    <w:rsid w:val="00F47EA7"/>
    <w:rsid w:val="00F53022"/>
    <w:rsid w:val="00F74DD0"/>
    <w:rsid w:val="00F80188"/>
    <w:rsid w:val="00F9283A"/>
    <w:rsid w:val="00F95612"/>
    <w:rsid w:val="00FC6164"/>
    <w:rsid w:val="0103346E"/>
    <w:rsid w:val="01590C0B"/>
    <w:rsid w:val="0159696B"/>
    <w:rsid w:val="017924A9"/>
    <w:rsid w:val="03535C43"/>
    <w:rsid w:val="03B431F0"/>
    <w:rsid w:val="03C43FD6"/>
    <w:rsid w:val="03FC2309"/>
    <w:rsid w:val="047B4ACF"/>
    <w:rsid w:val="04AC5E72"/>
    <w:rsid w:val="05013463"/>
    <w:rsid w:val="051C494A"/>
    <w:rsid w:val="06190FCC"/>
    <w:rsid w:val="07324BB7"/>
    <w:rsid w:val="075B7FB9"/>
    <w:rsid w:val="07AD77FB"/>
    <w:rsid w:val="07C81BD6"/>
    <w:rsid w:val="084F1AD2"/>
    <w:rsid w:val="08632D2E"/>
    <w:rsid w:val="09663733"/>
    <w:rsid w:val="0973173D"/>
    <w:rsid w:val="09BD546C"/>
    <w:rsid w:val="0A105E7C"/>
    <w:rsid w:val="0A445EF3"/>
    <w:rsid w:val="0A796CF9"/>
    <w:rsid w:val="0AB312E9"/>
    <w:rsid w:val="0AD52557"/>
    <w:rsid w:val="0AED6F80"/>
    <w:rsid w:val="0B1D0BE7"/>
    <w:rsid w:val="0B242101"/>
    <w:rsid w:val="0B424B21"/>
    <w:rsid w:val="0BE93B5B"/>
    <w:rsid w:val="0DE325EB"/>
    <w:rsid w:val="0EB86129"/>
    <w:rsid w:val="0F850877"/>
    <w:rsid w:val="0FC2156B"/>
    <w:rsid w:val="1009647C"/>
    <w:rsid w:val="10267C11"/>
    <w:rsid w:val="10C304B2"/>
    <w:rsid w:val="11C97D4A"/>
    <w:rsid w:val="12062616"/>
    <w:rsid w:val="12425D54"/>
    <w:rsid w:val="12E73A02"/>
    <w:rsid w:val="136209CB"/>
    <w:rsid w:val="13B15036"/>
    <w:rsid w:val="142530DC"/>
    <w:rsid w:val="145D7ABF"/>
    <w:rsid w:val="14732449"/>
    <w:rsid w:val="14C33176"/>
    <w:rsid w:val="155F0E21"/>
    <w:rsid w:val="1606060C"/>
    <w:rsid w:val="1677369E"/>
    <w:rsid w:val="1684028E"/>
    <w:rsid w:val="1698358A"/>
    <w:rsid w:val="17852965"/>
    <w:rsid w:val="17BC20DF"/>
    <w:rsid w:val="17E1728B"/>
    <w:rsid w:val="182379DD"/>
    <w:rsid w:val="183644BA"/>
    <w:rsid w:val="193C7960"/>
    <w:rsid w:val="196B7938"/>
    <w:rsid w:val="197542DD"/>
    <w:rsid w:val="1991180B"/>
    <w:rsid w:val="199A5638"/>
    <w:rsid w:val="1A347FFE"/>
    <w:rsid w:val="1A5127A5"/>
    <w:rsid w:val="1AA82604"/>
    <w:rsid w:val="1AC217DA"/>
    <w:rsid w:val="1AF51BB0"/>
    <w:rsid w:val="1B8561B7"/>
    <w:rsid w:val="1BA41617"/>
    <w:rsid w:val="1D530175"/>
    <w:rsid w:val="1E0175D3"/>
    <w:rsid w:val="1E4C07A6"/>
    <w:rsid w:val="1EBE0F66"/>
    <w:rsid w:val="1EF57BD7"/>
    <w:rsid w:val="20896B93"/>
    <w:rsid w:val="20C04165"/>
    <w:rsid w:val="20D07E5E"/>
    <w:rsid w:val="233975AD"/>
    <w:rsid w:val="239A2764"/>
    <w:rsid w:val="23B43B6C"/>
    <w:rsid w:val="23D110AA"/>
    <w:rsid w:val="245215EE"/>
    <w:rsid w:val="24AA7453"/>
    <w:rsid w:val="27840543"/>
    <w:rsid w:val="27EC3F2A"/>
    <w:rsid w:val="28DC615D"/>
    <w:rsid w:val="28F65856"/>
    <w:rsid w:val="29034A90"/>
    <w:rsid w:val="29394804"/>
    <w:rsid w:val="29471C7E"/>
    <w:rsid w:val="298A46D0"/>
    <w:rsid w:val="2A2025F3"/>
    <w:rsid w:val="2B1B3E46"/>
    <w:rsid w:val="2B310664"/>
    <w:rsid w:val="2BAC15AD"/>
    <w:rsid w:val="2BC8137C"/>
    <w:rsid w:val="2C9A3717"/>
    <w:rsid w:val="2CD23530"/>
    <w:rsid w:val="2D367EB7"/>
    <w:rsid w:val="2DCE1D05"/>
    <w:rsid w:val="2DE955A4"/>
    <w:rsid w:val="2F0E568A"/>
    <w:rsid w:val="2F6E3DD9"/>
    <w:rsid w:val="30B666B9"/>
    <w:rsid w:val="31F47C52"/>
    <w:rsid w:val="3217123B"/>
    <w:rsid w:val="324D4B9A"/>
    <w:rsid w:val="32E3323B"/>
    <w:rsid w:val="332063D3"/>
    <w:rsid w:val="33392DB2"/>
    <w:rsid w:val="33BB1D25"/>
    <w:rsid w:val="347A554A"/>
    <w:rsid w:val="34A85C77"/>
    <w:rsid w:val="368D6E2E"/>
    <w:rsid w:val="3698416F"/>
    <w:rsid w:val="36CA5422"/>
    <w:rsid w:val="36E45357"/>
    <w:rsid w:val="374A4EE7"/>
    <w:rsid w:val="37AF2A60"/>
    <w:rsid w:val="37B663C1"/>
    <w:rsid w:val="38A7754E"/>
    <w:rsid w:val="38E6032D"/>
    <w:rsid w:val="38E9162B"/>
    <w:rsid w:val="38FA514D"/>
    <w:rsid w:val="391F00CC"/>
    <w:rsid w:val="39BA68F3"/>
    <w:rsid w:val="3A38636B"/>
    <w:rsid w:val="3AAE273D"/>
    <w:rsid w:val="3B4402BD"/>
    <w:rsid w:val="3B86266A"/>
    <w:rsid w:val="3BF53366"/>
    <w:rsid w:val="3C3B2D2D"/>
    <w:rsid w:val="3CDB10F1"/>
    <w:rsid w:val="3DB8129E"/>
    <w:rsid w:val="3EBD6C2E"/>
    <w:rsid w:val="3F0D19E3"/>
    <w:rsid w:val="41882707"/>
    <w:rsid w:val="429B5A8A"/>
    <w:rsid w:val="432F3601"/>
    <w:rsid w:val="438E0C0B"/>
    <w:rsid w:val="43B24DB4"/>
    <w:rsid w:val="44800271"/>
    <w:rsid w:val="4493010E"/>
    <w:rsid w:val="44B45524"/>
    <w:rsid w:val="44EF0D9C"/>
    <w:rsid w:val="452B74A9"/>
    <w:rsid w:val="45342BA0"/>
    <w:rsid w:val="46924CB8"/>
    <w:rsid w:val="46BD3347"/>
    <w:rsid w:val="4711664B"/>
    <w:rsid w:val="47565D0F"/>
    <w:rsid w:val="47965AB2"/>
    <w:rsid w:val="480713F1"/>
    <w:rsid w:val="49043276"/>
    <w:rsid w:val="49F13A8D"/>
    <w:rsid w:val="4A264C7E"/>
    <w:rsid w:val="4A2C5E4D"/>
    <w:rsid w:val="4BD04A0A"/>
    <w:rsid w:val="4BF04C9C"/>
    <w:rsid w:val="4C3F7689"/>
    <w:rsid w:val="4C545B3C"/>
    <w:rsid w:val="4C66148E"/>
    <w:rsid w:val="4C9D12D3"/>
    <w:rsid w:val="4CC528E0"/>
    <w:rsid w:val="4D0E6328"/>
    <w:rsid w:val="4D2C64C6"/>
    <w:rsid w:val="4D515656"/>
    <w:rsid w:val="4D745134"/>
    <w:rsid w:val="4D7A22BB"/>
    <w:rsid w:val="4D7F6F33"/>
    <w:rsid w:val="4DB13C0B"/>
    <w:rsid w:val="4DB263B5"/>
    <w:rsid w:val="4DCB4ACC"/>
    <w:rsid w:val="4F1C37DD"/>
    <w:rsid w:val="4F794FF7"/>
    <w:rsid w:val="4F82002C"/>
    <w:rsid w:val="4FC51D31"/>
    <w:rsid w:val="4FD712AB"/>
    <w:rsid w:val="500D49B6"/>
    <w:rsid w:val="50353817"/>
    <w:rsid w:val="50DB568E"/>
    <w:rsid w:val="514963BA"/>
    <w:rsid w:val="51694751"/>
    <w:rsid w:val="517821C0"/>
    <w:rsid w:val="51BD79D6"/>
    <w:rsid w:val="52084466"/>
    <w:rsid w:val="527D4469"/>
    <w:rsid w:val="53486019"/>
    <w:rsid w:val="547A1753"/>
    <w:rsid w:val="54AC7A98"/>
    <w:rsid w:val="54B222DC"/>
    <w:rsid w:val="55482300"/>
    <w:rsid w:val="554C1BC2"/>
    <w:rsid w:val="55AB22A0"/>
    <w:rsid w:val="55B87943"/>
    <w:rsid w:val="57DD6EEC"/>
    <w:rsid w:val="57FD5B42"/>
    <w:rsid w:val="581248E4"/>
    <w:rsid w:val="58563739"/>
    <w:rsid w:val="5898359F"/>
    <w:rsid w:val="58D2085F"/>
    <w:rsid w:val="5A1679F8"/>
    <w:rsid w:val="5A50290A"/>
    <w:rsid w:val="5A620715"/>
    <w:rsid w:val="5A6937BE"/>
    <w:rsid w:val="5BA80F2A"/>
    <w:rsid w:val="5BAD6884"/>
    <w:rsid w:val="5BF249CF"/>
    <w:rsid w:val="5C28363E"/>
    <w:rsid w:val="5C481ED3"/>
    <w:rsid w:val="5C5679F9"/>
    <w:rsid w:val="5CE26896"/>
    <w:rsid w:val="5E6F2091"/>
    <w:rsid w:val="5E886C80"/>
    <w:rsid w:val="5F692190"/>
    <w:rsid w:val="5FA654A2"/>
    <w:rsid w:val="5FAD37A1"/>
    <w:rsid w:val="5FD028D7"/>
    <w:rsid w:val="5FDA783E"/>
    <w:rsid w:val="6017749F"/>
    <w:rsid w:val="60246E02"/>
    <w:rsid w:val="603B3487"/>
    <w:rsid w:val="608E4391"/>
    <w:rsid w:val="61146167"/>
    <w:rsid w:val="624564D5"/>
    <w:rsid w:val="6288717E"/>
    <w:rsid w:val="62F96861"/>
    <w:rsid w:val="63D72C7D"/>
    <w:rsid w:val="63E665CE"/>
    <w:rsid w:val="63FB7D95"/>
    <w:rsid w:val="640A1485"/>
    <w:rsid w:val="640F7346"/>
    <w:rsid w:val="64CD532A"/>
    <w:rsid w:val="65371D82"/>
    <w:rsid w:val="655E54BB"/>
    <w:rsid w:val="6589499B"/>
    <w:rsid w:val="65C31D23"/>
    <w:rsid w:val="660735E8"/>
    <w:rsid w:val="66E14673"/>
    <w:rsid w:val="6716225F"/>
    <w:rsid w:val="671C27C9"/>
    <w:rsid w:val="6773145F"/>
    <w:rsid w:val="68990B06"/>
    <w:rsid w:val="68BF1BC9"/>
    <w:rsid w:val="697C4F22"/>
    <w:rsid w:val="6A032E72"/>
    <w:rsid w:val="6A05798A"/>
    <w:rsid w:val="6A113CEB"/>
    <w:rsid w:val="6B05524E"/>
    <w:rsid w:val="6B1C5886"/>
    <w:rsid w:val="6B542478"/>
    <w:rsid w:val="6BCD51CC"/>
    <w:rsid w:val="6D216FA5"/>
    <w:rsid w:val="6D382541"/>
    <w:rsid w:val="6DE5063D"/>
    <w:rsid w:val="6DE94B89"/>
    <w:rsid w:val="6DF32BFD"/>
    <w:rsid w:val="6E0F7B09"/>
    <w:rsid w:val="6E497F9E"/>
    <w:rsid w:val="6E5A2817"/>
    <w:rsid w:val="6E910A1D"/>
    <w:rsid w:val="6EDE4A38"/>
    <w:rsid w:val="7060598B"/>
    <w:rsid w:val="70A2304B"/>
    <w:rsid w:val="712D6671"/>
    <w:rsid w:val="71363819"/>
    <w:rsid w:val="71571764"/>
    <w:rsid w:val="715B2E69"/>
    <w:rsid w:val="716E65B5"/>
    <w:rsid w:val="71A14E1B"/>
    <w:rsid w:val="72213508"/>
    <w:rsid w:val="726E1439"/>
    <w:rsid w:val="72EFFD82"/>
    <w:rsid w:val="732C0596"/>
    <w:rsid w:val="73E60807"/>
    <w:rsid w:val="749E5641"/>
    <w:rsid w:val="74BE06A2"/>
    <w:rsid w:val="750453CF"/>
    <w:rsid w:val="76067942"/>
    <w:rsid w:val="7690644D"/>
    <w:rsid w:val="76B23DCD"/>
    <w:rsid w:val="77607B16"/>
    <w:rsid w:val="77F01D5F"/>
    <w:rsid w:val="78111939"/>
    <w:rsid w:val="79052133"/>
    <w:rsid w:val="795E15E2"/>
    <w:rsid w:val="79715250"/>
    <w:rsid w:val="7A2F68C1"/>
    <w:rsid w:val="7A8C5E1E"/>
    <w:rsid w:val="7B0269FE"/>
    <w:rsid w:val="7B373154"/>
    <w:rsid w:val="7C4E24BC"/>
    <w:rsid w:val="7D7D5B55"/>
    <w:rsid w:val="7E3D4DC3"/>
    <w:rsid w:val="7EB309C0"/>
    <w:rsid w:val="7F87DE04"/>
    <w:rsid w:val="7FEC390A"/>
    <w:rsid w:val="7FEF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84258"/>
  <w15:docId w15:val="{E03137EF-466F-4717-AE47-3CFE7728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szCs w:val="20"/>
    </w:rPr>
  </w:style>
  <w:style w:type="paragraph" w:styleId="a4">
    <w:name w:val="annotation text"/>
    <w:basedOn w:val="a"/>
    <w:autoRedefine/>
    <w:uiPriority w:val="99"/>
    <w:semiHidden/>
    <w:unhideWhenUsed/>
    <w:qFormat/>
    <w:pPr>
      <w:jc w:val="left"/>
    </w:pPr>
  </w:style>
  <w:style w:type="paragraph" w:styleId="3">
    <w:name w:val="Body Text 3"/>
    <w:basedOn w:val="a"/>
    <w:autoRedefine/>
    <w:qFormat/>
    <w:pPr>
      <w:jc w:val="left"/>
    </w:pPr>
    <w:rPr>
      <w:b/>
      <w:bCs/>
      <w:sz w:val="32"/>
    </w:rPr>
  </w:style>
  <w:style w:type="paragraph" w:styleId="a5">
    <w:name w:val="Body Text Indent"/>
    <w:basedOn w:val="a"/>
    <w:autoRedefine/>
    <w:uiPriority w:val="99"/>
    <w:semiHidden/>
    <w:unhideWhenUsed/>
    <w:qFormat/>
    <w:pPr>
      <w:spacing w:after="120"/>
      <w:ind w:leftChars="200" w:left="420"/>
    </w:p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First Indent 2"/>
    <w:basedOn w:val="a5"/>
    <w:autoRedefine/>
    <w:unhideWhenUsed/>
    <w:qFormat/>
    <w:pPr>
      <w:ind w:firstLineChars="200" w:firstLine="420"/>
    </w:pPr>
  </w:style>
  <w:style w:type="table" w:styleId="ac">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autoRedefine/>
    <w:qFormat/>
    <w:rPr>
      <w:color w:val="0000FF"/>
      <w:u w:val="none"/>
    </w:rPr>
  </w:style>
  <w:style w:type="character" w:customStyle="1" w:styleId="ab">
    <w:name w:val="页眉 字符"/>
    <w:basedOn w:val="a0"/>
    <w:link w:val="aa"/>
    <w:autoRedefine/>
    <w:uiPriority w:val="99"/>
    <w:qFormat/>
    <w:rPr>
      <w:sz w:val="18"/>
      <w:szCs w:val="18"/>
    </w:rPr>
  </w:style>
  <w:style w:type="character" w:customStyle="1" w:styleId="a9">
    <w:name w:val="页脚 字符"/>
    <w:basedOn w:val="a0"/>
    <w:link w:val="a8"/>
    <w:autoRedefine/>
    <w:uiPriority w:val="99"/>
    <w:qFormat/>
    <w:rPr>
      <w:sz w:val="18"/>
      <w:szCs w:val="18"/>
    </w:rPr>
  </w:style>
  <w:style w:type="character" w:customStyle="1" w:styleId="a7">
    <w:name w:val="批注框文本 字符"/>
    <w:basedOn w:val="a0"/>
    <w:link w:val="a6"/>
    <w:autoRedefine/>
    <w:uiPriority w:val="99"/>
    <w:semiHidden/>
    <w:qFormat/>
    <w:rPr>
      <w:rFonts w:ascii="Times New Roman" w:eastAsia="宋体" w:hAnsi="Times New Roman" w:cs="Times New Roman"/>
      <w:kern w:val="2"/>
      <w:sz w:val="18"/>
      <w:szCs w:val="18"/>
    </w:rPr>
  </w:style>
  <w:style w:type="character" w:customStyle="1" w:styleId="1">
    <w:name w:val="未处理的提及1"/>
    <w:basedOn w:val="a0"/>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line="192"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webSettings" Target="webSettings.xml"/><Relationship Id="rId7" Type="http://schemas.openxmlformats.org/officeDocument/2006/relationships/hyperlink" Target="https://&#8230;&#8230;&#652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bcg.mengniu.cn/" TargetMode="External"/><Relationship Id="rId5" Type="http://schemas.openxmlformats.org/officeDocument/2006/relationships/hyperlink" Target="http://www.creditchina.gov.cn&#65289;&#21644;" TargetMode="External"/><Relationship Id="rId10" Type="http://schemas.openxmlformats.org/officeDocument/2006/relationships/theme" Target="theme/theme1.xml"/><Relationship Id="rId4" Type="http://schemas.openxmlformats.org/officeDocument/2006/relationships/hyperlink" Target="http://www.creditchina.gov.cn&#65289;&#21644;"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1185</Words>
  <Characters>6756</Characters>
  <Application>Microsoft Office Word</Application>
  <DocSecurity>0</DocSecurity>
  <Lines>56</Lines>
  <Paragraphs>15</Paragraphs>
  <ScaleCrop>false</ScaleCrop>
  <Company>P R C</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丁淑亚(采购管理部)</cp:lastModifiedBy>
  <cp:revision>3</cp:revision>
  <cp:lastPrinted>2023-01-04T15:13:00Z</cp:lastPrinted>
  <dcterms:created xsi:type="dcterms:W3CDTF">2021-05-08T07:50:00Z</dcterms:created>
  <dcterms:modified xsi:type="dcterms:W3CDTF">2024-04-12T04:01:00Z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94F659A5B13340C8A8CA5322AA1E91D5</vt:lpwstr>
  </property>
</Properties>
</file>