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cs="宋体"/>
          <w:b/>
          <w:bCs/>
          <w:kern w:val="0"/>
          <w:sz w:val="36"/>
          <w:szCs w:val="36"/>
        </w:rPr>
      </w:pPr>
      <w:r>
        <w:rPr>
          <w:rFonts w:hint="eastAsia" w:ascii="宋体" w:hAnsi="宋体" w:cs="宋体"/>
          <w:b/>
          <w:bCs/>
          <w:kern w:val="0"/>
          <w:sz w:val="36"/>
          <w:szCs w:val="36"/>
        </w:rPr>
        <w:t>蒙牛乳业低温武汉工厂碳抵消交易购买项目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蒙牛高科乳制品武汉有限责任公司就低温武汉工厂碳抵消交易进行公开询比价, 欢迎符合资格条件的供应商参加。</w:t>
      </w:r>
    </w:p>
    <w:p>
      <w:pPr>
        <w:numPr>
          <w:ilvl w:val="0"/>
          <w:numId w:val="1"/>
        </w:num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MNCGJH-20240417-0003</w:t>
      </w:r>
    </w:p>
    <w:p>
      <w:pPr>
        <w:numPr>
          <w:ilvl w:val="0"/>
          <w:numId w:val="1"/>
        </w:num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：蒙牛乳业低温武汉工厂碳抵消交易购买项目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为承接集团“2030年达峰，2050年中和”双碳战略目标，低温武汉工厂现需采购碳信用VCS（光伏、风电项目优先）用于碳抵消，实现碳中和并获得碳抵消证明及碳中和证书，提升企业形象和品牌声誉。</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供应商须是在中华人民共和国境内注册的具有独立法人资格的企业单位，具有有效的营业执照、组织机构代码证、税务登记证（注:以上三项或三证合一营业执照副本），经营范围须与节能减排交易、碳交易相关，以营业执照为准。</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（2）供应商具备有效的开户行许可证/基本存款账户。</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（3）供应商为一般纳税人，并能开具6%增值税专用发票的资格。</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供应商须具备经国内外机构核证签发的、满足PAS2060评价规范的近5年的VCS项目（光伏、风电项目优先，预估需求量为17500吨左右，最终数量以实际采购量为准，本项目所涉及市场波动及价格调整等变化所可能产生的风险需由供应商自行承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（5）供应商能够依法转让碳信用，出具相关平台的抵消证明，并承诺在合同签订之日后履行合同各项条款。</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（6）供应商近三年须具有三个及以上类似项目业绩（以合同为准）。</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（7）供应商近三年无违法违规行为，没有处于被责令停业或破产状态，且资产未被重组、接管和冻结。</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（8）供应商未被列入国家企业信用信息公示系统（http://www.gsxt.gov.cn/index.html）严重违法失信企业名单。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法定代表人或授权委托人参股的企业，只允许一家参与投标。</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（10）本次询比价不接受多家单位联合报价，不允许分包或转包。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（11）不接受中粮及蒙牛供应商黑名单（以蒙牛集团采购执行管理部下发的黑名单为准）的企业参与竞争。</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w:t>
      </w:r>
      <w:r>
        <w:rPr>
          <w:rFonts w:hint="eastAsia" w:cs="Arial" w:asciiTheme="minorEastAsia" w:hAnsiTheme="minorEastAsia" w:eastAsiaTheme="minorEastAsia"/>
          <w:b/>
          <w:bCs/>
          <w:sz w:val="28"/>
          <w:szCs w:val="28"/>
        </w:rPr>
        <w:t>报名资格文件的组成及顺序按照如下要求提供：</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1、提供有效的营业执照（副本）；组织机构代码证（副本）；有效的税务登记证（副本）（以上三项或三证合一营业执照（副本）；</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2、能开具6%增值税发票的资格，提供一般纳税人认定资格证明材料；</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3、供应商提供有效的开户行许可证或基本存款账户信息；</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4、提供相关平台的VCS项目登记备案证明（项目签发时间为201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t>年及之后的）及采购最低量的相关信息；</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5、提供本企业近三年（202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年起至今）财务报表或第三方财务审计报告；</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6、提供本企业最近1年任意3个月的依法纳税缴纳证明材料和社保缴纳证明材料；</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7、如果法定代表人报名，请附法定代表人身份证明书（或证明）及身份证原件，如果被授权委托人报名，请附授权委托书原件及身份证原件，另外，需提供被授权委托人在本单位近一年社保缴纳的证明文件；</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8、供应商须提供（2020年起至今）的三个类似项目业绩的证明材料（以合同为准）；</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9、提供本企业未被列入国家企业信用信息公示系统（http://www.gsxt.gov.cn/index.html）严重违法失信企业名单的证明材料；</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10、潜在竞价单位报名提供信息表及数据保密协议（见附件）；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23</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26</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27</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29</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8</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月</w:t>
      </w:r>
      <w:bookmarkStart w:id="0" w:name="_GoBack"/>
      <w:r>
        <w:rPr>
          <w:rFonts w:hint="eastAsia" w:asciiTheme="minorEastAsia" w:hAnsiTheme="minorEastAsia" w:eastAsiaTheme="minorEastAsia"/>
          <w:sz w:val="28"/>
          <w:szCs w:val="28"/>
          <w:lang w:val="en-US" w:eastAsia="zh-CN"/>
        </w:rPr>
        <w:t>19</w:t>
      </w:r>
      <w:bookmarkEnd w:id="0"/>
      <w:r>
        <w:rPr>
          <w:rFonts w:hint="eastAsia" w:asciiTheme="minorEastAsia" w:hAnsiTheme="minorEastAsia" w:eastAsiaTheme="minorEastAsia"/>
          <w:sz w:val="28"/>
          <w:szCs w:val="28"/>
        </w:rPr>
        <w:t>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836374"/>
    <w:rsid w:val="0A656ED5"/>
    <w:rsid w:val="0FEF4BE8"/>
    <w:rsid w:val="117D42C9"/>
    <w:rsid w:val="11B7382B"/>
    <w:rsid w:val="144A6740"/>
    <w:rsid w:val="15E90C32"/>
    <w:rsid w:val="17707100"/>
    <w:rsid w:val="1ACC7FAF"/>
    <w:rsid w:val="1D396814"/>
    <w:rsid w:val="20BD20FD"/>
    <w:rsid w:val="22734C6F"/>
    <w:rsid w:val="27371532"/>
    <w:rsid w:val="273B7CB1"/>
    <w:rsid w:val="286A1085"/>
    <w:rsid w:val="2C104553"/>
    <w:rsid w:val="2D7B1951"/>
    <w:rsid w:val="2E9018D0"/>
    <w:rsid w:val="310164DE"/>
    <w:rsid w:val="34C65D65"/>
    <w:rsid w:val="3E1F1D11"/>
    <w:rsid w:val="3FF00C49"/>
    <w:rsid w:val="41053456"/>
    <w:rsid w:val="42F10F85"/>
    <w:rsid w:val="439E2E7F"/>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E927C30"/>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3745</Characters>
  <Lines>31</Lines>
  <Paragraphs>8</Paragraphs>
  <TotalTime>45</TotalTime>
  <ScaleCrop>false</ScaleCrop>
  <LinksUpToDate>false</LinksUpToDate>
  <CharactersWithSpaces>4394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0002219</dc:creator>
  <cp:lastModifiedBy>GGGGG-Dragon</cp:lastModifiedBy>
  <dcterms:modified xsi:type="dcterms:W3CDTF">2024-04-19T07:07:40Z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2F6FCF3BA52B459EA42055960762EE0E_13</vt:lpwstr>
  </property>
</Properties>
</file>