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02" w:rsidRDefault="00D80A6A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蒙牛乳业电子产品维修项目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670302" w:rsidRDefault="0067030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内蒙古蒙牛乳业（集团）股份有限公司低温事业部天津工厂就</w:t>
      </w:r>
      <w:r>
        <w:rPr>
          <w:rFonts w:ascii="仿宋_GB2312" w:eastAsia="仿宋_GB2312" w:hAnsi="宋体"/>
          <w:sz w:val="28"/>
          <w:szCs w:val="28"/>
        </w:rPr>
        <w:t>蒙牛乳业电子产品维修项目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670302" w:rsidRDefault="00D80A6A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项目编号</w:t>
      </w:r>
      <w:r>
        <w:rPr>
          <w:rFonts w:ascii="仿宋_GB2312" w:eastAsia="仿宋_GB2312" w:hAnsi="宋体" w:hint="eastAsia"/>
          <w:sz w:val="28"/>
          <w:szCs w:val="28"/>
        </w:rPr>
        <w:t>：MNCGJH-20240325-0057</w:t>
      </w:r>
    </w:p>
    <w:p w:rsidR="00670302" w:rsidRDefault="00D80A6A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/>
          <w:sz w:val="28"/>
          <w:szCs w:val="28"/>
        </w:rPr>
        <w:t>蒙牛乳业电子产品维修项目</w:t>
      </w:r>
    </w:p>
    <w:p w:rsidR="00670302" w:rsidRDefault="00D80A6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天津工厂电脑、打印机、会议设备等电子产品维修满足工厂日常办公需求。</w:t>
      </w:r>
    </w:p>
    <w:p w:rsidR="00670302" w:rsidRDefault="00D80A6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四、资格要求： 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竞谈方须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在中华人民共和国境内注册并具有独立法人资格，具有</w:t>
      </w:r>
      <w:bookmarkStart w:id="0" w:name="_Hlk60831646"/>
      <w:r>
        <w:rPr>
          <w:rFonts w:ascii="仿宋_GB2312" w:eastAsia="仿宋_GB2312" w:hAnsi="宋体" w:hint="eastAsia"/>
          <w:sz w:val="28"/>
          <w:szCs w:val="28"/>
        </w:rPr>
        <w:t>有效的营业执照</w:t>
      </w:r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5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比价不接受多家单位联合报价，不允许分包或转包。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部下发的黑名单为准）的企业参与竞争；</w:t>
      </w:r>
    </w:p>
    <w:p w:rsidR="00670302" w:rsidRDefault="00D80A6A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670302" w:rsidRDefault="00A01ED4">
      <w:pPr>
        <w:ind w:firstLineChars="200" w:firstLine="420"/>
        <w:rPr>
          <w:rFonts w:ascii="仿宋_GB2312" w:eastAsia="仿宋_GB2312" w:hAnsi="宋体"/>
          <w:sz w:val="28"/>
          <w:szCs w:val="28"/>
        </w:rPr>
      </w:pPr>
      <w:hyperlink r:id="rId6" w:anchor="/home" w:tgtFrame="_blank" w:history="1">
        <w:r w:rsidR="00D80A6A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7" w:history="1">
        <w:r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竞谈方报名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时须将报名资料盖章扫描上传到平台中）。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1、有效的营业执照（副本）、组织机构代码证（副本）、税务登记证（副本）（注:以上三项或三证合一营业执照副本），有效的开户行许可证/基本存款账户信息；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2、能开具增值税专用发票的资格，提供一般纳税人认定资格证明材料；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、法定代表人证明书或授权委托书原件；模板见附件2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 4、近三年（202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年-至今</w:t>
      </w:r>
      <w:r>
        <w:rPr>
          <w:rFonts w:ascii="仿宋_GB2312" w:eastAsia="仿宋_GB2312" w:hAnsi="宋体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一个及以上类似项目业绩的证明材料；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5、保密承诺书（附件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）；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6、竞价人未被列入国家企业信用信息公示系统（</w:t>
      </w:r>
      <w:hyperlink r:id="rId8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六、项目时间安排及要求：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</w:rPr>
        <w:t>2024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E5412">
        <w:rPr>
          <w:rFonts w:ascii="仿宋_GB2312" w:eastAsia="仿宋_GB2312" w:hAnsi="宋体"/>
          <w:sz w:val="28"/>
          <w:szCs w:val="28"/>
        </w:rPr>
        <w:t>2</w:t>
      </w:r>
      <w:r w:rsidR="00CB762B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/>
          <w:sz w:val="28"/>
          <w:szCs w:val="28"/>
        </w:rPr>
        <w:t>2024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3002E">
        <w:rPr>
          <w:rFonts w:ascii="仿宋_GB2312" w:eastAsia="仿宋_GB2312" w:hAnsi="宋体"/>
          <w:sz w:val="28"/>
          <w:szCs w:val="28"/>
        </w:rPr>
        <w:t>2</w:t>
      </w:r>
      <w:r w:rsidR="00CB762B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</w:rPr>
        <w:t>2024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CB762B">
        <w:rPr>
          <w:rFonts w:ascii="仿宋_GB2312" w:eastAsia="仿宋_GB2312" w:hAnsi="宋体"/>
          <w:sz w:val="28"/>
          <w:szCs w:val="28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896D06">
        <w:rPr>
          <w:rFonts w:ascii="仿宋_GB2312" w:eastAsia="仿宋_GB2312" w:hAnsi="宋体"/>
          <w:sz w:val="28"/>
          <w:szCs w:val="28"/>
        </w:rPr>
        <w:t>9</w:t>
      </w:r>
      <w:r w:rsidR="00D875DE">
        <w:rPr>
          <w:rFonts w:ascii="仿宋_GB2312" w:eastAsia="仿宋_GB2312" w:hAnsi="宋体" w:hint="eastAsia"/>
          <w:sz w:val="28"/>
          <w:szCs w:val="28"/>
        </w:rPr>
        <w:t>时</w:t>
      </w:r>
      <w:r w:rsidR="00896D06">
        <w:rPr>
          <w:rFonts w:ascii="仿宋_GB2312" w:eastAsia="仿宋_GB2312" w:hAnsi="宋体"/>
          <w:sz w:val="28"/>
          <w:szCs w:val="28"/>
        </w:rPr>
        <w:t>2024</w:t>
      </w:r>
      <w:r w:rsidR="00896D06">
        <w:rPr>
          <w:rFonts w:ascii="仿宋_GB2312" w:eastAsia="仿宋_GB2312" w:hAnsi="宋体" w:hint="eastAsia"/>
          <w:sz w:val="28"/>
          <w:szCs w:val="28"/>
        </w:rPr>
        <w:t>年</w:t>
      </w:r>
      <w:r w:rsidR="00896D06">
        <w:rPr>
          <w:rFonts w:ascii="仿宋_GB2312" w:eastAsia="仿宋_GB2312" w:hAnsi="宋体"/>
          <w:sz w:val="28"/>
          <w:szCs w:val="28"/>
        </w:rPr>
        <w:t>4</w:t>
      </w:r>
      <w:r w:rsidR="00896D06">
        <w:rPr>
          <w:rFonts w:ascii="仿宋_GB2312" w:eastAsia="仿宋_GB2312" w:hAnsi="宋体" w:hint="eastAsia"/>
          <w:sz w:val="28"/>
          <w:szCs w:val="28"/>
        </w:rPr>
        <w:t>月</w:t>
      </w:r>
      <w:r w:rsidR="00896D06">
        <w:rPr>
          <w:rFonts w:ascii="仿宋_GB2312" w:eastAsia="仿宋_GB2312" w:hAnsi="宋体"/>
          <w:sz w:val="28"/>
          <w:szCs w:val="28"/>
        </w:rPr>
        <w:t>26</w:t>
      </w:r>
      <w:r w:rsidR="00896D06">
        <w:rPr>
          <w:rFonts w:ascii="仿宋_GB2312" w:eastAsia="仿宋_GB2312" w:hAnsi="宋体" w:hint="eastAsia"/>
          <w:sz w:val="28"/>
          <w:szCs w:val="28"/>
        </w:rPr>
        <w:t>日1</w:t>
      </w:r>
      <w:r w:rsidR="00896D06">
        <w:rPr>
          <w:rFonts w:ascii="仿宋_GB2312" w:eastAsia="仿宋_GB2312" w:hAnsi="宋体"/>
          <w:sz w:val="28"/>
          <w:szCs w:val="28"/>
        </w:rPr>
        <w:t>7</w:t>
      </w:r>
      <w:r w:rsidR="00896D06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</w:rPr>
        <w:t>2024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B10AC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D5391">
        <w:rPr>
          <w:rFonts w:ascii="仿宋_GB2312" w:eastAsia="仿宋_GB2312" w:hAnsi="宋体"/>
          <w:sz w:val="28"/>
          <w:szCs w:val="28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A10DF6">
        <w:rPr>
          <w:rFonts w:ascii="仿宋_GB2312" w:eastAsia="仿宋_GB2312" w:hAnsi="宋体"/>
          <w:sz w:val="28"/>
          <w:szCs w:val="28"/>
        </w:rPr>
        <w:t>2024</w:t>
      </w:r>
      <w:r w:rsidR="00A10DF6">
        <w:rPr>
          <w:rFonts w:ascii="仿宋_GB2312" w:eastAsia="仿宋_GB2312" w:hAnsi="宋体" w:hint="eastAsia"/>
          <w:sz w:val="28"/>
          <w:szCs w:val="28"/>
        </w:rPr>
        <w:t>年</w:t>
      </w:r>
      <w:r w:rsidR="00A10DF6">
        <w:rPr>
          <w:rFonts w:ascii="仿宋_GB2312" w:eastAsia="仿宋_GB2312" w:hAnsi="宋体"/>
          <w:sz w:val="28"/>
          <w:szCs w:val="28"/>
        </w:rPr>
        <w:t>4</w:t>
      </w:r>
      <w:r w:rsidR="00A10DF6">
        <w:rPr>
          <w:rFonts w:ascii="仿宋_GB2312" w:eastAsia="仿宋_GB2312" w:hAnsi="宋体" w:hint="eastAsia"/>
          <w:sz w:val="28"/>
          <w:szCs w:val="28"/>
        </w:rPr>
        <w:t>月</w:t>
      </w:r>
      <w:r w:rsidR="00A10DF6">
        <w:rPr>
          <w:rFonts w:ascii="仿宋_GB2312" w:eastAsia="仿宋_GB2312" w:hAnsi="宋体"/>
          <w:sz w:val="28"/>
          <w:szCs w:val="28"/>
        </w:rPr>
        <w:t>2</w:t>
      </w:r>
      <w:r w:rsidR="00A10DF6">
        <w:rPr>
          <w:rFonts w:ascii="仿宋_GB2312" w:eastAsia="仿宋_GB2312" w:hAnsi="宋体"/>
          <w:sz w:val="28"/>
          <w:szCs w:val="28"/>
        </w:rPr>
        <w:t>8</w:t>
      </w:r>
      <w:r w:rsidR="00A10DF6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4、比价时间：以发出的询价单为准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比价地点：以发出的询价单为准</w:t>
      </w:r>
    </w:p>
    <w:p w:rsidR="00670302" w:rsidRDefault="00D80A6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八、发布媒体：</w:t>
      </w:r>
    </w:p>
    <w:p w:rsidR="00670302" w:rsidRDefault="00D80A6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推荐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:rsidR="00670302" w:rsidRDefault="00D80A6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蒙牛集团电子采购招标平台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670302" w:rsidRDefault="00D80A6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670302" w:rsidRDefault="00D80A6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670302" w:rsidRDefault="00D80A6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0302" w:rsidRDefault="00D80A6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采购方：蒙牛乳制品（天津）有限责任公司</w:t>
      </w:r>
    </w:p>
    <w:p w:rsidR="00670302" w:rsidRDefault="00D80A6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业务咨询联系人：吕昶序</w:t>
      </w:r>
      <w:r>
        <w:rPr>
          <w:rFonts w:ascii="仿宋_GB2312" w:eastAsia="仿宋_GB2312" w:hAnsi="宋体"/>
          <w:sz w:val="30"/>
          <w:szCs w:val="30"/>
        </w:rPr>
        <w:t xml:space="preserve">               </w:t>
      </w:r>
    </w:p>
    <w:p w:rsidR="00670302" w:rsidRDefault="00D80A6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/>
          <w:sz w:val="30"/>
          <w:szCs w:val="30"/>
        </w:rPr>
        <w:t>18920270202</w:t>
      </w:r>
    </w:p>
    <w:p w:rsidR="00670302" w:rsidRDefault="00D80A6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670302" w:rsidRDefault="00D80A6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670302" w:rsidRDefault="00D80A6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监 督 人:潘宏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:rsidR="00670302" w:rsidRDefault="00D80A6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:rsidR="00670302" w:rsidRDefault="00D80A6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670302" w:rsidRDefault="0067030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0302" w:rsidRDefault="0067030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70302" w:rsidRDefault="00D80A6A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670302" w:rsidRDefault="00D80A6A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               2024年4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A01ED4">
        <w:rPr>
          <w:rFonts w:ascii="仿宋_GB2312" w:eastAsia="仿宋_GB2312" w:hAnsi="宋体" w:cs="仿宋"/>
          <w:sz w:val="30"/>
          <w:szCs w:val="30"/>
        </w:rPr>
        <w:t>22</w:t>
      </w:r>
      <w:bookmarkStart w:id="1" w:name="_GoBack"/>
      <w:bookmarkEnd w:id="1"/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670302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670302" w:rsidRDefault="00D80A6A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670302" w:rsidRDefault="00D80A6A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670302">
        <w:trPr>
          <w:trHeight w:val="663"/>
          <w:jc w:val="center"/>
        </w:trPr>
        <w:tc>
          <w:tcPr>
            <w:tcW w:w="885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670302" w:rsidRDefault="00D80A6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670302">
        <w:trPr>
          <w:trHeight w:val="627"/>
          <w:jc w:val="center"/>
        </w:trPr>
        <w:tc>
          <w:tcPr>
            <w:tcW w:w="885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70302" w:rsidRDefault="0067030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670302" w:rsidRDefault="0067030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0302" w:rsidRDefault="00670302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0302" w:rsidRDefault="00D80A6A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670302" w:rsidRDefault="00D80A6A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670302" w:rsidRDefault="00670302">
      <w:pPr>
        <w:spacing w:line="360" w:lineRule="auto"/>
        <w:jc w:val="center"/>
        <w:rPr>
          <w:rFonts w:eastAsia="黑体"/>
          <w:b/>
          <w:szCs w:val="21"/>
        </w:rPr>
      </w:pP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竞谈方名称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670302" w:rsidRDefault="00D80A6A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</w:t>
      </w:r>
      <w:proofErr w:type="gramStart"/>
      <w:r>
        <w:rPr>
          <w:rFonts w:ascii="宋体" w:hAnsi="宋体" w:hint="eastAsia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sz w:val="24"/>
          <w:u w:val="single"/>
        </w:rPr>
        <w:t xml:space="preserve">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670302" w:rsidRDefault="00D80A6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670302" w:rsidRDefault="00D80A6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法定代表人身份证复印件（正反面）</w:t>
      </w: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670302">
      <w:pPr>
        <w:spacing w:line="360" w:lineRule="auto"/>
        <w:rPr>
          <w:rFonts w:ascii="宋体" w:hAnsi="宋体"/>
          <w:sz w:val="24"/>
        </w:rPr>
      </w:pPr>
    </w:p>
    <w:p w:rsidR="00670302" w:rsidRDefault="00D80A6A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670302" w:rsidRDefault="00670302">
      <w:pPr>
        <w:spacing w:line="360" w:lineRule="auto"/>
        <w:ind w:rightChars="836" w:right="1756"/>
        <w:rPr>
          <w:rFonts w:ascii="宋体" w:hAnsi="宋体"/>
          <w:sz w:val="24"/>
        </w:rPr>
      </w:pPr>
    </w:p>
    <w:p w:rsidR="00670302" w:rsidRDefault="00D80A6A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670302" w:rsidRDefault="00670302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70302" w:rsidRDefault="00670302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70302" w:rsidRDefault="00670302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70302" w:rsidRDefault="00670302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70302" w:rsidRDefault="00D80A6A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:rsidR="00670302" w:rsidRDefault="00670302">
      <w:pPr>
        <w:jc w:val="center"/>
        <w:rPr>
          <w:rFonts w:ascii="宋体" w:hAnsi="宋体"/>
          <w:color w:val="000000"/>
          <w:sz w:val="16"/>
        </w:rPr>
      </w:pPr>
    </w:p>
    <w:p w:rsidR="00670302" w:rsidRDefault="00D80A6A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蒙牛乳制品（天津）有限责任公司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670302" w:rsidRDefault="00D80A6A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      （全权代表姓名）     为全权代表法定代表人，参加贵方组织的蒙牛乳业电子产品维修项目</w:t>
      </w:r>
      <w:proofErr w:type="gramStart"/>
      <w:r>
        <w:rPr>
          <w:rFonts w:ascii="宋体" w:hAnsi="宋体" w:hint="eastAsia"/>
          <w:color w:val="000000"/>
          <w:sz w:val="24"/>
        </w:rPr>
        <w:t>询</w:t>
      </w:r>
      <w:proofErr w:type="gramEnd"/>
      <w:r>
        <w:rPr>
          <w:rFonts w:ascii="宋体" w:hAnsi="宋体" w:hint="eastAsia"/>
          <w:color w:val="000000"/>
          <w:sz w:val="24"/>
        </w:rPr>
        <w:t>比价谈判会议，全权处理谈判活动中的一切事宜。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</w:rPr>
        <w:t>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法定代表人（签字）：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授权委托人姓名（签字）：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70302" w:rsidRDefault="00D80A6A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70302" w:rsidRDefault="00D80A6A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670302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670302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授权委托人在本单位的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社保证明</w:t>
            </w:r>
            <w:proofErr w:type="gramEnd"/>
            <w:r>
              <w:rPr>
                <w:rFonts w:hint="eastAsia"/>
                <w:color w:val="000000"/>
                <w:szCs w:val="21"/>
              </w:rPr>
              <w:t>材料</w:t>
            </w:r>
          </w:p>
          <w:p w:rsidR="00670302" w:rsidRDefault="00D80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670302" w:rsidRDefault="00670302">
      <w:pPr>
        <w:rPr>
          <w:rFonts w:ascii="宋体" w:hAnsi="宋体"/>
          <w:b/>
          <w:bCs/>
          <w:color w:val="000000"/>
          <w:sz w:val="32"/>
        </w:rPr>
      </w:pPr>
    </w:p>
    <w:p w:rsidR="00670302" w:rsidRDefault="00D80A6A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670302" w:rsidRDefault="00D80A6A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670302" w:rsidRDefault="00670302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670302" w:rsidRDefault="00D80A6A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蒙牛乳制品（天津）有限责任公司</w:t>
      </w:r>
    </w:p>
    <w:p w:rsidR="00670302" w:rsidRDefault="00D80A6A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承诺方： </w:t>
      </w:r>
    </w:p>
    <w:p w:rsidR="00670302" w:rsidRDefault="00D80A6A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5.本条款项下的义务适用于任何保密信息，或根据双方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事先或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给承诺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方的其他专有和/或保密信息。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方员工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方不可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本协议适用中华人民共和国法律，因本协议引起或与本协议有关的任何争议，应由双方友好协商解决，协商不成的，双方同意选择第【一】种方式解决：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670302" w:rsidRDefault="00D80A6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:rsidR="00670302" w:rsidRDefault="00670302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:rsidR="00670302" w:rsidRDefault="00D80A6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:rsidR="00670302" w:rsidRDefault="00670302">
      <w:pPr>
        <w:jc w:val="left"/>
      </w:pPr>
    </w:p>
    <w:sectPr w:rsidR="0067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3C45"/>
    <w:multiLevelType w:val="singleLevel"/>
    <w:tmpl w:val="2B333C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mQ3ZWIzNTJiNzNiYzI1NDY2MmI1MjUyMzBkNzYifQ=="/>
  </w:docVars>
  <w:rsids>
    <w:rsidRoot w:val="000F4331"/>
    <w:rsid w:val="00010BC1"/>
    <w:rsid w:val="000522AE"/>
    <w:rsid w:val="000A1A72"/>
    <w:rsid w:val="000A2F42"/>
    <w:rsid w:val="000A4393"/>
    <w:rsid w:val="000B6F1D"/>
    <w:rsid w:val="000D0324"/>
    <w:rsid w:val="000D5391"/>
    <w:rsid w:val="000D7ACE"/>
    <w:rsid w:val="000F4331"/>
    <w:rsid w:val="000F57C1"/>
    <w:rsid w:val="00106509"/>
    <w:rsid w:val="00125794"/>
    <w:rsid w:val="001403DA"/>
    <w:rsid w:val="00143D2C"/>
    <w:rsid w:val="001452FD"/>
    <w:rsid w:val="00173167"/>
    <w:rsid w:val="00194B00"/>
    <w:rsid w:val="001B6352"/>
    <w:rsid w:val="001C0779"/>
    <w:rsid w:val="001C54AE"/>
    <w:rsid w:val="0021010E"/>
    <w:rsid w:val="00216CF7"/>
    <w:rsid w:val="00224975"/>
    <w:rsid w:val="0023151B"/>
    <w:rsid w:val="0024228C"/>
    <w:rsid w:val="00251289"/>
    <w:rsid w:val="0028282A"/>
    <w:rsid w:val="002A798E"/>
    <w:rsid w:val="002B082E"/>
    <w:rsid w:val="002D0235"/>
    <w:rsid w:val="002D7C44"/>
    <w:rsid w:val="00307F43"/>
    <w:rsid w:val="00335836"/>
    <w:rsid w:val="0036015F"/>
    <w:rsid w:val="0038487B"/>
    <w:rsid w:val="003A145B"/>
    <w:rsid w:val="003A54C0"/>
    <w:rsid w:val="003B6EF3"/>
    <w:rsid w:val="003E26EB"/>
    <w:rsid w:val="003E7099"/>
    <w:rsid w:val="003E7A8F"/>
    <w:rsid w:val="003F4823"/>
    <w:rsid w:val="00405BE5"/>
    <w:rsid w:val="0040635D"/>
    <w:rsid w:val="0041481A"/>
    <w:rsid w:val="0044190E"/>
    <w:rsid w:val="00453875"/>
    <w:rsid w:val="004631BA"/>
    <w:rsid w:val="00467241"/>
    <w:rsid w:val="00477F39"/>
    <w:rsid w:val="004B7F6E"/>
    <w:rsid w:val="004C38AE"/>
    <w:rsid w:val="004C6C70"/>
    <w:rsid w:val="004F190B"/>
    <w:rsid w:val="005025E7"/>
    <w:rsid w:val="0051241B"/>
    <w:rsid w:val="005214BF"/>
    <w:rsid w:val="00540014"/>
    <w:rsid w:val="0056696F"/>
    <w:rsid w:val="005831E4"/>
    <w:rsid w:val="00584D18"/>
    <w:rsid w:val="00592D65"/>
    <w:rsid w:val="005A31DD"/>
    <w:rsid w:val="005D6697"/>
    <w:rsid w:val="005F14B4"/>
    <w:rsid w:val="005F5A20"/>
    <w:rsid w:val="00643B2C"/>
    <w:rsid w:val="00650F46"/>
    <w:rsid w:val="00651CDC"/>
    <w:rsid w:val="0065205E"/>
    <w:rsid w:val="00666EE6"/>
    <w:rsid w:val="00667FF2"/>
    <w:rsid w:val="00670302"/>
    <w:rsid w:val="00671957"/>
    <w:rsid w:val="00672D7A"/>
    <w:rsid w:val="00673345"/>
    <w:rsid w:val="006A5F2C"/>
    <w:rsid w:val="006B0DF4"/>
    <w:rsid w:val="006B3D24"/>
    <w:rsid w:val="006B6C3A"/>
    <w:rsid w:val="006C345F"/>
    <w:rsid w:val="006D29D2"/>
    <w:rsid w:val="006D69AE"/>
    <w:rsid w:val="007040AA"/>
    <w:rsid w:val="00727111"/>
    <w:rsid w:val="0075224C"/>
    <w:rsid w:val="00753FE8"/>
    <w:rsid w:val="007630D2"/>
    <w:rsid w:val="007A08C2"/>
    <w:rsid w:val="007C4C0A"/>
    <w:rsid w:val="007C6C6E"/>
    <w:rsid w:val="007E1228"/>
    <w:rsid w:val="007F1209"/>
    <w:rsid w:val="007F78F0"/>
    <w:rsid w:val="0080323E"/>
    <w:rsid w:val="00803281"/>
    <w:rsid w:val="008070D9"/>
    <w:rsid w:val="00810024"/>
    <w:rsid w:val="008107ED"/>
    <w:rsid w:val="0082709A"/>
    <w:rsid w:val="00827526"/>
    <w:rsid w:val="00846A98"/>
    <w:rsid w:val="00847DF2"/>
    <w:rsid w:val="00862019"/>
    <w:rsid w:val="00884933"/>
    <w:rsid w:val="00896D06"/>
    <w:rsid w:val="0089728C"/>
    <w:rsid w:val="008B77FE"/>
    <w:rsid w:val="008E7E36"/>
    <w:rsid w:val="009003CE"/>
    <w:rsid w:val="00902120"/>
    <w:rsid w:val="00905B88"/>
    <w:rsid w:val="00906C96"/>
    <w:rsid w:val="00921E54"/>
    <w:rsid w:val="00964DED"/>
    <w:rsid w:val="00976C1F"/>
    <w:rsid w:val="0098500F"/>
    <w:rsid w:val="009A53E0"/>
    <w:rsid w:val="009B7B0F"/>
    <w:rsid w:val="009C0E42"/>
    <w:rsid w:val="009C774F"/>
    <w:rsid w:val="009E0A16"/>
    <w:rsid w:val="009F506C"/>
    <w:rsid w:val="00A01ED4"/>
    <w:rsid w:val="00A03053"/>
    <w:rsid w:val="00A10DF6"/>
    <w:rsid w:val="00A26E1D"/>
    <w:rsid w:val="00A3002E"/>
    <w:rsid w:val="00A4341F"/>
    <w:rsid w:val="00A448E9"/>
    <w:rsid w:val="00A821DD"/>
    <w:rsid w:val="00A863A3"/>
    <w:rsid w:val="00AB35C0"/>
    <w:rsid w:val="00AB418C"/>
    <w:rsid w:val="00AC49D0"/>
    <w:rsid w:val="00AD0824"/>
    <w:rsid w:val="00AD25E7"/>
    <w:rsid w:val="00AE5412"/>
    <w:rsid w:val="00AF2434"/>
    <w:rsid w:val="00AF3914"/>
    <w:rsid w:val="00AF61E6"/>
    <w:rsid w:val="00B05555"/>
    <w:rsid w:val="00B26BA9"/>
    <w:rsid w:val="00B3033E"/>
    <w:rsid w:val="00B54A99"/>
    <w:rsid w:val="00B746BC"/>
    <w:rsid w:val="00B8002B"/>
    <w:rsid w:val="00B82E87"/>
    <w:rsid w:val="00B83C5D"/>
    <w:rsid w:val="00BA20B7"/>
    <w:rsid w:val="00BB0CB0"/>
    <w:rsid w:val="00BB598C"/>
    <w:rsid w:val="00BE311D"/>
    <w:rsid w:val="00C057CC"/>
    <w:rsid w:val="00C22EEE"/>
    <w:rsid w:val="00C23AF0"/>
    <w:rsid w:val="00C42B89"/>
    <w:rsid w:val="00CB10AC"/>
    <w:rsid w:val="00CB762B"/>
    <w:rsid w:val="00CE4165"/>
    <w:rsid w:val="00D01AEB"/>
    <w:rsid w:val="00D24712"/>
    <w:rsid w:val="00D32F56"/>
    <w:rsid w:val="00D53FEA"/>
    <w:rsid w:val="00D65D79"/>
    <w:rsid w:val="00D74299"/>
    <w:rsid w:val="00D80A6A"/>
    <w:rsid w:val="00D857A3"/>
    <w:rsid w:val="00D875DE"/>
    <w:rsid w:val="00DA79ED"/>
    <w:rsid w:val="00DC0575"/>
    <w:rsid w:val="00E013A9"/>
    <w:rsid w:val="00E03B81"/>
    <w:rsid w:val="00E040CC"/>
    <w:rsid w:val="00E0738B"/>
    <w:rsid w:val="00E13822"/>
    <w:rsid w:val="00E138E7"/>
    <w:rsid w:val="00E13FFF"/>
    <w:rsid w:val="00E16F94"/>
    <w:rsid w:val="00E24EE9"/>
    <w:rsid w:val="00E314A6"/>
    <w:rsid w:val="00E56BDA"/>
    <w:rsid w:val="00E645DB"/>
    <w:rsid w:val="00E76EB1"/>
    <w:rsid w:val="00E805DB"/>
    <w:rsid w:val="00E82271"/>
    <w:rsid w:val="00EA1469"/>
    <w:rsid w:val="00EA389B"/>
    <w:rsid w:val="00EA7EF6"/>
    <w:rsid w:val="00EB157D"/>
    <w:rsid w:val="00EC596C"/>
    <w:rsid w:val="00ED6E48"/>
    <w:rsid w:val="00EF57FA"/>
    <w:rsid w:val="00F05EE7"/>
    <w:rsid w:val="00F077A3"/>
    <w:rsid w:val="00F1123A"/>
    <w:rsid w:val="00F408D9"/>
    <w:rsid w:val="00F41DED"/>
    <w:rsid w:val="00F66C5F"/>
    <w:rsid w:val="00F70642"/>
    <w:rsid w:val="00F902A7"/>
    <w:rsid w:val="00FA102F"/>
    <w:rsid w:val="00FB0E2B"/>
    <w:rsid w:val="00FD24A5"/>
    <w:rsid w:val="00FF3814"/>
    <w:rsid w:val="00FF7D1A"/>
    <w:rsid w:val="01B50115"/>
    <w:rsid w:val="023A4937"/>
    <w:rsid w:val="02C46BBB"/>
    <w:rsid w:val="05C25634"/>
    <w:rsid w:val="0A7D1554"/>
    <w:rsid w:val="0D411534"/>
    <w:rsid w:val="1068327B"/>
    <w:rsid w:val="11DA1F57"/>
    <w:rsid w:val="12260CF8"/>
    <w:rsid w:val="17F51B82"/>
    <w:rsid w:val="19371A3D"/>
    <w:rsid w:val="1B772104"/>
    <w:rsid w:val="1C422BD3"/>
    <w:rsid w:val="1D0600A4"/>
    <w:rsid w:val="1EAF02C7"/>
    <w:rsid w:val="23906919"/>
    <w:rsid w:val="25BD151C"/>
    <w:rsid w:val="27800A53"/>
    <w:rsid w:val="2B2142FB"/>
    <w:rsid w:val="30420F9B"/>
    <w:rsid w:val="3049232A"/>
    <w:rsid w:val="31097D0B"/>
    <w:rsid w:val="31687AC4"/>
    <w:rsid w:val="32201EB1"/>
    <w:rsid w:val="384D5B6C"/>
    <w:rsid w:val="391F631E"/>
    <w:rsid w:val="3CE5162C"/>
    <w:rsid w:val="43E80DDE"/>
    <w:rsid w:val="44290050"/>
    <w:rsid w:val="445B47A7"/>
    <w:rsid w:val="4517434D"/>
    <w:rsid w:val="45FE72BB"/>
    <w:rsid w:val="462E5DF2"/>
    <w:rsid w:val="464F108B"/>
    <w:rsid w:val="48384D06"/>
    <w:rsid w:val="5322283B"/>
    <w:rsid w:val="54BF230B"/>
    <w:rsid w:val="563F3703"/>
    <w:rsid w:val="58337298"/>
    <w:rsid w:val="5C2B081A"/>
    <w:rsid w:val="61B2747F"/>
    <w:rsid w:val="683973B7"/>
    <w:rsid w:val="69313380"/>
    <w:rsid w:val="698067CB"/>
    <w:rsid w:val="6D2B458A"/>
    <w:rsid w:val="70E44BFF"/>
    <w:rsid w:val="72B56DCF"/>
    <w:rsid w:val="764F6FF5"/>
    <w:rsid w:val="777A1481"/>
    <w:rsid w:val="77B04009"/>
    <w:rsid w:val="78AA0A59"/>
    <w:rsid w:val="79960FDD"/>
    <w:rsid w:val="7A367BCA"/>
    <w:rsid w:val="7DBE7175"/>
    <w:rsid w:val="7E33329E"/>
    <w:rsid w:val="7FEDD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0B3C5"/>
  <w15:docId w15:val="{01DEA188-E937-4B31-83A4-08D9C0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autoRedefine/>
    <w:qFormat/>
    <w:rPr>
      <w:color w:val="0000FF"/>
      <w:u w:val="non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cg.mengniu.cn/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hyperlink" Target="http://www.gsxt.gov.cn/index.html%EF%BC%89%E4%B8%A5%E9%87%8D%E8%BF%9D%E6%B3%95%E5%A4%B1%E4%BF%A1%E4%BC%81%E4%B8%9A%E5%90%8D%E5%8D%95" TargetMode="Externa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TJC-000981</cp:lastModifiedBy>
  <cp:revision>122</cp:revision>
  <dcterms:created xsi:type="dcterms:W3CDTF">2017-11-28T22:37:00Z</dcterms:created>
  <dcterms:modified xsi:type="dcterms:W3CDTF">2024-04-22T07:02:00Z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EDFFDB6F3B0140B291EBAA74519380EA_12</vt:lpwstr>
  </property>
</Properties>
</file>