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9C" w:rsidRDefault="006D2254">
      <w:pPr>
        <w:widowControl/>
        <w:spacing w:line="360" w:lineRule="auto"/>
        <w:ind w:firstLine="420"/>
        <w:jc w:val="center"/>
        <w:rPr>
          <w:rFonts w:ascii="仿宋" w:eastAsia="仿宋" w:hAnsi="仿宋" w:cs="仿宋"/>
          <w:b/>
          <w:bCs/>
          <w:kern w:val="0"/>
          <w:sz w:val="36"/>
          <w:szCs w:val="36"/>
        </w:rPr>
      </w:pPr>
      <w:r>
        <w:rPr>
          <w:rFonts w:ascii="仿宋" w:eastAsia="仿宋" w:hAnsi="仿宋" w:cs="仿宋" w:hint="eastAsia"/>
          <w:b/>
          <w:bCs/>
          <w:kern w:val="0"/>
          <w:sz w:val="36"/>
          <w:szCs w:val="36"/>
        </w:rPr>
        <w:t>蒙牛常温西部大区保温室及备件库货架采购项目</w:t>
      </w:r>
    </w:p>
    <w:p w:rsidR="00BD6F9C" w:rsidRDefault="006E488E" w:rsidP="007D3706">
      <w:pPr>
        <w:widowControl/>
        <w:adjustRightInd w:val="0"/>
        <w:snapToGrid w:val="0"/>
        <w:spacing w:line="360" w:lineRule="auto"/>
        <w:ind w:firstLineChars="200" w:firstLine="723"/>
        <w:jc w:val="center"/>
        <w:rPr>
          <w:rFonts w:ascii="仿宋" w:eastAsia="仿宋" w:hAnsi="仿宋" w:cs="仿宋"/>
          <w:sz w:val="36"/>
          <w:szCs w:val="36"/>
        </w:rPr>
      </w:pPr>
      <w:r>
        <w:rPr>
          <w:rFonts w:ascii="仿宋" w:eastAsia="仿宋" w:hAnsi="仿宋" w:cs="仿宋" w:hint="eastAsia"/>
          <w:b/>
          <w:bCs/>
          <w:kern w:val="0"/>
          <w:sz w:val="36"/>
          <w:szCs w:val="36"/>
        </w:rPr>
        <w:t>竞争性谈判信息公告</w:t>
      </w:r>
    </w:p>
    <w:p w:rsidR="00BD6F9C" w:rsidRDefault="006E488E">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内蒙古华晟工程项目管理有限公司受内蒙古蒙牛乳业（集团）股份有限公司委托，</w:t>
      </w:r>
      <w:r>
        <w:rPr>
          <w:rFonts w:ascii="仿宋" w:eastAsia="仿宋" w:hAnsi="仿宋" w:cs="仿宋" w:hint="eastAsia"/>
          <w:sz w:val="28"/>
          <w:szCs w:val="28"/>
          <w:lang w:eastAsia="zh-Hans"/>
        </w:rPr>
        <w:t>现</w:t>
      </w:r>
      <w:r>
        <w:rPr>
          <w:rFonts w:ascii="仿宋" w:eastAsia="仿宋" w:hAnsi="仿宋" w:cs="仿宋" w:hint="eastAsia"/>
          <w:sz w:val="28"/>
          <w:szCs w:val="28"/>
        </w:rPr>
        <w:t>就</w:t>
      </w:r>
      <w:r w:rsidR="006D2254">
        <w:rPr>
          <w:rFonts w:ascii="仿宋" w:eastAsia="仿宋" w:hAnsi="仿宋" w:cs="仿宋" w:hint="eastAsia"/>
          <w:sz w:val="28"/>
          <w:szCs w:val="28"/>
        </w:rPr>
        <w:t>蒙牛常温西部大区保温室及备件库货架采购项目</w:t>
      </w:r>
      <w:r>
        <w:rPr>
          <w:rFonts w:ascii="仿宋" w:eastAsia="仿宋" w:hAnsi="仿宋" w:cs="仿宋" w:hint="eastAsia"/>
          <w:sz w:val="28"/>
          <w:szCs w:val="28"/>
        </w:rPr>
        <w:t>进行竞争性谈判,欢迎符合资格条件的竞谈人参加。</w:t>
      </w:r>
    </w:p>
    <w:p w:rsidR="00BD6F9C" w:rsidRDefault="006E488E">
      <w:pPr>
        <w:pStyle w:val="1"/>
        <w:adjustRightInd w:val="0"/>
        <w:snapToGrid w:val="0"/>
        <w:spacing w:line="360" w:lineRule="auto"/>
        <w:ind w:firstLine="562"/>
        <w:rPr>
          <w:rFonts w:ascii="仿宋" w:eastAsia="仿宋" w:hAnsi="仿宋" w:cs="仿宋"/>
          <w:bCs/>
          <w:kern w:val="0"/>
          <w:sz w:val="28"/>
          <w:szCs w:val="28"/>
        </w:rPr>
      </w:pPr>
      <w:r>
        <w:rPr>
          <w:rFonts w:ascii="仿宋" w:eastAsia="仿宋" w:hAnsi="仿宋" w:cs="仿宋" w:hint="eastAsia"/>
          <w:b/>
          <w:kern w:val="0"/>
          <w:sz w:val="28"/>
          <w:szCs w:val="28"/>
        </w:rPr>
        <w:t>一、项目编号：</w:t>
      </w:r>
      <w:r w:rsidR="006D2254" w:rsidRPr="006D2254">
        <w:rPr>
          <w:rFonts w:ascii="仿宋" w:eastAsia="仿宋" w:hAnsi="仿宋" w:cs="仿宋"/>
          <w:b/>
          <w:kern w:val="0"/>
          <w:sz w:val="28"/>
          <w:szCs w:val="28"/>
        </w:rPr>
        <w:t>MNCGJH-20240605-0039</w:t>
      </w:r>
    </w:p>
    <w:p w:rsidR="00BD6F9C" w:rsidRDefault="006E488E">
      <w:pPr>
        <w:widowControl/>
        <w:numPr>
          <w:ilvl w:val="0"/>
          <w:numId w:val="1"/>
        </w:numPr>
        <w:shd w:val="clear" w:color="auto" w:fill="FFFFFF"/>
        <w:adjustRightInd w:val="0"/>
        <w:snapToGrid w:val="0"/>
        <w:spacing w:line="360" w:lineRule="auto"/>
        <w:ind w:firstLine="562"/>
        <w:rPr>
          <w:rFonts w:ascii="仿宋" w:eastAsia="仿宋" w:hAnsi="仿宋" w:cs="仿宋"/>
          <w:bCs/>
          <w:sz w:val="28"/>
          <w:szCs w:val="28"/>
        </w:rPr>
      </w:pPr>
      <w:r>
        <w:rPr>
          <w:rFonts w:ascii="仿宋" w:eastAsia="仿宋" w:hAnsi="仿宋" w:cs="仿宋" w:hint="eastAsia"/>
          <w:b/>
          <w:kern w:val="0"/>
          <w:sz w:val="28"/>
          <w:szCs w:val="28"/>
        </w:rPr>
        <w:t>项目名称：</w:t>
      </w:r>
      <w:r w:rsidR="006D2254">
        <w:rPr>
          <w:rFonts w:ascii="仿宋" w:eastAsia="仿宋" w:hAnsi="仿宋" w:cs="仿宋" w:hint="eastAsia"/>
          <w:bCs/>
          <w:kern w:val="0"/>
          <w:sz w:val="28"/>
          <w:szCs w:val="28"/>
        </w:rPr>
        <w:t>蒙牛常温西部大区保温室及备件库货架采购项目</w:t>
      </w:r>
    </w:p>
    <w:p w:rsidR="00BD6F9C" w:rsidRDefault="006E488E" w:rsidP="007D3706">
      <w:pPr>
        <w:widowControl/>
        <w:numPr>
          <w:ilvl w:val="0"/>
          <w:numId w:val="1"/>
        </w:numPr>
        <w:shd w:val="clear" w:color="auto" w:fill="FFFFFF"/>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kern w:val="0"/>
          <w:sz w:val="28"/>
          <w:szCs w:val="28"/>
        </w:rPr>
        <w:t>项目概况：</w:t>
      </w:r>
    </w:p>
    <w:p w:rsidR="006D2254" w:rsidRPr="00F31A74" w:rsidRDefault="006D2254" w:rsidP="006D2254">
      <w:pPr>
        <w:adjustRightInd w:val="0"/>
        <w:snapToGrid w:val="0"/>
        <w:spacing w:line="360" w:lineRule="auto"/>
        <w:ind w:firstLineChars="200" w:firstLine="560"/>
        <w:rPr>
          <w:rFonts w:ascii="仿宋_GB2312" w:eastAsia="仿宋_GB2312" w:hAnsi="宋体"/>
          <w:color w:val="000000"/>
          <w:kern w:val="0"/>
          <w:sz w:val="28"/>
          <w:szCs w:val="28"/>
        </w:rPr>
      </w:pPr>
      <w:r w:rsidRPr="00F31A74">
        <w:rPr>
          <w:rFonts w:ascii="仿宋_GB2312" w:eastAsia="仿宋_GB2312" w:hAnsi="宋体" w:hint="eastAsia"/>
          <w:color w:val="000000"/>
          <w:kern w:val="0"/>
          <w:sz w:val="28"/>
          <w:szCs w:val="28"/>
        </w:rPr>
        <w:t>标段</w:t>
      </w:r>
      <w:proofErr w:type="gramStart"/>
      <w:r w:rsidRPr="00F31A74">
        <w:rPr>
          <w:rFonts w:ascii="仿宋_GB2312" w:eastAsia="仿宋_GB2312" w:hAnsi="宋体" w:hint="eastAsia"/>
          <w:color w:val="000000"/>
          <w:kern w:val="0"/>
          <w:sz w:val="28"/>
          <w:szCs w:val="28"/>
        </w:rPr>
        <w:t>一</w:t>
      </w:r>
      <w:proofErr w:type="gramEnd"/>
      <w:r w:rsidRPr="00F31A74">
        <w:rPr>
          <w:rFonts w:ascii="仿宋_GB2312" w:eastAsia="仿宋_GB2312" w:hAnsi="宋体" w:hint="eastAsia"/>
          <w:color w:val="000000"/>
          <w:kern w:val="0"/>
          <w:sz w:val="28"/>
          <w:szCs w:val="28"/>
        </w:rPr>
        <w:t>：宝鸡工厂保温室货架</w:t>
      </w:r>
      <w:r w:rsidR="00717024" w:rsidRPr="00F31A74">
        <w:rPr>
          <w:rFonts w:ascii="仿宋_GB2312" w:eastAsia="仿宋_GB2312" w:hAnsi="宋体" w:hint="eastAsia"/>
          <w:color w:val="000000"/>
          <w:kern w:val="0"/>
          <w:sz w:val="28"/>
          <w:szCs w:val="28"/>
        </w:rPr>
        <w:t>为了</w:t>
      </w:r>
      <w:r w:rsidRPr="00F31A74">
        <w:rPr>
          <w:rFonts w:ascii="仿宋_GB2312" w:eastAsia="仿宋_GB2312" w:hAnsi="宋体" w:hint="eastAsia"/>
          <w:color w:val="000000"/>
          <w:kern w:val="0"/>
          <w:sz w:val="28"/>
          <w:szCs w:val="28"/>
        </w:rPr>
        <w:t>满足日常使用需求，故需采购手摇移动式货架。</w:t>
      </w:r>
    </w:p>
    <w:p w:rsidR="006D2254" w:rsidRDefault="006D2254" w:rsidP="006D2254">
      <w:pPr>
        <w:adjustRightInd w:val="0"/>
        <w:snapToGrid w:val="0"/>
        <w:spacing w:line="360" w:lineRule="auto"/>
        <w:ind w:firstLineChars="200" w:firstLine="56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标段二：</w:t>
      </w:r>
      <w:r w:rsidRPr="006D2254">
        <w:rPr>
          <w:rFonts w:ascii="仿宋_GB2312" w:eastAsia="仿宋_GB2312" w:hAnsi="宋体" w:hint="eastAsia"/>
          <w:color w:val="000000"/>
          <w:kern w:val="0"/>
          <w:sz w:val="28"/>
          <w:szCs w:val="28"/>
        </w:rPr>
        <w:t>银川工厂新增生产线即将开产，现有新建保温室、半</w:t>
      </w:r>
      <w:proofErr w:type="gramStart"/>
      <w:r w:rsidRPr="006D2254">
        <w:rPr>
          <w:rFonts w:ascii="仿宋_GB2312" w:eastAsia="仿宋_GB2312" w:hAnsi="宋体" w:hint="eastAsia"/>
          <w:color w:val="000000"/>
          <w:kern w:val="0"/>
          <w:sz w:val="28"/>
          <w:szCs w:val="28"/>
        </w:rPr>
        <w:t>年样库</w:t>
      </w:r>
      <w:proofErr w:type="gramEnd"/>
      <w:r w:rsidRPr="006D2254">
        <w:rPr>
          <w:rFonts w:ascii="仿宋_GB2312" w:eastAsia="仿宋_GB2312" w:hAnsi="宋体" w:hint="eastAsia"/>
          <w:color w:val="000000"/>
          <w:kern w:val="0"/>
          <w:sz w:val="28"/>
          <w:szCs w:val="28"/>
        </w:rPr>
        <w:t>无货架，</w:t>
      </w:r>
      <w:r w:rsidR="00717024">
        <w:rPr>
          <w:rFonts w:ascii="仿宋_GB2312" w:eastAsia="仿宋_GB2312" w:hAnsi="宋体" w:hint="eastAsia"/>
          <w:color w:val="000000"/>
          <w:kern w:val="0"/>
          <w:sz w:val="28"/>
          <w:szCs w:val="28"/>
        </w:rPr>
        <w:t>为了</w:t>
      </w:r>
      <w:r w:rsidRPr="006D2254">
        <w:rPr>
          <w:rFonts w:ascii="仿宋_GB2312" w:eastAsia="仿宋_GB2312" w:hAnsi="宋体" w:hint="eastAsia"/>
          <w:color w:val="000000"/>
          <w:kern w:val="0"/>
          <w:sz w:val="28"/>
          <w:szCs w:val="28"/>
        </w:rPr>
        <w:t>满足新上线保温样存放需求；设备备件无存储货架，故需采购智能货架，辅助设备包含：搬运工装架、AGV小车及货位管理系统联合货架达到生产需求。</w:t>
      </w:r>
    </w:p>
    <w:p w:rsidR="00BD6F9C" w:rsidRDefault="006E488E" w:rsidP="006D2254">
      <w:pPr>
        <w:adjustRightInd w:val="0"/>
        <w:snapToGrid w:val="0"/>
        <w:spacing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四、资格要求：</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1、竞谈人必须是在中华人民共和国境内注册的具有独立法人资格的企业单位，注册资金在</w:t>
      </w:r>
      <w:r w:rsidR="006D2254">
        <w:rPr>
          <w:rFonts w:ascii="仿宋" w:eastAsia="仿宋" w:hAnsi="仿宋" w:cs="仿宋" w:hint="eastAsia"/>
          <w:sz w:val="28"/>
          <w:szCs w:val="28"/>
        </w:rPr>
        <w:t>5</w:t>
      </w:r>
      <w:r>
        <w:rPr>
          <w:rFonts w:ascii="仿宋" w:eastAsia="仿宋" w:hAnsi="仿宋" w:cs="仿宋" w:hint="eastAsia"/>
          <w:sz w:val="28"/>
          <w:szCs w:val="28"/>
        </w:rPr>
        <w:t>00万元人民币（外币按注册时汇率计算）及以上。</w:t>
      </w:r>
    </w:p>
    <w:p w:rsidR="006D2254" w:rsidRDefault="006D2254" w:rsidP="006D2254">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2、竞谈人须具有一般纳税人认定资格。</w:t>
      </w:r>
    </w:p>
    <w:p w:rsidR="006D2254" w:rsidRPr="006D2254" w:rsidRDefault="006D2254" w:rsidP="006D2254">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3、标段</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w:t>
      </w:r>
      <w:r w:rsidRPr="006D2254">
        <w:rPr>
          <w:rFonts w:ascii="仿宋" w:eastAsia="仿宋" w:hAnsi="仿宋" w:cs="仿宋" w:hint="eastAsia"/>
          <w:sz w:val="28"/>
          <w:szCs w:val="28"/>
        </w:rPr>
        <w:t>竞谈人须为具有销售和安装（以上两项需同时具备）能力的设备厂商</w:t>
      </w:r>
      <w:r>
        <w:rPr>
          <w:rFonts w:ascii="仿宋" w:eastAsia="仿宋" w:hAnsi="仿宋" w:cs="仿宋" w:hint="eastAsia"/>
          <w:sz w:val="28"/>
          <w:szCs w:val="28"/>
        </w:rPr>
        <w:t>。</w:t>
      </w:r>
    </w:p>
    <w:p w:rsidR="00BD6F9C" w:rsidRDefault="006D2254" w:rsidP="00717024">
      <w:pPr>
        <w:pStyle w:val="a3"/>
        <w:adjustRightInd w:val="0"/>
        <w:snapToGrid w:val="0"/>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标段二：</w:t>
      </w:r>
      <w:r w:rsidRPr="006D2254">
        <w:rPr>
          <w:rFonts w:ascii="仿宋" w:eastAsia="仿宋" w:hAnsi="仿宋" w:cs="仿宋" w:hint="eastAsia"/>
          <w:sz w:val="28"/>
          <w:szCs w:val="28"/>
        </w:rPr>
        <w:t>竞谈人须为具有物流系统设计及集成或工业自动化控制设备销售和安装能力的设备厂商</w:t>
      </w:r>
      <w:r w:rsidR="00BA5027" w:rsidRPr="00BA5027">
        <w:rPr>
          <w:rFonts w:ascii="仿宋" w:eastAsia="仿宋" w:hAnsi="仿宋" w:cs="仿宋" w:hint="eastAsia"/>
          <w:sz w:val="28"/>
          <w:szCs w:val="28"/>
        </w:rPr>
        <w:t>或授权代理商，若是授权代理商，需取得所投货物生产</w:t>
      </w:r>
      <w:r w:rsidR="00BA5027">
        <w:rPr>
          <w:rFonts w:ascii="仿宋" w:eastAsia="仿宋" w:hAnsi="仿宋" w:cs="仿宋" w:hint="eastAsia"/>
          <w:sz w:val="28"/>
          <w:szCs w:val="28"/>
        </w:rPr>
        <w:t>制造商出具的书面授权书；采购人单位只接受生产厂家一份项目授权书</w:t>
      </w:r>
      <w:r w:rsidR="006E488E">
        <w:rPr>
          <w:rFonts w:ascii="仿宋" w:eastAsia="仿宋" w:hAnsi="仿宋" w:cs="仿宋" w:hint="eastAsia"/>
          <w:sz w:val="28"/>
          <w:szCs w:val="28"/>
        </w:rPr>
        <w:t>。</w:t>
      </w:r>
    </w:p>
    <w:p w:rsidR="006D2254" w:rsidRPr="006D2254" w:rsidRDefault="00717024" w:rsidP="006D2254">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4</w:t>
      </w:r>
      <w:r w:rsidR="006D2254">
        <w:rPr>
          <w:rFonts w:ascii="仿宋" w:eastAsia="仿宋" w:hAnsi="仿宋" w:cs="仿宋" w:hint="eastAsia"/>
          <w:sz w:val="28"/>
          <w:szCs w:val="28"/>
        </w:rPr>
        <w:t>、竞谈人2021至2023年须具有财务报表或经第三方审计的财务报告。</w:t>
      </w:r>
    </w:p>
    <w:p w:rsidR="00BD6F9C" w:rsidRDefault="00717024">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5</w:t>
      </w:r>
      <w:r w:rsidR="006E488E">
        <w:rPr>
          <w:rFonts w:ascii="仿宋" w:eastAsia="仿宋" w:hAnsi="仿宋" w:cs="仿宋" w:hint="eastAsia"/>
          <w:sz w:val="28"/>
          <w:szCs w:val="28"/>
        </w:rPr>
        <w:t>、竞谈人2021年1月1日至今须具有两个及以上类似项目业绩（以合同为准）。</w:t>
      </w:r>
    </w:p>
    <w:p w:rsidR="00BD6F9C" w:rsidRDefault="00717024">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6</w:t>
      </w:r>
      <w:r w:rsidR="006E488E">
        <w:rPr>
          <w:rFonts w:ascii="仿宋" w:eastAsia="仿宋" w:hAnsi="仿宋" w:cs="仿宋" w:hint="eastAsia"/>
          <w:sz w:val="28"/>
          <w:szCs w:val="28"/>
        </w:rPr>
        <w:t>、竞谈人未被列入国家企业信用信息公示系统（http://www.gsxt.gov.cn/index.html）严重违法失信企业名单。</w:t>
      </w:r>
    </w:p>
    <w:p w:rsidR="00BD6F9C" w:rsidRDefault="00717024">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7</w:t>
      </w:r>
      <w:r w:rsidR="006E488E">
        <w:rPr>
          <w:rFonts w:ascii="仿宋" w:eastAsia="仿宋" w:hAnsi="仿宋" w:cs="仿宋" w:hint="eastAsia"/>
          <w:sz w:val="28"/>
          <w:szCs w:val="28"/>
        </w:rPr>
        <w:t>、与采购人存在利害关系可能影响采购公正性的法人、其他组织或者个人，不得参加竞谈；单位负责人为同一人或者存在控股、管理关系的不同单位，不得参加同一标段竞</w:t>
      </w:r>
      <w:proofErr w:type="gramStart"/>
      <w:r w:rsidR="006E488E">
        <w:rPr>
          <w:rFonts w:ascii="仿宋" w:eastAsia="仿宋" w:hAnsi="仿宋" w:cs="仿宋" w:hint="eastAsia"/>
          <w:sz w:val="28"/>
          <w:szCs w:val="28"/>
        </w:rPr>
        <w:t>谈或者</w:t>
      </w:r>
      <w:proofErr w:type="gramEnd"/>
      <w:r w:rsidR="006E488E">
        <w:rPr>
          <w:rFonts w:ascii="仿宋" w:eastAsia="仿宋" w:hAnsi="仿宋" w:cs="仿宋" w:hint="eastAsia"/>
          <w:sz w:val="28"/>
          <w:szCs w:val="28"/>
        </w:rPr>
        <w:t>未划分标段的同一采购项目竞谈；存在以上情况的，在通过资格预审的情况下，允许最先报名的潜在竞谈人参与竞谈。</w:t>
      </w:r>
    </w:p>
    <w:p w:rsidR="00BD6F9C" w:rsidRDefault="00717024">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8</w:t>
      </w:r>
      <w:r w:rsidR="006E488E">
        <w:rPr>
          <w:rFonts w:ascii="仿宋" w:eastAsia="仿宋" w:hAnsi="仿宋" w:cs="仿宋" w:hint="eastAsia"/>
          <w:sz w:val="28"/>
          <w:szCs w:val="28"/>
        </w:rPr>
        <w:t>、本次项目不接受联合体竞谈，不允许分包或转包。</w:t>
      </w:r>
    </w:p>
    <w:p w:rsidR="00BD6F9C" w:rsidRDefault="00717024">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9</w:t>
      </w:r>
      <w:r w:rsidR="006E488E">
        <w:rPr>
          <w:rFonts w:ascii="仿宋" w:eastAsia="仿宋" w:hAnsi="仿宋" w:cs="仿宋" w:hint="eastAsia"/>
          <w:sz w:val="28"/>
          <w:szCs w:val="28"/>
        </w:rPr>
        <w:t>、不接受中粮及蒙牛供应商黑名单（以蒙牛集团招投标管理部下发的黑名单为准）的企业参与竞争。</w:t>
      </w:r>
    </w:p>
    <w:p w:rsidR="00BD6F9C" w:rsidRDefault="006E488E" w:rsidP="007D3706">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kern w:val="0"/>
          <w:sz w:val="28"/>
          <w:szCs w:val="28"/>
        </w:rPr>
        <w:t>五、</w:t>
      </w:r>
      <w:r>
        <w:rPr>
          <w:rFonts w:ascii="仿宋" w:eastAsia="仿宋" w:hAnsi="仿宋" w:cs="仿宋" w:hint="eastAsia"/>
          <w:b/>
          <w:sz w:val="28"/>
          <w:szCs w:val="28"/>
        </w:rPr>
        <w:t>报名须知</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color w:val="000000"/>
          <w:sz w:val="28"/>
          <w:szCs w:val="28"/>
        </w:rPr>
        <w:t>报名资格文件的</w:t>
      </w:r>
      <w:r>
        <w:rPr>
          <w:rFonts w:ascii="仿宋" w:eastAsia="仿宋" w:hAnsi="仿宋" w:cs="仿宋" w:hint="eastAsia"/>
          <w:color w:val="000000"/>
          <w:sz w:val="28"/>
          <w:szCs w:val="28"/>
          <w:u w:val="single"/>
        </w:rPr>
        <w:t>组成及顺序</w:t>
      </w:r>
      <w:r>
        <w:rPr>
          <w:rFonts w:ascii="仿宋" w:eastAsia="仿宋" w:hAnsi="仿宋" w:cs="仿宋" w:hint="eastAsia"/>
          <w:color w:val="000000"/>
          <w:sz w:val="28"/>
          <w:szCs w:val="28"/>
        </w:rPr>
        <w:t>按照如下要求提供</w:t>
      </w:r>
      <w:r>
        <w:rPr>
          <w:rFonts w:ascii="仿宋" w:eastAsia="仿宋" w:hAnsi="仿宋" w:cs="仿宋" w:hint="eastAsia"/>
          <w:sz w:val="28"/>
          <w:szCs w:val="28"/>
        </w:rPr>
        <w:t>：</w:t>
      </w:r>
    </w:p>
    <w:p w:rsidR="00BD6F9C" w:rsidRDefault="006E488E">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（1）有效的营业执照（副本）、有效的开户行许可证或基本存款账户信息。</w:t>
      </w:r>
    </w:p>
    <w:p w:rsidR="00BD6F9C" w:rsidRDefault="006E488E">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（2）法定代表人证明书或授权委托书原件。</w:t>
      </w:r>
    </w:p>
    <w:p w:rsidR="00BD6F9C" w:rsidRDefault="006E488E">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备注：法定代表人须上传法人证明材料及身份证扫描件，若为被授权人须上传一份法人授权委托书和身份证扫描件及被授权委托人近一年内在本单位的</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材料。</w:t>
      </w:r>
    </w:p>
    <w:p w:rsidR="00BD6F9C" w:rsidRDefault="006E488E">
      <w:pPr>
        <w:pStyle w:val="ab"/>
        <w:widowControl/>
        <w:shd w:val="clear" w:color="auto" w:fill="FFFFFF"/>
        <w:adjustRightInd w:val="0"/>
        <w:snapToGrid w:val="0"/>
        <w:spacing w:beforeAutospacing="0" w:afterAutospacing="0" w:line="360" w:lineRule="auto"/>
        <w:ind w:firstLineChars="200" w:firstLine="560"/>
        <w:jc w:val="both"/>
        <w:rPr>
          <w:rFonts w:ascii="仿宋" w:eastAsia="仿宋" w:hAnsi="仿宋" w:cs="仿宋"/>
          <w:spacing w:val="8"/>
          <w:sz w:val="28"/>
          <w:szCs w:val="28"/>
          <w:shd w:val="clear" w:color="auto" w:fill="FFFFFF"/>
        </w:rPr>
      </w:pPr>
      <w:r>
        <w:rPr>
          <w:rFonts w:ascii="仿宋" w:eastAsia="仿宋" w:hAnsi="仿宋" w:cs="仿宋" w:hint="eastAsia"/>
          <w:sz w:val="28"/>
          <w:szCs w:val="28"/>
        </w:rPr>
        <w:t>（</w:t>
      </w:r>
      <w:r w:rsidR="006575A1">
        <w:rPr>
          <w:rFonts w:ascii="仿宋" w:eastAsia="仿宋" w:hAnsi="仿宋" w:cs="仿宋" w:hint="eastAsia"/>
          <w:sz w:val="28"/>
          <w:szCs w:val="28"/>
        </w:rPr>
        <w:t>3</w:t>
      </w:r>
      <w:r>
        <w:rPr>
          <w:rFonts w:ascii="仿宋" w:eastAsia="仿宋" w:hAnsi="仿宋" w:cs="仿宋" w:hint="eastAsia"/>
          <w:sz w:val="28"/>
          <w:szCs w:val="28"/>
        </w:rPr>
        <w:t>）提供一般纳税人认定资格证明材料。</w:t>
      </w:r>
    </w:p>
    <w:p w:rsidR="006575A1" w:rsidRPr="006D2254" w:rsidRDefault="006E488E" w:rsidP="006575A1">
      <w:pPr>
        <w:pStyle w:val="a3"/>
        <w:adjustRightInd w:val="0"/>
        <w:snapToGrid w:val="0"/>
        <w:spacing w:line="360" w:lineRule="auto"/>
        <w:ind w:firstLine="592"/>
        <w:rPr>
          <w:rFonts w:ascii="仿宋" w:eastAsia="仿宋" w:hAnsi="仿宋" w:cs="仿宋"/>
          <w:sz w:val="28"/>
          <w:szCs w:val="28"/>
        </w:rPr>
      </w:pPr>
      <w:r>
        <w:rPr>
          <w:rFonts w:ascii="仿宋" w:eastAsia="仿宋" w:hAnsi="仿宋" w:cs="仿宋" w:hint="eastAsia"/>
          <w:spacing w:val="8"/>
          <w:sz w:val="28"/>
          <w:szCs w:val="28"/>
          <w:shd w:val="clear" w:color="auto" w:fill="FFFFFF"/>
        </w:rPr>
        <w:t>（</w:t>
      </w:r>
      <w:r w:rsidR="006575A1">
        <w:rPr>
          <w:rFonts w:ascii="仿宋" w:eastAsia="仿宋" w:hAnsi="仿宋" w:cs="仿宋" w:hint="eastAsia"/>
          <w:spacing w:val="8"/>
          <w:sz w:val="28"/>
          <w:szCs w:val="28"/>
          <w:shd w:val="clear" w:color="auto" w:fill="FFFFFF"/>
        </w:rPr>
        <w:t>4</w:t>
      </w:r>
      <w:r>
        <w:rPr>
          <w:rFonts w:ascii="仿宋" w:eastAsia="仿宋" w:hAnsi="仿宋" w:cs="仿宋" w:hint="eastAsia"/>
          <w:spacing w:val="8"/>
          <w:sz w:val="28"/>
          <w:szCs w:val="28"/>
          <w:shd w:val="clear" w:color="auto" w:fill="FFFFFF"/>
        </w:rPr>
        <w:t>）</w:t>
      </w:r>
      <w:r w:rsidR="006575A1">
        <w:rPr>
          <w:rFonts w:ascii="仿宋" w:eastAsia="仿宋" w:hAnsi="仿宋" w:cs="仿宋" w:hint="eastAsia"/>
          <w:sz w:val="28"/>
          <w:szCs w:val="28"/>
        </w:rPr>
        <w:t>标段</w:t>
      </w:r>
      <w:proofErr w:type="gramStart"/>
      <w:r w:rsidR="006575A1">
        <w:rPr>
          <w:rFonts w:ascii="仿宋" w:eastAsia="仿宋" w:hAnsi="仿宋" w:cs="仿宋" w:hint="eastAsia"/>
          <w:sz w:val="28"/>
          <w:szCs w:val="28"/>
        </w:rPr>
        <w:t>一</w:t>
      </w:r>
      <w:proofErr w:type="gramEnd"/>
      <w:r w:rsidR="006575A1">
        <w:rPr>
          <w:rFonts w:ascii="仿宋" w:eastAsia="仿宋" w:hAnsi="仿宋" w:cs="仿宋" w:hint="eastAsia"/>
          <w:sz w:val="28"/>
          <w:szCs w:val="28"/>
        </w:rPr>
        <w:t>：提供可满足</w:t>
      </w:r>
      <w:r w:rsidR="006575A1" w:rsidRPr="006D2254">
        <w:rPr>
          <w:rFonts w:ascii="仿宋" w:eastAsia="仿宋" w:hAnsi="仿宋" w:cs="仿宋" w:hint="eastAsia"/>
          <w:sz w:val="28"/>
          <w:szCs w:val="28"/>
        </w:rPr>
        <w:t>销售和安装（以上两项需同时具备）能力的设备厂商</w:t>
      </w:r>
      <w:r w:rsidR="006575A1">
        <w:rPr>
          <w:rFonts w:ascii="仿宋" w:eastAsia="仿宋" w:hAnsi="仿宋" w:cs="仿宋" w:hint="eastAsia"/>
          <w:sz w:val="28"/>
          <w:szCs w:val="28"/>
        </w:rPr>
        <w:t>的承诺书。</w:t>
      </w:r>
    </w:p>
    <w:p w:rsidR="006575A1" w:rsidRPr="006575A1" w:rsidRDefault="006575A1" w:rsidP="00717024">
      <w:pPr>
        <w:pStyle w:val="ab"/>
        <w:widowControl/>
        <w:shd w:val="clear" w:color="auto" w:fill="FFFFFF"/>
        <w:adjustRightInd w:val="0"/>
        <w:snapToGrid w:val="0"/>
        <w:spacing w:beforeAutospacing="0" w:afterAutospacing="0" w:line="360" w:lineRule="auto"/>
        <w:ind w:firstLineChars="400" w:firstLine="1120"/>
        <w:jc w:val="both"/>
        <w:rPr>
          <w:rFonts w:ascii="仿宋" w:eastAsia="仿宋" w:hAnsi="仿宋" w:cs="仿宋"/>
          <w:spacing w:val="8"/>
          <w:sz w:val="28"/>
          <w:szCs w:val="28"/>
          <w:shd w:val="clear" w:color="auto" w:fill="FFFFFF"/>
        </w:rPr>
      </w:pPr>
      <w:r>
        <w:rPr>
          <w:rFonts w:ascii="仿宋" w:eastAsia="仿宋" w:hAnsi="仿宋" w:cs="仿宋" w:hint="eastAsia"/>
          <w:sz w:val="28"/>
          <w:szCs w:val="28"/>
        </w:rPr>
        <w:t>标段二：提供可满足</w:t>
      </w:r>
      <w:r w:rsidRPr="006D2254">
        <w:rPr>
          <w:rFonts w:ascii="仿宋" w:eastAsia="仿宋" w:hAnsi="仿宋" w:cs="仿宋" w:hint="eastAsia"/>
          <w:sz w:val="28"/>
          <w:szCs w:val="28"/>
        </w:rPr>
        <w:t>物流系统设计及集成或工业自动化控制设备销售和安装能力的设备厂商</w:t>
      </w:r>
      <w:r>
        <w:rPr>
          <w:rFonts w:ascii="仿宋" w:eastAsia="仿宋" w:hAnsi="仿宋" w:cs="仿宋" w:hint="eastAsia"/>
          <w:sz w:val="28"/>
          <w:szCs w:val="28"/>
        </w:rPr>
        <w:t>的承诺书</w:t>
      </w:r>
      <w:r w:rsidR="00BA5027" w:rsidRPr="00BA5027">
        <w:rPr>
          <w:rFonts w:ascii="仿宋" w:eastAsia="仿宋" w:hAnsi="仿宋" w:cs="仿宋" w:hint="eastAsia"/>
          <w:sz w:val="28"/>
          <w:szCs w:val="28"/>
        </w:rPr>
        <w:t>，若是授权代理商，提供所投标货物生产制造商出具的书面授权书；采购方只接受生产厂家一份项目授权书</w:t>
      </w:r>
      <w:r>
        <w:rPr>
          <w:rFonts w:ascii="仿宋" w:eastAsia="仿宋" w:hAnsi="仿宋" w:cs="仿宋" w:hint="eastAsia"/>
          <w:sz w:val="28"/>
          <w:szCs w:val="28"/>
        </w:rPr>
        <w:t>。</w:t>
      </w:r>
    </w:p>
    <w:p w:rsidR="00BD6F9C" w:rsidRDefault="006575A1" w:rsidP="006575A1">
      <w:pPr>
        <w:pStyle w:val="ab"/>
        <w:widowControl/>
        <w:shd w:val="clear" w:color="auto" w:fill="FFFFFF"/>
        <w:adjustRightInd w:val="0"/>
        <w:snapToGrid w:val="0"/>
        <w:spacing w:beforeAutospacing="0" w:afterAutospacing="0" w:line="360" w:lineRule="auto"/>
        <w:ind w:firstLineChars="200" w:firstLine="560"/>
        <w:jc w:val="both"/>
        <w:rPr>
          <w:rFonts w:ascii="仿宋" w:eastAsia="仿宋" w:hAnsi="仿宋" w:cs="仿宋"/>
          <w:spacing w:val="8"/>
          <w:sz w:val="28"/>
          <w:szCs w:val="28"/>
        </w:rPr>
      </w:pPr>
      <w:r>
        <w:rPr>
          <w:rFonts w:ascii="仿宋" w:eastAsia="仿宋" w:hAnsi="仿宋" w:cs="仿宋" w:hint="eastAsia"/>
          <w:sz w:val="28"/>
          <w:szCs w:val="28"/>
        </w:rPr>
        <w:lastRenderedPageBreak/>
        <w:t>（</w:t>
      </w:r>
      <w:r w:rsidR="00717024">
        <w:rPr>
          <w:rFonts w:ascii="仿宋" w:eastAsia="仿宋" w:hAnsi="仿宋" w:cs="仿宋" w:hint="eastAsia"/>
          <w:sz w:val="28"/>
          <w:szCs w:val="28"/>
        </w:rPr>
        <w:t>5</w:t>
      </w:r>
      <w:r>
        <w:rPr>
          <w:rFonts w:ascii="仿宋" w:eastAsia="仿宋" w:hAnsi="仿宋" w:cs="仿宋" w:hint="eastAsia"/>
          <w:sz w:val="28"/>
          <w:szCs w:val="28"/>
        </w:rPr>
        <w:t>）</w:t>
      </w:r>
      <w:r w:rsidR="006E488E">
        <w:rPr>
          <w:rFonts w:ascii="仿宋" w:eastAsia="仿宋" w:hAnsi="仿宋" w:cs="仿宋" w:hint="eastAsia"/>
          <w:sz w:val="28"/>
          <w:szCs w:val="28"/>
        </w:rPr>
        <w:t>提供本企业2021至2023年度财务报表或第三方财务审计报告。（包含资产负债表、利润表、现金流量表）。</w:t>
      </w:r>
    </w:p>
    <w:p w:rsidR="00BD6F9C" w:rsidRDefault="006E488E">
      <w:pPr>
        <w:pStyle w:val="ab"/>
        <w:widowControl/>
        <w:shd w:val="clear" w:color="auto" w:fill="FFFFFF"/>
        <w:adjustRightInd w:val="0"/>
        <w:snapToGrid w:val="0"/>
        <w:spacing w:beforeAutospacing="0" w:afterAutospacing="0" w:line="360" w:lineRule="auto"/>
        <w:ind w:firstLineChars="200" w:firstLine="560"/>
        <w:jc w:val="both"/>
        <w:rPr>
          <w:rFonts w:ascii="仿宋" w:eastAsia="仿宋" w:hAnsi="仿宋" w:cs="仿宋"/>
          <w:color w:val="FF0000"/>
          <w:sz w:val="28"/>
          <w:szCs w:val="28"/>
        </w:rPr>
      </w:pPr>
      <w:r>
        <w:rPr>
          <w:rFonts w:ascii="仿宋" w:eastAsia="仿宋" w:hAnsi="仿宋" w:cs="仿宋" w:hint="eastAsia"/>
          <w:sz w:val="28"/>
          <w:szCs w:val="28"/>
        </w:rPr>
        <w:t>（</w:t>
      </w:r>
      <w:r w:rsidR="00717024">
        <w:rPr>
          <w:rFonts w:ascii="仿宋" w:eastAsia="仿宋" w:hAnsi="仿宋" w:cs="仿宋" w:hint="eastAsia"/>
          <w:sz w:val="28"/>
          <w:szCs w:val="28"/>
        </w:rPr>
        <w:t>6</w:t>
      </w:r>
      <w:r>
        <w:rPr>
          <w:rFonts w:ascii="仿宋" w:eastAsia="仿宋" w:hAnsi="仿宋" w:cs="仿宋" w:hint="eastAsia"/>
          <w:sz w:val="28"/>
          <w:szCs w:val="28"/>
        </w:rPr>
        <w:t>）</w:t>
      </w:r>
      <w:r w:rsidRPr="006E488E">
        <w:rPr>
          <w:rFonts w:ascii="仿宋" w:eastAsia="仿宋" w:hAnsi="仿宋" w:cs="仿宋" w:hint="eastAsia"/>
          <w:sz w:val="28"/>
          <w:szCs w:val="28"/>
        </w:rPr>
        <w:t>提供</w:t>
      </w:r>
      <w:r w:rsidR="007D3706" w:rsidRPr="006E488E">
        <w:rPr>
          <w:rFonts w:ascii="仿宋" w:eastAsia="仿宋" w:hAnsi="仿宋" w:cs="仿宋" w:hint="eastAsia"/>
          <w:sz w:val="28"/>
          <w:szCs w:val="28"/>
        </w:rPr>
        <w:t>2021年</w:t>
      </w:r>
      <w:r w:rsidR="007D3706">
        <w:rPr>
          <w:rFonts w:ascii="仿宋" w:eastAsia="仿宋" w:hAnsi="仿宋" w:cs="仿宋" w:hint="eastAsia"/>
          <w:sz w:val="28"/>
          <w:szCs w:val="28"/>
        </w:rPr>
        <w:t>1月1日至今须具有两个及以上类似项目业绩（以合同为准）。</w:t>
      </w:r>
    </w:p>
    <w:p w:rsidR="00BD6F9C" w:rsidRDefault="006E488E">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sidR="00717024">
        <w:rPr>
          <w:rFonts w:ascii="仿宋" w:eastAsia="仿宋" w:hAnsi="仿宋" w:cs="仿宋" w:hint="eastAsia"/>
          <w:sz w:val="28"/>
          <w:szCs w:val="28"/>
        </w:rPr>
        <w:t>7</w:t>
      </w:r>
      <w:r>
        <w:rPr>
          <w:rFonts w:ascii="仿宋" w:eastAsia="仿宋" w:hAnsi="仿宋" w:cs="仿宋" w:hint="eastAsia"/>
          <w:sz w:val="28"/>
          <w:szCs w:val="28"/>
        </w:rPr>
        <w:t>）提供本企业未被列入国家企业信用信息公示系统（</w:t>
      </w:r>
      <w:hyperlink r:id="rId8" w:history="1">
        <w:r>
          <w:rPr>
            <w:rFonts w:ascii="仿宋" w:eastAsia="仿宋" w:hAnsi="仿宋" w:cs="仿宋" w:hint="eastAsia"/>
            <w:sz w:val="28"/>
            <w:szCs w:val="28"/>
          </w:rPr>
          <w:t>http://www.gsxt.gov.cn/index.html）严重违法失信企业名单的证明材</w:t>
        </w:r>
      </w:hyperlink>
      <w:r>
        <w:rPr>
          <w:rFonts w:ascii="仿宋" w:eastAsia="仿宋" w:hAnsi="仿宋" w:cs="仿宋" w:hint="eastAsia"/>
          <w:sz w:val="28"/>
          <w:szCs w:val="28"/>
        </w:rPr>
        <w:t>料。</w:t>
      </w:r>
    </w:p>
    <w:p w:rsidR="00BD6F9C" w:rsidRDefault="006E488E">
      <w:pPr>
        <w:pStyle w:val="ab"/>
        <w:widowControl/>
        <w:shd w:val="clear" w:color="auto" w:fill="FFFFFF"/>
        <w:adjustRightInd w:val="0"/>
        <w:snapToGrid w:val="0"/>
        <w:spacing w:beforeAutospacing="0" w:afterAutospacing="0" w:line="360" w:lineRule="auto"/>
        <w:ind w:firstLineChars="200" w:firstLine="560"/>
        <w:jc w:val="both"/>
        <w:rPr>
          <w:rFonts w:ascii="仿宋" w:eastAsia="仿宋" w:hAnsi="仿宋" w:cs="仿宋"/>
          <w:spacing w:val="8"/>
          <w:sz w:val="28"/>
          <w:szCs w:val="28"/>
        </w:rPr>
      </w:pPr>
      <w:bookmarkStart w:id="0" w:name="_GoBack"/>
      <w:r>
        <w:rPr>
          <w:rFonts w:ascii="仿宋" w:eastAsia="仿宋" w:hAnsi="仿宋" w:cs="仿宋" w:hint="eastAsia"/>
          <w:sz w:val="28"/>
          <w:szCs w:val="28"/>
        </w:rPr>
        <w:t>（</w:t>
      </w:r>
      <w:r w:rsidR="00717024">
        <w:rPr>
          <w:rFonts w:ascii="仿宋" w:eastAsia="仿宋" w:hAnsi="仿宋" w:cs="仿宋" w:hint="eastAsia"/>
          <w:sz w:val="28"/>
          <w:szCs w:val="28"/>
        </w:rPr>
        <w:t>8</w:t>
      </w:r>
      <w:r>
        <w:rPr>
          <w:rFonts w:ascii="仿宋" w:eastAsia="仿宋" w:hAnsi="仿宋" w:cs="仿宋" w:hint="eastAsia"/>
          <w:sz w:val="28"/>
          <w:szCs w:val="28"/>
        </w:rPr>
        <w:t>）提供保密承诺书（附件2）。</w:t>
      </w:r>
      <w:bookmarkEnd w:id="0"/>
    </w:p>
    <w:p w:rsidR="00BD6F9C" w:rsidRDefault="006E488E">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rsidR="00BD6F9C" w:rsidRDefault="006E488E">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rsidR="00BD6F9C" w:rsidRDefault="006E488E">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竞谈人自购买谈判文件之日起，应确保其向采购方或采购代理机构提供的通讯手段（电话、邮箱）一直有效，以保证往来函件能及时传达并及时反馈信息，否则由此引起的一切</w:t>
      </w:r>
      <w:proofErr w:type="gramStart"/>
      <w:r>
        <w:rPr>
          <w:rFonts w:ascii="仿宋" w:eastAsia="仿宋" w:hAnsi="仿宋" w:cs="仿宋" w:hint="eastAsia"/>
          <w:color w:val="000000"/>
          <w:sz w:val="28"/>
          <w:szCs w:val="28"/>
        </w:rPr>
        <w:t>后果由竞谈</w:t>
      </w:r>
      <w:proofErr w:type="gramEnd"/>
      <w:r>
        <w:rPr>
          <w:rFonts w:ascii="仿宋" w:eastAsia="仿宋" w:hAnsi="仿宋" w:cs="仿宋" w:hint="eastAsia"/>
          <w:color w:val="000000"/>
          <w:sz w:val="28"/>
          <w:szCs w:val="28"/>
        </w:rPr>
        <w:t>人承担。</w:t>
      </w:r>
    </w:p>
    <w:p w:rsidR="00BD6F9C" w:rsidRDefault="006E488E">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2、报名方式：</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w:t>
      </w:r>
      <w:r w:rsidR="006575A1" w:rsidRPr="006575A1">
        <w:rPr>
          <w:rFonts w:ascii="仿宋" w:eastAsia="仿宋" w:hAnsi="仿宋" w:cs="仿宋"/>
          <w:sz w:val="28"/>
          <w:szCs w:val="28"/>
        </w:rPr>
        <w:t>4008108111</w:t>
      </w:r>
      <w:r>
        <w:rPr>
          <w:rFonts w:ascii="仿宋" w:eastAsia="仿宋" w:hAnsi="仿宋" w:cs="仿宋" w:hint="eastAsia"/>
          <w:sz w:val="28"/>
          <w:szCs w:val="28"/>
        </w:rPr>
        <w:t>或咨询采购</w:t>
      </w:r>
      <w:proofErr w:type="gramStart"/>
      <w:r>
        <w:rPr>
          <w:rFonts w:ascii="仿宋" w:eastAsia="仿宋" w:hAnsi="仿宋" w:cs="仿宋" w:hint="eastAsia"/>
          <w:sz w:val="28"/>
          <w:szCs w:val="28"/>
        </w:rPr>
        <w:t>方业务</w:t>
      </w:r>
      <w:proofErr w:type="gramEnd"/>
      <w:r>
        <w:rPr>
          <w:rFonts w:ascii="仿宋" w:eastAsia="仿宋" w:hAnsi="仿宋" w:cs="仿宋" w:hint="eastAsia"/>
          <w:sz w:val="28"/>
          <w:szCs w:val="28"/>
        </w:rPr>
        <w:t>咨询联系人。</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w:t>
      </w:r>
      <w:r>
        <w:rPr>
          <w:rFonts w:ascii="仿宋" w:eastAsia="仿宋" w:hAnsi="仿宋" w:cs="仿宋" w:hint="eastAsia"/>
          <w:sz w:val="28"/>
          <w:szCs w:val="28"/>
        </w:rPr>
        <w:lastRenderedPageBreak/>
        <w:t>影响参加招标采购活动的，责任自负。</w:t>
      </w:r>
    </w:p>
    <w:p w:rsidR="00BD6F9C" w:rsidRDefault="006E488E" w:rsidP="007D3706">
      <w:pPr>
        <w:adjustRightInd w:val="0"/>
        <w:snapToGrid w:val="0"/>
        <w:spacing w:line="360" w:lineRule="auto"/>
        <w:ind w:firstLineChars="200" w:firstLine="562"/>
        <w:jc w:val="left"/>
        <w:rPr>
          <w:rFonts w:ascii="仿宋" w:eastAsia="仿宋" w:hAnsi="仿宋" w:cs="仿宋"/>
          <w:b/>
          <w:kern w:val="0"/>
          <w:sz w:val="28"/>
          <w:szCs w:val="28"/>
        </w:rPr>
      </w:pPr>
      <w:r>
        <w:rPr>
          <w:rFonts w:ascii="仿宋" w:eastAsia="仿宋" w:hAnsi="仿宋" w:cs="仿宋" w:hint="eastAsia"/>
          <w:b/>
          <w:sz w:val="28"/>
          <w:szCs w:val="28"/>
        </w:rPr>
        <w:t>六、</w:t>
      </w:r>
      <w:r>
        <w:rPr>
          <w:rFonts w:ascii="仿宋" w:eastAsia="仿宋" w:hAnsi="仿宋" w:cs="仿宋" w:hint="eastAsia"/>
          <w:b/>
          <w:kern w:val="0"/>
          <w:sz w:val="28"/>
          <w:szCs w:val="28"/>
        </w:rPr>
        <w:t>项目时间安排及要求：</w:t>
      </w:r>
    </w:p>
    <w:p w:rsidR="00BD6F9C" w:rsidRDefault="006E488E">
      <w:pPr>
        <w:pStyle w:val="a5"/>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1、报名时间：2024年0</w:t>
      </w:r>
      <w:r w:rsidR="006575A1">
        <w:rPr>
          <w:rFonts w:ascii="仿宋" w:eastAsia="仿宋" w:hAnsi="仿宋" w:cs="仿宋" w:hint="eastAsia"/>
          <w:sz w:val="28"/>
          <w:szCs w:val="28"/>
        </w:rPr>
        <w:t>6</w:t>
      </w:r>
      <w:r>
        <w:rPr>
          <w:rFonts w:ascii="仿宋" w:eastAsia="仿宋" w:hAnsi="仿宋" w:cs="仿宋" w:hint="eastAsia"/>
          <w:sz w:val="28"/>
          <w:szCs w:val="28"/>
        </w:rPr>
        <w:t>月0</w:t>
      </w:r>
      <w:r w:rsidR="007B39E4">
        <w:rPr>
          <w:rFonts w:ascii="仿宋" w:eastAsia="仿宋" w:hAnsi="仿宋" w:cs="仿宋" w:hint="eastAsia"/>
          <w:sz w:val="28"/>
          <w:szCs w:val="28"/>
        </w:rPr>
        <w:t>8</w:t>
      </w:r>
      <w:r>
        <w:rPr>
          <w:rFonts w:ascii="仿宋" w:eastAsia="仿宋" w:hAnsi="仿宋" w:cs="仿宋" w:hint="eastAsia"/>
          <w:sz w:val="28"/>
          <w:szCs w:val="28"/>
        </w:rPr>
        <w:t>日至2024年0</w:t>
      </w:r>
      <w:r w:rsidR="0056441A">
        <w:rPr>
          <w:rFonts w:ascii="仿宋" w:eastAsia="仿宋" w:hAnsi="仿宋" w:cs="仿宋" w:hint="eastAsia"/>
          <w:sz w:val="28"/>
          <w:szCs w:val="28"/>
        </w:rPr>
        <w:t>6</w:t>
      </w:r>
      <w:r>
        <w:rPr>
          <w:rFonts w:ascii="仿宋" w:eastAsia="仿宋" w:hAnsi="仿宋" w:cs="仿宋" w:hint="eastAsia"/>
          <w:sz w:val="28"/>
          <w:szCs w:val="28"/>
        </w:rPr>
        <w:t>月1</w:t>
      </w:r>
      <w:r w:rsidR="0056441A">
        <w:rPr>
          <w:rFonts w:ascii="仿宋" w:eastAsia="仿宋" w:hAnsi="仿宋" w:cs="仿宋" w:hint="eastAsia"/>
          <w:sz w:val="28"/>
          <w:szCs w:val="28"/>
        </w:rPr>
        <w:t>4</w:t>
      </w:r>
      <w:r>
        <w:rPr>
          <w:rFonts w:ascii="仿宋" w:eastAsia="仿宋" w:hAnsi="仿宋" w:cs="仿宋" w:hint="eastAsia"/>
          <w:sz w:val="28"/>
          <w:szCs w:val="28"/>
        </w:rPr>
        <w:t>日；</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2、资格预审时间：2024年0</w:t>
      </w:r>
      <w:r w:rsidR="0056441A">
        <w:rPr>
          <w:rFonts w:ascii="仿宋" w:eastAsia="仿宋" w:hAnsi="仿宋" w:cs="仿宋" w:hint="eastAsia"/>
          <w:sz w:val="28"/>
          <w:szCs w:val="28"/>
        </w:rPr>
        <w:t>6</w:t>
      </w:r>
      <w:r>
        <w:rPr>
          <w:rFonts w:ascii="仿宋" w:eastAsia="仿宋" w:hAnsi="仿宋" w:cs="仿宋" w:hint="eastAsia"/>
          <w:sz w:val="28"/>
          <w:szCs w:val="28"/>
        </w:rPr>
        <w:t>月1</w:t>
      </w:r>
      <w:r w:rsidR="0056441A">
        <w:rPr>
          <w:rFonts w:ascii="仿宋" w:eastAsia="仿宋" w:hAnsi="仿宋" w:cs="仿宋" w:hint="eastAsia"/>
          <w:sz w:val="28"/>
          <w:szCs w:val="28"/>
        </w:rPr>
        <w:t>5</w:t>
      </w:r>
      <w:r>
        <w:rPr>
          <w:rFonts w:ascii="仿宋" w:eastAsia="仿宋" w:hAnsi="仿宋" w:cs="仿宋" w:hint="eastAsia"/>
          <w:sz w:val="28"/>
          <w:szCs w:val="28"/>
        </w:rPr>
        <w:t>日至2024年0</w:t>
      </w:r>
      <w:r w:rsidR="0056441A">
        <w:rPr>
          <w:rFonts w:ascii="仿宋" w:eastAsia="仿宋" w:hAnsi="仿宋" w:cs="仿宋" w:hint="eastAsia"/>
          <w:sz w:val="28"/>
          <w:szCs w:val="28"/>
        </w:rPr>
        <w:t>6</w:t>
      </w:r>
      <w:r>
        <w:rPr>
          <w:rFonts w:ascii="仿宋" w:eastAsia="仿宋" w:hAnsi="仿宋" w:cs="仿宋" w:hint="eastAsia"/>
          <w:sz w:val="28"/>
          <w:szCs w:val="28"/>
        </w:rPr>
        <w:t>月1</w:t>
      </w:r>
      <w:r w:rsidR="0056441A">
        <w:rPr>
          <w:rFonts w:ascii="仿宋" w:eastAsia="仿宋" w:hAnsi="仿宋" w:cs="仿宋" w:hint="eastAsia"/>
          <w:sz w:val="28"/>
          <w:szCs w:val="28"/>
        </w:rPr>
        <w:t>6</w:t>
      </w:r>
      <w:r>
        <w:rPr>
          <w:rFonts w:ascii="仿宋" w:eastAsia="仿宋" w:hAnsi="仿宋" w:cs="仿宋" w:hint="eastAsia"/>
          <w:sz w:val="28"/>
          <w:szCs w:val="28"/>
        </w:rPr>
        <w:t>日12时；</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3、谈判文件发售时间：2024年0</w:t>
      </w:r>
      <w:r w:rsidR="0056441A">
        <w:rPr>
          <w:rFonts w:ascii="仿宋" w:eastAsia="仿宋" w:hAnsi="仿宋" w:cs="仿宋" w:hint="eastAsia"/>
          <w:sz w:val="28"/>
          <w:szCs w:val="28"/>
        </w:rPr>
        <w:t>6</w:t>
      </w:r>
      <w:r>
        <w:rPr>
          <w:rFonts w:ascii="仿宋" w:eastAsia="仿宋" w:hAnsi="仿宋" w:cs="仿宋" w:hint="eastAsia"/>
          <w:sz w:val="28"/>
          <w:szCs w:val="28"/>
        </w:rPr>
        <w:t>月1</w:t>
      </w:r>
      <w:r w:rsidR="0056441A">
        <w:rPr>
          <w:rFonts w:ascii="仿宋" w:eastAsia="仿宋" w:hAnsi="仿宋" w:cs="仿宋" w:hint="eastAsia"/>
          <w:sz w:val="28"/>
          <w:szCs w:val="28"/>
        </w:rPr>
        <w:t>7</w:t>
      </w:r>
      <w:r>
        <w:rPr>
          <w:rFonts w:ascii="仿宋" w:eastAsia="仿宋" w:hAnsi="仿宋" w:cs="仿宋" w:hint="eastAsia"/>
          <w:sz w:val="28"/>
          <w:szCs w:val="28"/>
        </w:rPr>
        <w:t>日至2024年0</w:t>
      </w:r>
      <w:r w:rsidR="0056441A">
        <w:rPr>
          <w:rFonts w:ascii="仿宋" w:eastAsia="仿宋" w:hAnsi="仿宋" w:cs="仿宋" w:hint="eastAsia"/>
          <w:sz w:val="28"/>
          <w:szCs w:val="28"/>
        </w:rPr>
        <w:t>6</w:t>
      </w:r>
      <w:r>
        <w:rPr>
          <w:rFonts w:ascii="仿宋" w:eastAsia="仿宋" w:hAnsi="仿宋" w:cs="仿宋" w:hint="eastAsia"/>
          <w:sz w:val="28"/>
          <w:szCs w:val="28"/>
        </w:rPr>
        <w:t>月</w:t>
      </w:r>
      <w:r w:rsidR="0056441A">
        <w:rPr>
          <w:rFonts w:ascii="仿宋" w:eastAsia="仿宋" w:hAnsi="仿宋" w:cs="仿宋" w:hint="eastAsia"/>
          <w:sz w:val="28"/>
          <w:szCs w:val="28"/>
        </w:rPr>
        <w:t>19</w:t>
      </w:r>
      <w:r>
        <w:rPr>
          <w:rFonts w:ascii="仿宋" w:eastAsia="仿宋" w:hAnsi="仿宋" w:cs="仿宋" w:hint="eastAsia"/>
          <w:sz w:val="28"/>
          <w:szCs w:val="28"/>
        </w:rPr>
        <w:t>日19时发售谈判文件，谈判文件售价：</w:t>
      </w:r>
      <w:r w:rsidR="0056441A">
        <w:rPr>
          <w:rFonts w:ascii="仿宋" w:eastAsia="仿宋" w:hAnsi="仿宋" w:cs="仿宋" w:hint="eastAsia"/>
          <w:sz w:val="28"/>
          <w:szCs w:val="28"/>
        </w:rPr>
        <w:t>标段</w:t>
      </w:r>
      <w:proofErr w:type="gramStart"/>
      <w:r w:rsidR="0056441A">
        <w:rPr>
          <w:rFonts w:ascii="仿宋" w:eastAsia="仿宋" w:hAnsi="仿宋" w:cs="仿宋" w:hint="eastAsia"/>
          <w:sz w:val="28"/>
          <w:szCs w:val="28"/>
        </w:rPr>
        <w:t>一</w:t>
      </w:r>
      <w:proofErr w:type="gramEnd"/>
      <w:r w:rsidR="0056441A">
        <w:rPr>
          <w:rFonts w:ascii="仿宋" w:eastAsia="仿宋" w:hAnsi="仿宋" w:cs="仿宋" w:hint="eastAsia"/>
          <w:sz w:val="28"/>
          <w:szCs w:val="28"/>
        </w:rPr>
        <w:t>：</w:t>
      </w:r>
      <w:r>
        <w:rPr>
          <w:rFonts w:ascii="仿宋" w:eastAsia="仿宋" w:hAnsi="仿宋" w:cs="仿宋" w:hint="eastAsia"/>
          <w:sz w:val="28"/>
          <w:szCs w:val="28"/>
        </w:rPr>
        <w:t>人民币</w:t>
      </w:r>
      <w:r w:rsidR="0056441A">
        <w:rPr>
          <w:rFonts w:ascii="仿宋" w:eastAsia="仿宋" w:hAnsi="仿宋" w:cs="仿宋" w:hint="eastAsia"/>
          <w:sz w:val="28"/>
          <w:szCs w:val="28"/>
          <w:u w:val="single"/>
        </w:rPr>
        <w:t>2</w:t>
      </w:r>
      <w:r>
        <w:rPr>
          <w:rFonts w:ascii="仿宋" w:eastAsia="仿宋" w:hAnsi="仿宋" w:cs="仿宋" w:hint="eastAsia"/>
          <w:sz w:val="28"/>
          <w:szCs w:val="28"/>
          <w:u w:val="single"/>
        </w:rPr>
        <w:t>00</w:t>
      </w:r>
      <w:r>
        <w:rPr>
          <w:rFonts w:ascii="仿宋" w:eastAsia="仿宋" w:hAnsi="仿宋" w:cs="仿宋" w:hint="eastAsia"/>
          <w:sz w:val="28"/>
          <w:szCs w:val="28"/>
        </w:rPr>
        <w:t>元</w:t>
      </w:r>
      <w:r w:rsidR="0056441A">
        <w:rPr>
          <w:rFonts w:ascii="仿宋" w:eastAsia="仿宋" w:hAnsi="仿宋" w:cs="仿宋" w:hint="eastAsia"/>
          <w:sz w:val="28"/>
          <w:szCs w:val="28"/>
        </w:rPr>
        <w:t>；标段二：人民币</w:t>
      </w:r>
      <w:r w:rsidR="0056441A">
        <w:rPr>
          <w:rFonts w:ascii="仿宋" w:eastAsia="仿宋" w:hAnsi="仿宋" w:cs="仿宋" w:hint="eastAsia"/>
          <w:sz w:val="28"/>
          <w:szCs w:val="28"/>
          <w:u w:val="single"/>
        </w:rPr>
        <w:t>500</w:t>
      </w:r>
      <w:r w:rsidR="0056441A">
        <w:rPr>
          <w:rFonts w:ascii="仿宋" w:eastAsia="仿宋" w:hAnsi="仿宋" w:cs="仿宋" w:hint="eastAsia"/>
          <w:sz w:val="28"/>
          <w:szCs w:val="28"/>
        </w:rPr>
        <w:t>元</w:t>
      </w:r>
      <w:r>
        <w:rPr>
          <w:rFonts w:ascii="仿宋" w:eastAsia="仿宋" w:hAnsi="仿宋" w:cs="仿宋" w:hint="eastAsia"/>
          <w:sz w:val="28"/>
          <w:szCs w:val="28"/>
        </w:rPr>
        <w:t>（仅支持对公转账），售后不退（汇款后将回执扫描后上传至</w:t>
      </w:r>
      <w:proofErr w:type="gramStart"/>
      <w:r>
        <w:rPr>
          <w:rFonts w:ascii="仿宋" w:eastAsia="仿宋" w:hAnsi="仿宋" w:cs="仿宋" w:hint="eastAsia"/>
          <w:bCs/>
          <w:sz w:val="28"/>
          <w:szCs w:val="28"/>
        </w:rPr>
        <w:t>蒙牛集团</w:t>
      </w:r>
      <w:proofErr w:type="gramEnd"/>
      <w:r>
        <w:rPr>
          <w:rFonts w:ascii="仿宋" w:eastAsia="仿宋" w:hAnsi="仿宋" w:cs="仿宋" w:hint="eastAsia"/>
          <w:bCs/>
          <w:sz w:val="28"/>
          <w:szCs w:val="28"/>
        </w:rPr>
        <w:t>电子采购招标平台</w:t>
      </w:r>
      <w:r>
        <w:rPr>
          <w:rFonts w:ascii="仿宋" w:eastAsia="仿宋" w:hAnsi="仿宋" w:cs="仿宋" w:hint="eastAsia"/>
          <w:sz w:val="28"/>
          <w:szCs w:val="28"/>
        </w:rPr>
        <w:t>）；</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具体汇款信息如下：</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开户银行: 兴业银行呼和浩特巨海城支行</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收款单位: 内蒙古华晟工程项目管理有限公司和林格尔盛乐园区分公司</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银行账号：592120100100098732</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银行行号：309191002120</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4、谈判时间：2024年0</w:t>
      </w:r>
      <w:r w:rsidR="0056441A">
        <w:rPr>
          <w:rFonts w:ascii="仿宋" w:eastAsia="仿宋" w:hAnsi="仿宋" w:cs="仿宋" w:hint="eastAsia"/>
          <w:sz w:val="28"/>
          <w:szCs w:val="28"/>
        </w:rPr>
        <w:t>6</w:t>
      </w:r>
      <w:r>
        <w:rPr>
          <w:rFonts w:ascii="仿宋" w:eastAsia="仿宋" w:hAnsi="仿宋" w:cs="仿宋" w:hint="eastAsia"/>
          <w:sz w:val="28"/>
          <w:szCs w:val="28"/>
        </w:rPr>
        <w:t>月2</w:t>
      </w:r>
      <w:r w:rsidR="0056441A">
        <w:rPr>
          <w:rFonts w:ascii="仿宋" w:eastAsia="仿宋" w:hAnsi="仿宋" w:cs="仿宋" w:hint="eastAsia"/>
          <w:sz w:val="28"/>
          <w:szCs w:val="28"/>
        </w:rPr>
        <w:t>5</w:t>
      </w:r>
      <w:r>
        <w:rPr>
          <w:rFonts w:ascii="仿宋" w:eastAsia="仿宋" w:hAnsi="仿宋" w:cs="仿宋" w:hint="eastAsia"/>
          <w:sz w:val="28"/>
          <w:szCs w:val="28"/>
        </w:rPr>
        <w:t>日09时30分（以发出的谈判文件为准）</w:t>
      </w:r>
    </w:p>
    <w:p w:rsidR="00BD6F9C" w:rsidRDefault="006E488E" w:rsidP="007D3706">
      <w:pPr>
        <w:adjustRightInd w:val="0"/>
        <w:snapToGrid w:val="0"/>
        <w:spacing w:line="360" w:lineRule="auto"/>
        <w:ind w:firstLineChars="200" w:firstLine="562"/>
        <w:rPr>
          <w:rFonts w:ascii="仿宋" w:eastAsia="仿宋" w:hAnsi="仿宋" w:cs="仿宋"/>
          <w:bCs/>
          <w:sz w:val="28"/>
          <w:szCs w:val="28"/>
          <w:u w:val="single"/>
        </w:rPr>
      </w:pPr>
      <w:r>
        <w:rPr>
          <w:rFonts w:ascii="仿宋" w:eastAsia="仿宋" w:hAnsi="仿宋" w:cs="仿宋" w:hint="eastAsia"/>
          <w:b/>
          <w:bCs/>
          <w:sz w:val="28"/>
          <w:szCs w:val="28"/>
        </w:rPr>
        <w:t>七、</w:t>
      </w:r>
      <w:r>
        <w:rPr>
          <w:rFonts w:ascii="仿宋" w:eastAsia="仿宋" w:hAnsi="仿宋" w:cs="仿宋" w:hint="eastAsia"/>
          <w:b/>
          <w:sz w:val="28"/>
          <w:szCs w:val="28"/>
        </w:rPr>
        <w:t>谈判地点：</w:t>
      </w:r>
      <w:r>
        <w:rPr>
          <w:rFonts w:ascii="仿宋" w:eastAsia="仿宋" w:hAnsi="仿宋" w:cs="仿宋" w:hint="eastAsia"/>
          <w:bCs/>
          <w:sz w:val="28"/>
          <w:szCs w:val="28"/>
        </w:rPr>
        <w:t>蒙牛集团电子采购招标平台（https://zbcg.mengniu.cn/）（以发出的谈判文件为准）</w:t>
      </w:r>
    </w:p>
    <w:p w:rsidR="00BD6F9C" w:rsidRDefault="006E488E" w:rsidP="007D3706">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八、发布媒体：</w:t>
      </w:r>
    </w:p>
    <w:p w:rsidR="00523B4E" w:rsidRPr="00523B4E" w:rsidRDefault="00523B4E" w:rsidP="00523B4E">
      <w:pPr>
        <w:adjustRightInd w:val="0"/>
        <w:snapToGrid w:val="0"/>
        <w:spacing w:line="360" w:lineRule="auto"/>
        <w:ind w:firstLineChars="200" w:firstLine="560"/>
        <w:rPr>
          <w:rFonts w:ascii="仿宋" w:eastAsia="仿宋" w:hAnsi="仿宋" w:cs="仿宋"/>
          <w:sz w:val="28"/>
          <w:szCs w:val="28"/>
        </w:rPr>
      </w:pPr>
      <w:r w:rsidRPr="00523B4E">
        <w:rPr>
          <w:rFonts w:ascii="仿宋" w:eastAsia="仿宋" w:hAnsi="仿宋" w:cs="仿宋" w:hint="eastAsia"/>
          <w:sz w:val="28"/>
          <w:szCs w:val="28"/>
        </w:rPr>
        <w:t>中国采购与招标网（http://www.chinabidding.com.cn）</w:t>
      </w:r>
    </w:p>
    <w:p w:rsidR="00523B4E" w:rsidRPr="00523B4E" w:rsidRDefault="00523B4E" w:rsidP="00523B4E">
      <w:pPr>
        <w:adjustRightInd w:val="0"/>
        <w:snapToGrid w:val="0"/>
        <w:spacing w:line="360" w:lineRule="auto"/>
        <w:ind w:firstLineChars="200" w:firstLine="560"/>
        <w:rPr>
          <w:rFonts w:ascii="仿宋" w:eastAsia="仿宋" w:hAnsi="仿宋" w:cs="仿宋"/>
          <w:sz w:val="28"/>
          <w:szCs w:val="28"/>
        </w:rPr>
      </w:pPr>
      <w:r w:rsidRPr="00523B4E">
        <w:rPr>
          <w:rFonts w:ascii="仿宋" w:eastAsia="仿宋" w:hAnsi="仿宋" w:cs="仿宋" w:hint="eastAsia"/>
          <w:sz w:val="28"/>
          <w:szCs w:val="28"/>
        </w:rPr>
        <w:t>蒙牛官网（http://www.mengniu.com.cn）及蒙牛内部平台</w:t>
      </w:r>
    </w:p>
    <w:p w:rsidR="00523B4E" w:rsidRPr="00523B4E" w:rsidRDefault="00523B4E" w:rsidP="00523B4E">
      <w:pPr>
        <w:adjustRightInd w:val="0"/>
        <w:snapToGrid w:val="0"/>
        <w:spacing w:line="360" w:lineRule="auto"/>
        <w:ind w:firstLineChars="200" w:firstLine="560"/>
        <w:rPr>
          <w:rFonts w:ascii="仿宋" w:eastAsia="仿宋" w:hAnsi="仿宋" w:cs="仿宋"/>
          <w:sz w:val="28"/>
          <w:szCs w:val="28"/>
        </w:rPr>
      </w:pPr>
      <w:r w:rsidRPr="00523B4E">
        <w:rPr>
          <w:rFonts w:ascii="仿宋" w:eastAsia="仿宋" w:hAnsi="仿宋" w:cs="仿宋" w:hint="eastAsia"/>
          <w:sz w:val="28"/>
          <w:szCs w:val="28"/>
        </w:rPr>
        <w:t>中国招标投标公共服务平台（http://www.cebpubservice.com/）</w:t>
      </w:r>
    </w:p>
    <w:p w:rsidR="00523B4E" w:rsidRPr="00523B4E" w:rsidRDefault="00523B4E" w:rsidP="00523B4E">
      <w:pPr>
        <w:adjustRightInd w:val="0"/>
        <w:snapToGrid w:val="0"/>
        <w:spacing w:line="360" w:lineRule="auto"/>
        <w:ind w:firstLineChars="200" w:firstLine="560"/>
        <w:rPr>
          <w:rFonts w:ascii="仿宋" w:eastAsia="仿宋" w:hAnsi="仿宋" w:cs="仿宋"/>
          <w:sz w:val="28"/>
          <w:szCs w:val="28"/>
        </w:rPr>
      </w:pPr>
      <w:r w:rsidRPr="00523B4E">
        <w:rPr>
          <w:rFonts w:ascii="仿宋" w:eastAsia="仿宋" w:hAnsi="仿宋" w:cs="仿宋" w:hint="eastAsia"/>
          <w:sz w:val="28"/>
          <w:szCs w:val="28"/>
        </w:rPr>
        <w:t>蒙牛集团电子招标采购交易平台（https://zbcg.mengniu.cn）</w:t>
      </w:r>
    </w:p>
    <w:p w:rsidR="00BD6F9C" w:rsidRDefault="00523B4E" w:rsidP="00523B4E">
      <w:pPr>
        <w:adjustRightInd w:val="0"/>
        <w:snapToGrid w:val="0"/>
        <w:spacing w:line="360" w:lineRule="auto"/>
        <w:ind w:firstLineChars="200" w:firstLine="560"/>
        <w:rPr>
          <w:rFonts w:ascii="仿宋" w:eastAsia="仿宋" w:hAnsi="仿宋" w:cs="仿宋"/>
          <w:sz w:val="28"/>
          <w:szCs w:val="28"/>
        </w:rPr>
      </w:pPr>
      <w:r w:rsidRPr="00523B4E">
        <w:rPr>
          <w:rFonts w:ascii="仿宋" w:eastAsia="仿宋" w:hAnsi="仿宋" w:cs="仿宋" w:hint="eastAsia"/>
          <w:sz w:val="28"/>
          <w:szCs w:val="28"/>
        </w:rPr>
        <w:t>此公告只在以上平台发布，其他任何媒体转载无效</w:t>
      </w:r>
    </w:p>
    <w:p w:rsidR="00BD6F9C" w:rsidRDefault="006E488E" w:rsidP="007D3706">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九、采购招标实施方及联系方式</w:t>
      </w:r>
      <w:r>
        <w:rPr>
          <w:rFonts w:ascii="仿宋" w:eastAsia="仿宋" w:hAnsi="仿宋" w:cs="仿宋" w:hint="eastAsia"/>
          <w:sz w:val="28"/>
          <w:szCs w:val="28"/>
        </w:rPr>
        <w:t>：</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采购方：内蒙古蒙牛乳业（集团）股份有限公司</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业务咨询联系人：</w:t>
      </w:r>
      <w:proofErr w:type="gramStart"/>
      <w:r>
        <w:rPr>
          <w:rFonts w:ascii="仿宋" w:eastAsia="仿宋" w:hAnsi="仿宋" w:cs="仿宋" w:hint="eastAsia"/>
          <w:sz w:val="28"/>
          <w:szCs w:val="28"/>
        </w:rPr>
        <w:t>经晓杰</w:t>
      </w:r>
      <w:proofErr w:type="gramEnd"/>
      <w:r>
        <w:rPr>
          <w:rFonts w:ascii="仿宋" w:eastAsia="仿宋" w:hAnsi="仿宋" w:cs="仿宋" w:hint="eastAsia"/>
          <w:sz w:val="28"/>
          <w:szCs w:val="28"/>
        </w:rPr>
        <w:t xml:space="preserve">       </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联系方式：18686078833</w:t>
      </w:r>
    </w:p>
    <w:p w:rsidR="00BD6F9C" w:rsidRDefault="006E488E" w:rsidP="007D3706">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十、采购代理公司及联系方式：</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报名联系人：郭宇飞（13474917016）/丁</w:t>
      </w:r>
      <w:proofErr w:type="gramStart"/>
      <w:r>
        <w:rPr>
          <w:rFonts w:ascii="仿宋" w:eastAsia="仿宋" w:hAnsi="仿宋" w:cs="仿宋" w:hint="eastAsia"/>
          <w:sz w:val="28"/>
          <w:szCs w:val="28"/>
        </w:rPr>
        <w:t>桠</w:t>
      </w:r>
      <w:proofErr w:type="gramEnd"/>
      <w:r>
        <w:rPr>
          <w:rFonts w:ascii="仿宋" w:eastAsia="仿宋" w:hAnsi="仿宋" w:cs="仿宋" w:hint="eastAsia"/>
          <w:sz w:val="28"/>
          <w:szCs w:val="28"/>
        </w:rPr>
        <w:t>楠（13847197935）/王子刚</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联系电话：0471-3957849/4918085分机号：8023</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电子邮箱：</w:t>
      </w:r>
      <w:r>
        <w:rPr>
          <w:rFonts w:ascii="仿宋" w:eastAsia="仿宋" w:hAnsi="仿宋" w:cs="仿宋"/>
          <w:sz w:val="28"/>
          <w:szCs w:val="28"/>
        </w:rPr>
        <w:t>guoyufei@nmghuasheng.com</w:t>
      </w:r>
    </w:p>
    <w:p w:rsidR="00BD6F9C" w:rsidRDefault="006E488E">
      <w:pPr>
        <w:pStyle w:val="a5"/>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联系地址：内蒙古自治区呼和浩特市赛罕区锡林南路</w:t>
      </w:r>
      <w:proofErr w:type="gramStart"/>
      <w:r>
        <w:rPr>
          <w:rFonts w:ascii="仿宋" w:eastAsia="仿宋" w:hAnsi="仿宋" w:cs="仿宋" w:hint="eastAsia"/>
          <w:sz w:val="28"/>
          <w:szCs w:val="28"/>
        </w:rPr>
        <w:t>盈嘉国际</w:t>
      </w:r>
      <w:proofErr w:type="gramEnd"/>
      <w:r>
        <w:rPr>
          <w:rFonts w:ascii="仿宋" w:eastAsia="仿宋" w:hAnsi="仿宋" w:cs="仿宋" w:hint="eastAsia"/>
          <w:sz w:val="28"/>
          <w:szCs w:val="28"/>
        </w:rPr>
        <w:t>综合楼27层</w:t>
      </w:r>
    </w:p>
    <w:p w:rsidR="00BD6F9C" w:rsidRDefault="006E488E" w:rsidP="007D3706">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十一、监督单位及联系方式：</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监督单位：内蒙古蒙牛乳业（集团）股份有限公司招投标管理部</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监 督 人:郑建东                        </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联系方式：0471-7393642/15034927966</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电子邮件：zhengjiandong@mengniu.cn</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异议/投诉服务网址：https://zbcg.mengniu.cn/#/home</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附件：</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1.法人证明、授权人证明 </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2.保密承诺书</w:t>
      </w:r>
    </w:p>
    <w:p w:rsidR="00BD6F9C" w:rsidRDefault="00BD6F9C">
      <w:pPr>
        <w:pStyle w:val="a3"/>
        <w:adjustRightInd w:val="0"/>
        <w:snapToGrid w:val="0"/>
        <w:spacing w:line="360" w:lineRule="auto"/>
        <w:ind w:firstLine="560"/>
        <w:rPr>
          <w:rFonts w:ascii="仿宋" w:eastAsia="仿宋" w:hAnsi="仿宋" w:cs="仿宋"/>
          <w:sz w:val="28"/>
          <w:szCs w:val="28"/>
        </w:rPr>
      </w:pPr>
    </w:p>
    <w:p w:rsidR="00BD6F9C" w:rsidRDefault="00BD6F9C">
      <w:pPr>
        <w:adjustRightInd w:val="0"/>
        <w:snapToGrid w:val="0"/>
        <w:spacing w:line="360" w:lineRule="auto"/>
        <w:ind w:firstLineChars="200" w:firstLine="560"/>
        <w:jc w:val="right"/>
        <w:rPr>
          <w:rFonts w:ascii="仿宋" w:eastAsia="仿宋" w:hAnsi="仿宋" w:cs="仿宋"/>
          <w:sz w:val="28"/>
          <w:szCs w:val="28"/>
        </w:rPr>
      </w:pPr>
    </w:p>
    <w:p w:rsidR="00BD6F9C" w:rsidRDefault="006E488E">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采购方：内蒙古蒙牛乳业（集团）股份有限公司</w:t>
      </w:r>
    </w:p>
    <w:p w:rsidR="00BD6F9C" w:rsidRDefault="006E488E">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rsidR="00BD6F9C" w:rsidRDefault="006E488E">
      <w:pPr>
        <w:adjustRightInd w:val="0"/>
        <w:snapToGrid w:val="0"/>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2024年0</w:t>
      </w:r>
      <w:r w:rsidR="0056441A">
        <w:rPr>
          <w:rFonts w:ascii="仿宋" w:eastAsia="仿宋" w:hAnsi="仿宋" w:cs="仿宋" w:hint="eastAsia"/>
          <w:sz w:val="28"/>
          <w:szCs w:val="28"/>
        </w:rPr>
        <w:t>6</w:t>
      </w:r>
      <w:r>
        <w:rPr>
          <w:rFonts w:ascii="仿宋" w:eastAsia="仿宋" w:hAnsi="仿宋" w:cs="仿宋" w:hint="eastAsia"/>
          <w:sz w:val="28"/>
          <w:szCs w:val="28"/>
        </w:rPr>
        <w:t>月0</w:t>
      </w:r>
      <w:r w:rsidR="0056441A">
        <w:rPr>
          <w:rFonts w:ascii="仿宋" w:eastAsia="仿宋" w:hAnsi="仿宋" w:cs="仿宋" w:hint="eastAsia"/>
          <w:sz w:val="28"/>
          <w:szCs w:val="28"/>
        </w:rPr>
        <w:t>7</w:t>
      </w:r>
      <w:r>
        <w:rPr>
          <w:rFonts w:ascii="仿宋" w:eastAsia="仿宋" w:hAnsi="仿宋" w:cs="仿宋" w:hint="eastAsia"/>
          <w:sz w:val="28"/>
          <w:szCs w:val="28"/>
        </w:rPr>
        <w:t>日</w:t>
      </w:r>
      <w:r>
        <w:rPr>
          <w:rFonts w:ascii="仿宋" w:eastAsia="仿宋" w:hAnsi="仿宋" w:cs="仿宋" w:hint="eastAsia"/>
          <w:sz w:val="28"/>
          <w:szCs w:val="28"/>
        </w:rPr>
        <w:br w:type="page"/>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附件1：</w:t>
      </w:r>
    </w:p>
    <w:p w:rsidR="00BD6F9C" w:rsidRDefault="006E488E">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rsidR="00BD6F9C" w:rsidRDefault="00BD6F9C">
      <w:pPr>
        <w:spacing w:line="360" w:lineRule="auto"/>
        <w:jc w:val="center"/>
        <w:rPr>
          <w:rFonts w:ascii="仿宋" w:eastAsia="仿宋" w:hAnsi="仿宋" w:cs="仿宋"/>
          <w:b/>
          <w:sz w:val="28"/>
          <w:szCs w:val="28"/>
        </w:rPr>
      </w:pPr>
    </w:p>
    <w:p w:rsidR="00BD6F9C" w:rsidRDefault="006E488E">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rsidR="00BD6F9C" w:rsidRDefault="006E488E">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rsidR="00BD6F9C" w:rsidRDefault="006E488E">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rsidR="00BD6F9C" w:rsidRDefault="006E488E">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rsidR="00BD6F9C" w:rsidRDefault="006E488E">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rsidR="00BD6F9C" w:rsidRDefault="006E488E">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rsidR="00BD6F9C" w:rsidRDefault="006E488E">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rsidR="00BD6F9C" w:rsidRDefault="006E488E">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BD6F9C" w:rsidRDefault="00BD6F9C">
      <w:pPr>
        <w:spacing w:line="360" w:lineRule="auto"/>
        <w:ind w:rightChars="741" w:right="1556"/>
        <w:jc w:val="right"/>
        <w:rPr>
          <w:rFonts w:ascii="仿宋" w:eastAsia="仿宋" w:hAnsi="仿宋" w:cs="仿宋"/>
          <w:sz w:val="28"/>
          <w:szCs w:val="28"/>
        </w:rPr>
      </w:pPr>
    </w:p>
    <w:p w:rsidR="00BD6F9C" w:rsidRDefault="006E488E">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BD6F9C" w:rsidRDefault="00BD6F9C">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BD6F9C">
        <w:trPr>
          <w:trHeight w:val="418"/>
        </w:trPr>
        <w:tc>
          <w:tcPr>
            <w:tcW w:w="5060" w:type="dxa"/>
            <w:shd w:val="clear" w:color="auto" w:fill="auto"/>
          </w:tcPr>
          <w:p w:rsidR="00BD6F9C" w:rsidRDefault="006E488E">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5060" w:type="dxa"/>
            <w:shd w:val="clear" w:color="auto" w:fill="auto"/>
          </w:tcPr>
          <w:p w:rsidR="00BD6F9C" w:rsidRDefault="006E488E">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BD6F9C">
        <w:trPr>
          <w:trHeight w:val="2774"/>
        </w:trPr>
        <w:tc>
          <w:tcPr>
            <w:tcW w:w="5060" w:type="dxa"/>
            <w:shd w:val="clear" w:color="auto" w:fill="auto"/>
          </w:tcPr>
          <w:p w:rsidR="00BD6F9C" w:rsidRDefault="00BD6F9C">
            <w:pPr>
              <w:spacing w:line="360" w:lineRule="auto"/>
              <w:jc w:val="center"/>
              <w:rPr>
                <w:rFonts w:ascii="仿宋" w:eastAsia="仿宋" w:hAnsi="仿宋" w:cs="仿宋"/>
                <w:b/>
                <w:kern w:val="0"/>
                <w:sz w:val="28"/>
                <w:szCs w:val="28"/>
              </w:rPr>
            </w:pPr>
          </w:p>
        </w:tc>
        <w:tc>
          <w:tcPr>
            <w:tcW w:w="5060" w:type="dxa"/>
            <w:shd w:val="clear" w:color="auto" w:fill="auto"/>
          </w:tcPr>
          <w:p w:rsidR="00BD6F9C" w:rsidRDefault="00BD6F9C">
            <w:pPr>
              <w:spacing w:line="360" w:lineRule="auto"/>
              <w:jc w:val="center"/>
              <w:rPr>
                <w:rFonts w:ascii="仿宋" w:eastAsia="仿宋" w:hAnsi="仿宋" w:cs="仿宋"/>
                <w:b/>
                <w:kern w:val="0"/>
                <w:sz w:val="28"/>
                <w:szCs w:val="28"/>
              </w:rPr>
            </w:pPr>
          </w:p>
        </w:tc>
      </w:tr>
    </w:tbl>
    <w:p w:rsidR="00BD6F9C" w:rsidRDefault="00BD6F9C">
      <w:pPr>
        <w:spacing w:line="360" w:lineRule="auto"/>
        <w:rPr>
          <w:rFonts w:ascii="仿宋" w:eastAsia="仿宋" w:hAnsi="仿宋" w:cs="仿宋"/>
          <w:sz w:val="28"/>
          <w:szCs w:val="28"/>
        </w:rPr>
      </w:pPr>
    </w:p>
    <w:p w:rsidR="00BD6F9C" w:rsidRDefault="006E488E">
      <w:pPr>
        <w:spacing w:line="360" w:lineRule="auto"/>
        <w:rPr>
          <w:rFonts w:ascii="仿宋" w:eastAsia="仿宋" w:hAnsi="仿宋" w:cs="仿宋"/>
          <w:b/>
          <w:kern w:val="0"/>
          <w:sz w:val="28"/>
          <w:szCs w:val="28"/>
        </w:rPr>
      </w:pPr>
      <w:r>
        <w:rPr>
          <w:rFonts w:ascii="仿宋" w:eastAsia="仿宋" w:hAnsi="仿宋" w:cs="仿宋" w:hint="eastAsia"/>
          <w:b/>
          <w:kern w:val="0"/>
          <w:sz w:val="28"/>
          <w:szCs w:val="28"/>
        </w:rPr>
        <w:br w:type="page"/>
      </w:r>
    </w:p>
    <w:p w:rsidR="00BD6F9C" w:rsidRDefault="006E488E">
      <w:pPr>
        <w:spacing w:line="360" w:lineRule="auto"/>
        <w:jc w:val="center"/>
        <w:rPr>
          <w:rFonts w:ascii="仿宋" w:eastAsia="仿宋" w:hAnsi="仿宋" w:cs="仿宋"/>
          <w:color w:val="000000"/>
          <w:sz w:val="28"/>
          <w:szCs w:val="28"/>
        </w:rPr>
      </w:pPr>
      <w:r>
        <w:rPr>
          <w:rFonts w:ascii="仿宋" w:eastAsia="仿宋" w:hAnsi="仿宋" w:cs="仿宋" w:hint="eastAsia"/>
          <w:b/>
          <w:kern w:val="0"/>
          <w:sz w:val="28"/>
          <w:szCs w:val="28"/>
        </w:rPr>
        <w:lastRenderedPageBreak/>
        <w:t>法定代表人授权委托书</w:t>
      </w:r>
    </w:p>
    <w:p w:rsidR="00BD6F9C" w:rsidRDefault="006E488E">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rsidR="00BD6F9C" w:rsidRDefault="006E488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竞谈活动中的一切事宜。</w:t>
      </w:r>
    </w:p>
    <w:p w:rsidR="00BD6F9C" w:rsidRDefault="006E488E">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BD6F9C" w:rsidRDefault="006E488E">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rsidR="00BD6F9C" w:rsidRDefault="006E488E">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rsidR="00BD6F9C" w:rsidRDefault="006E488E">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rsidR="00BD6F9C" w:rsidRDefault="006E488E">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rsidR="00BD6F9C" w:rsidRDefault="006E488E">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rsidR="00BD6F9C" w:rsidRDefault="006E488E">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rsidR="00BD6F9C" w:rsidRDefault="006E488E">
      <w:pPr>
        <w:spacing w:line="360" w:lineRule="auto"/>
        <w:ind w:leftChars="405" w:left="850" w:firstLine="569"/>
        <w:rPr>
          <w:rFonts w:ascii="仿宋" w:eastAsia="仿宋" w:hAnsi="仿宋" w:cs="仿宋"/>
          <w:color w:val="000000"/>
          <w:sz w:val="28"/>
          <w:szCs w:val="28"/>
        </w:rPr>
      </w:pPr>
      <w:r>
        <w:rPr>
          <w:rFonts w:ascii="仿宋" w:eastAsia="仿宋" w:hAnsi="仿宋" w:cs="仿宋" w:hint="eastAsia"/>
          <w:color w:val="000000"/>
          <w:sz w:val="28"/>
          <w:szCs w:val="28"/>
        </w:rPr>
        <w:t xml:space="preserve">                                    2024年  月  日    </w:t>
      </w:r>
    </w:p>
    <w:p w:rsidR="00BD6F9C" w:rsidRDefault="006E488E" w:rsidP="007D3706">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BD6F9C">
        <w:trPr>
          <w:trHeight w:val="3933"/>
          <w:jc w:val="center"/>
        </w:trPr>
        <w:tc>
          <w:tcPr>
            <w:tcW w:w="4821" w:type="dxa"/>
          </w:tcPr>
          <w:p w:rsidR="00BD6F9C" w:rsidRDefault="006E488E">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558" w:type="dxa"/>
          </w:tcPr>
          <w:p w:rsidR="00BD6F9C" w:rsidRDefault="006E488E">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rsidR="00BD6F9C" w:rsidRDefault="006E488E">
      <w:pPr>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w:t>
      </w:r>
      <w:proofErr w:type="gramStart"/>
      <w:r>
        <w:rPr>
          <w:rFonts w:ascii="仿宋" w:eastAsia="仿宋" w:hAnsi="仿宋" w:cs="仿宋" w:hint="eastAsia"/>
          <w:b/>
          <w:sz w:val="28"/>
          <w:szCs w:val="28"/>
        </w:rPr>
        <w:t>社保证明</w:t>
      </w:r>
      <w:proofErr w:type="gramEnd"/>
      <w:r>
        <w:rPr>
          <w:rFonts w:ascii="仿宋" w:eastAsia="仿宋" w:hAnsi="仿宋" w:cs="仿宋" w:hint="eastAsia"/>
          <w:b/>
          <w:sz w:val="28"/>
          <w:szCs w:val="28"/>
        </w:rPr>
        <w:t>材料</w:t>
      </w:r>
    </w:p>
    <w:p w:rsidR="00BD6F9C" w:rsidRDefault="006E488E">
      <w:pPr>
        <w:pStyle w:val="21"/>
        <w:spacing w:after="0" w:line="360" w:lineRule="auto"/>
        <w:ind w:leftChars="0" w:left="0" w:firstLineChars="0" w:firstLine="0"/>
        <w:jc w:val="center"/>
        <w:rPr>
          <w:rFonts w:ascii="仿宋" w:eastAsia="仿宋" w:hAnsi="仿宋" w:cs="仿宋"/>
          <w:i/>
          <w:color w:val="FF0000"/>
          <w:sz w:val="28"/>
          <w:szCs w:val="28"/>
          <w:shd w:val="clear" w:color="auto" w:fill="FFFFFF"/>
        </w:rPr>
      </w:pPr>
      <w:r>
        <w:rPr>
          <w:rFonts w:ascii="仿宋" w:eastAsia="仿宋" w:hAnsi="仿宋" w:cs="仿宋" w:hint="eastAsia"/>
          <w:i/>
          <w:color w:val="FF0000"/>
          <w:sz w:val="28"/>
          <w:szCs w:val="28"/>
          <w:shd w:val="clear" w:color="auto" w:fill="FFFFFF"/>
        </w:rPr>
        <w:t>（要求：1、具备社保局出具的材料；2、具备本单位名称及授权委托人姓</w:t>
      </w:r>
      <w:r>
        <w:rPr>
          <w:rFonts w:ascii="仿宋" w:eastAsia="仿宋" w:hAnsi="仿宋" w:cs="仿宋" w:hint="eastAsia"/>
          <w:i/>
          <w:color w:val="FF0000"/>
          <w:sz w:val="28"/>
          <w:szCs w:val="28"/>
          <w:shd w:val="clear" w:color="auto" w:fill="FFFFFF"/>
        </w:rPr>
        <w:lastRenderedPageBreak/>
        <w:t>名，近一年）</w:t>
      </w:r>
    </w:p>
    <w:p w:rsidR="00BD6F9C" w:rsidRDefault="006E488E">
      <w:pPr>
        <w:spacing w:line="360" w:lineRule="auto"/>
        <w:rPr>
          <w:rFonts w:ascii="仿宋" w:eastAsia="仿宋" w:hAnsi="仿宋" w:cs="仿宋"/>
          <w:i/>
          <w:color w:val="FF0000"/>
          <w:sz w:val="28"/>
          <w:szCs w:val="28"/>
          <w:shd w:val="clear" w:color="auto" w:fill="FFFFFF"/>
        </w:rPr>
      </w:pPr>
      <w:r>
        <w:rPr>
          <w:rFonts w:ascii="仿宋" w:eastAsia="仿宋" w:hAnsi="仿宋" w:cs="仿宋" w:hint="eastAsia"/>
          <w:i/>
          <w:color w:val="FF0000"/>
          <w:sz w:val="28"/>
          <w:szCs w:val="28"/>
          <w:shd w:val="clear" w:color="auto" w:fill="FFFFFF"/>
        </w:rPr>
        <w:br w:type="page"/>
      </w:r>
    </w:p>
    <w:p w:rsidR="00BD6F9C" w:rsidRDefault="006E488E">
      <w:pPr>
        <w:pStyle w:val="21"/>
        <w:spacing w:after="0" w:line="360" w:lineRule="auto"/>
        <w:ind w:leftChars="0" w:left="0" w:firstLineChars="0" w:firstLine="0"/>
        <w:rPr>
          <w:rFonts w:ascii="仿宋" w:eastAsia="仿宋" w:hAnsi="仿宋" w:cs="仿宋"/>
          <w:b/>
          <w:sz w:val="28"/>
          <w:szCs w:val="28"/>
        </w:rPr>
      </w:pPr>
      <w:r>
        <w:rPr>
          <w:rFonts w:ascii="仿宋" w:eastAsia="仿宋" w:hAnsi="仿宋" w:cs="仿宋" w:hint="eastAsia"/>
          <w:sz w:val="28"/>
          <w:szCs w:val="28"/>
        </w:rPr>
        <w:lastRenderedPageBreak/>
        <w:t>附件2:</w:t>
      </w:r>
    </w:p>
    <w:p w:rsidR="00BD6F9C" w:rsidRDefault="006E488E">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rsidR="00BD6F9C" w:rsidRDefault="006E488E">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rsidR="00BD6F9C" w:rsidRDefault="006E488E">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BD6F9C" w:rsidRDefault="00BD6F9C">
      <w:pPr>
        <w:widowControl/>
        <w:adjustRightInd w:val="0"/>
        <w:snapToGrid w:val="0"/>
        <w:spacing w:line="360" w:lineRule="auto"/>
        <w:jc w:val="left"/>
        <w:textAlignment w:val="baseline"/>
        <w:rPr>
          <w:rFonts w:ascii="仿宋" w:eastAsia="仿宋" w:hAnsi="仿宋" w:cs="仿宋"/>
          <w:color w:val="000000"/>
          <w:kern w:val="0"/>
          <w:sz w:val="28"/>
          <w:szCs w:val="28"/>
        </w:rPr>
      </w:pPr>
    </w:p>
    <w:p w:rsidR="00BD6F9C" w:rsidRDefault="006E488E">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BD6F9C" w:rsidRDefault="006E488E">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BD6F9C" w:rsidRDefault="00BD6F9C">
      <w:pPr>
        <w:widowControl/>
        <w:adjustRightInd w:val="0"/>
        <w:snapToGrid w:val="0"/>
        <w:spacing w:line="360" w:lineRule="auto"/>
        <w:jc w:val="left"/>
        <w:textAlignment w:val="baseline"/>
        <w:rPr>
          <w:rFonts w:ascii="仿宋" w:eastAsia="仿宋" w:hAnsi="仿宋" w:cs="仿宋"/>
          <w:color w:val="000000"/>
          <w:kern w:val="0"/>
          <w:sz w:val="28"/>
          <w:szCs w:val="28"/>
        </w:rPr>
      </w:pPr>
    </w:p>
    <w:p w:rsidR="00BD6F9C" w:rsidRDefault="006E488E">
      <w:pPr>
        <w:widowControl/>
        <w:tabs>
          <w:tab w:val="left" w:pos="5040"/>
        </w:tabs>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（五）乙方从第三方处合法、正当地取得，且该第三方对该等机密信息不承担保密义务。</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rsidR="00BD6F9C" w:rsidRDefault="006E488E">
      <w:pPr>
        <w:pStyle w:val="30"/>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BD6F9C" w:rsidRDefault="006E488E">
      <w:pPr>
        <w:pStyle w:val="30"/>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rsidR="00BD6F9C" w:rsidRDefault="006E488E" w:rsidP="007D3706">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w:t>
      </w:r>
      <w:r>
        <w:rPr>
          <w:rFonts w:ascii="仿宋" w:eastAsia="仿宋" w:hAnsi="仿宋" w:cs="仿宋" w:hint="eastAsia"/>
          <w:color w:val="000000"/>
          <w:kern w:val="0"/>
          <w:sz w:val="28"/>
          <w:szCs w:val="28"/>
        </w:rPr>
        <w:lastRenderedPageBreak/>
        <w:t>方，以便甲方能寻求保护或采取其他合理的救济。若未能取得保护令或其他救济措施，乙方应仅披露依法应予披露的那部分机密信息，且应尽最大努力确保对该些机密信息采取可靠的保密措施。</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rsidR="00BD6F9C" w:rsidRDefault="006E488E">
      <w:pPr>
        <w:pStyle w:val="a6"/>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BD6F9C" w:rsidRDefault="006E488E">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BD6F9C" w:rsidRDefault="006E488E">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rsidR="00BD6F9C" w:rsidRDefault="006E488E">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w:t>
      </w:r>
      <w:r>
        <w:rPr>
          <w:rFonts w:ascii="仿宋" w:eastAsia="仿宋" w:hAnsi="仿宋" w:cs="仿宋" w:hint="eastAsia"/>
          <w:color w:val="000000"/>
          <w:kern w:val="0"/>
          <w:sz w:val="28"/>
          <w:szCs w:val="28"/>
        </w:rPr>
        <w:lastRenderedPageBreak/>
        <w:t>表人员或其他使用该等机密信息的人员不承担任何责任。</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BD6F9C" w:rsidRDefault="006E488E">
      <w:pPr>
        <w:pStyle w:val="a6"/>
        <w:spacing w:line="360" w:lineRule="auto"/>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rsidR="00BD6F9C" w:rsidRDefault="006E488E">
      <w:pPr>
        <w:pStyle w:val="a5"/>
        <w:spacing w:beforeLines="50" w:before="156" w:afterLines="50" w:after="156"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t>十、</w:t>
      </w:r>
      <w:r>
        <w:rPr>
          <w:rFonts w:ascii="仿宋" w:eastAsia="仿宋" w:hAnsi="仿宋" w:cs="仿宋" w:hint="eastAsia"/>
          <w:b/>
          <w:color w:val="000000"/>
          <w:sz w:val="28"/>
          <w:szCs w:val="28"/>
        </w:rPr>
        <w:t>补充条款</w:t>
      </w:r>
    </w:p>
    <w:p w:rsidR="00BD6F9C" w:rsidRDefault="006E488E" w:rsidP="007D3706">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w:t>
      </w:r>
      <w:proofErr w:type="gramStart"/>
      <w:r>
        <w:rPr>
          <w:rFonts w:ascii="仿宋" w:eastAsia="仿宋" w:hAnsi="仿宋" w:cs="仿宋" w:hint="eastAsia"/>
          <w:color w:val="000000"/>
          <w:sz w:val="28"/>
          <w:szCs w:val="28"/>
        </w:rPr>
        <w:t>蒙牛集团</w:t>
      </w:r>
      <w:proofErr w:type="gramEnd"/>
      <w:r>
        <w:rPr>
          <w:rFonts w:ascii="仿宋" w:eastAsia="仿宋" w:hAnsi="仿宋" w:cs="仿宋"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w:t>
      </w:r>
      <w:r>
        <w:rPr>
          <w:rFonts w:ascii="仿宋" w:eastAsia="仿宋" w:hAnsi="仿宋" w:cs="仿宋" w:hint="eastAsia"/>
          <w:color w:val="000000"/>
          <w:sz w:val="28"/>
          <w:szCs w:val="28"/>
        </w:rPr>
        <w:lastRenderedPageBreak/>
        <w:t>造成影响的信息。</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rsidR="00BD6F9C" w:rsidRDefault="006E488E" w:rsidP="007D3706">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rsidR="00BD6F9C" w:rsidRDefault="006E488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BD6F9C" w:rsidRDefault="006E488E" w:rsidP="007D3706">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rsidR="00BD6F9C" w:rsidRDefault="006E488E">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rsidR="00BD6F9C" w:rsidRDefault="006E488E">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rsidR="00BD6F9C" w:rsidRDefault="006E488E">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BD6F9C" w:rsidRDefault="006E488E">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BD6F9C" w:rsidRDefault="006E488E">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十二、违约责任及救济</w:t>
      </w:r>
    </w:p>
    <w:p w:rsidR="00BD6F9C" w:rsidRDefault="006E488E">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BD6F9C" w:rsidRDefault="006E488E" w:rsidP="007D3706">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w:t>
      </w:r>
      <w:proofErr w:type="gramStart"/>
      <w:r>
        <w:rPr>
          <w:rFonts w:ascii="仿宋" w:eastAsia="仿宋" w:hAnsi="仿宋" w:cs="仿宋" w:hint="eastAsia"/>
          <w:b/>
          <w:color w:val="000000"/>
          <w:kern w:val="0"/>
          <w:sz w:val="28"/>
          <w:szCs w:val="28"/>
        </w:rPr>
        <w:t>蒙牛供应</w:t>
      </w:r>
      <w:proofErr w:type="gramEnd"/>
      <w:r>
        <w:rPr>
          <w:rFonts w:ascii="仿宋" w:eastAsia="仿宋" w:hAnsi="仿宋" w:cs="仿宋" w:hint="eastAsia"/>
          <w:b/>
          <w:color w:val="000000"/>
          <w:kern w:val="0"/>
          <w:sz w:val="28"/>
          <w:szCs w:val="28"/>
        </w:rPr>
        <w:t>商黑名单，乙方应积极配合甲方在10个工作日内收回已经泄露的信息。</w:t>
      </w:r>
    </w:p>
    <w:p w:rsidR="00BD6F9C" w:rsidRDefault="006E488E">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rsidR="00BD6F9C" w:rsidRDefault="006E488E">
      <w:pPr>
        <w:pStyle w:val="a5"/>
        <w:spacing w:beforeLines="50" w:before="156" w:afterLines="50" w:after="156"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书经乙方签字盖章之日起生效。</w:t>
      </w:r>
    </w:p>
    <w:p w:rsidR="00BD6F9C" w:rsidRDefault="00BD6F9C">
      <w:pPr>
        <w:spacing w:line="360" w:lineRule="auto"/>
        <w:ind w:left="360"/>
        <w:rPr>
          <w:rFonts w:ascii="仿宋" w:eastAsia="仿宋" w:hAnsi="仿宋" w:cs="仿宋"/>
          <w:b/>
          <w:bCs/>
          <w:sz w:val="28"/>
          <w:szCs w:val="28"/>
        </w:rPr>
      </w:pPr>
    </w:p>
    <w:p w:rsidR="00BD6F9C" w:rsidRDefault="006E488E">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rsidR="00BD6F9C" w:rsidRDefault="006E488E">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rsidR="00BD6F9C" w:rsidRDefault="006E488E">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BD6F9C" w:rsidRDefault="006E488E">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代表人（签字）：</w:t>
      </w:r>
    </w:p>
    <w:p w:rsidR="00BD6F9C" w:rsidRDefault="006E488E">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日期：</w:t>
      </w:r>
    </w:p>
    <w:p w:rsidR="00BD6F9C" w:rsidRPr="0056441A" w:rsidRDefault="00BD6F9C" w:rsidP="0056441A">
      <w:pPr>
        <w:pStyle w:val="Default"/>
      </w:pPr>
    </w:p>
    <w:sectPr w:rsidR="00BD6F9C" w:rsidRPr="0056441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716" w:rsidRDefault="00753716" w:rsidP="00717024">
      <w:r>
        <w:separator/>
      </w:r>
    </w:p>
  </w:endnote>
  <w:endnote w:type="continuationSeparator" w:id="0">
    <w:p w:rsidR="00753716" w:rsidRDefault="00753716" w:rsidP="0071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716" w:rsidRDefault="00753716" w:rsidP="00717024">
      <w:r>
        <w:separator/>
      </w:r>
    </w:p>
  </w:footnote>
  <w:footnote w:type="continuationSeparator" w:id="0">
    <w:p w:rsidR="00753716" w:rsidRDefault="00753716" w:rsidP="00717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E1371"/>
    <w:multiLevelType w:val="singleLevel"/>
    <w:tmpl w:val="605E137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1E9EBE"/>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 w:val="000018B2"/>
    <w:rsid w:val="00001945"/>
    <w:rsid w:val="00003935"/>
    <w:rsid w:val="000056E7"/>
    <w:rsid w:val="00005C87"/>
    <w:rsid w:val="00006639"/>
    <w:rsid w:val="000067E6"/>
    <w:rsid w:val="0000722F"/>
    <w:rsid w:val="00007499"/>
    <w:rsid w:val="0000749F"/>
    <w:rsid w:val="00007702"/>
    <w:rsid w:val="00013D5A"/>
    <w:rsid w:val="00017BD4"/>
    <w:rsid w:val="00017E6C"/>
    <w:rsid w:val="00020BE5"/>
    <w:rsid w:val="000219DD"/>
    <w:rsid w:val="00022362"/>
    <w:rsid w:val="0002519D"/>
    <w:rsid w:val="00026491"/>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9"/>
    <w:rsid w:val="000913EC"/>
    <w:rsid w:val="0009391C"/>
    <w:rsid w:val="00095875"/>
    <w:rsid w:val="00096A8F"/>
    <w:rsid w:val="000970B1"/>
    <w:rsid w:val="000A3825"/>
    <w:rsid w:val="000A54FC"/>
    <w:rsid w:val="000A60C3"/>
    <w:rsid w:val="000B0E7E"/>
    <w:rsid w:val="000B385B"/>
    <w:rsid w:val="000B3861"/>
    <w:rsid w:val="000C0267"/>
    <w:rsid w:val="000C4CF4"/>
    <w:rsid w:val="000C4D65"/>
    <w:rsid w:val="000D10E8"/>
    <w:rsid w:val="000D453B"/>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0A54"/>
    <w:rsid w:val="001427B0"/>
    <w:rsid w:val="00144744"/>
    <w:rsid w:val="0014758A"/>
    <w:rsid w:val="00147C79"/>
    <w:rsid w:val="00154667"/>
    <w:rsid w:val="00155638"/>
    <w:rsid w:val="00155937"/>
    <w:rsid w:val="00156C7B"/>
    <w:rsid w:val="00157D9B"/>
    <w:rsid w:val="00161D11"/>
    <w:rsid w:val="00162AC0"/>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6647"/>
    <w:rsid w:val="001B72F6"/>
    <w:rsid w:val="001D0038"/>
    <w:rsid w:val="001D395A"/>
    <w:rsid w:val="001D3EDB"/>
    <w:rsid w:val="001D4B47"/>
    <w:rsid w:val="001D7565"/>
    <w:rsid w:val="001D79ED"/>
    <w:rsid w:val="001D7DA8"/>
    <w:rsid w:val="001E0364"/>
    <w:rsid w:val="001E305A"/>
    <w:rsid w:val="001E36E6"/>
    <w:rsid w:val="001E6653"/>
    <w:rsid w:val="001E66DC"/>
    <w:rsid w:val="001F0681"/>
    <w:rsid w:val="001F1073"/>
    <w:rsid w:val="001F1A3E"/>
    <w:rsid w:val="001F418F"/>
    <w:rsid w:val="001F7E64"/>
    <w:rsid w:val="00200626"/>
    <w:rsid w:val="00201F28"/>
    <w:rsid w:val="00210D5F"/>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4CB0"/>
    <w:rsid w:val="00287738"/>
    <w:rsid w:val="00287CBF"/>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C6B7C"/>
    <w:rsid w:val="002D4889"/>
    <w:rsid w:val="002D4A99"/>
    <w:rsid w:val="002D5E57"/>
    <w:rsid w:val="002D5F33"/>
    <w:rsid w:val="002D620A"/>
    <w:rsid w:val="002D702B"/>
    <w:rsid w:val="002E01F9"/>
    <w:rsid w:val="002E0512"/>
    <w:rsid w:val="002E1280"/>
    <w:rsid w:val="002E35AA"/>
    <w:rsid w:val="002E3879"/>
    <w:rsid w:val="002F2C08"/>
    <w:rsid w:val="002F5996"/>
    <w:rsid w:val="002F6897"/>
    <w:rsid w:val="00300073"/>
    <w:rsid w:val="003004FC"/>
    <w:rsid w:val="00303551"/>
    <w:rsid w:val="003154D2"/>
    <w:rsid w:val="00315C6D"/>
    <w:rsid w:val="003213E6"/>
    <w:rsid w:val="003258CE"/>
    <w:rsid w:val="003264EF"/>
    <w:rsid w:val="00326958"/>
    <w:rsid w:val="00327183"/>
    <w:rsid w:val="0033196B"/>
    <w:rsid w:val="00331F10"/>
    <w:rsid w:val="0033205F"/>
    <w:rsid w:val="00333908"/>
    <w:rsid w:val="00333C33"/>
    <w:rsid w:val="00334494"/>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2AEB"/>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4C5"/>
    <w:rsid w:val="003C36E9"/>
    <w:rsid w:val="003C5088"/>
    <w:rsid w:val="003C5E69"/>
    <w:rsid w:val="003C60C5"/>
    <w:rsid w:val="003D1991"/>
    <w:rsid w:val="003D323E"/>
    <w:rsid w:val="003E1E1C"/>
    <w:rsid w:val="003E1F60"/>
    <w:rsid w:val="003E3032"/>
    <w:rsid w:val="003E34BB"/>
    <w:rsid w:val="003F11A3"/>
    <w:rsid w:val="003F2F1F"/>
    <w:rsid w:val="003F6450"/>
    <w:rsid w:val="003F6D90"/>
    <w:rsid w:val="003F7DDA"/>
    <w:rsid w:val="004043BB"/>
    <w:rsid w:val="00405295"/>
    <w:rsid w:val="0041052F"/>
    <w:rsid w:val="00410740"/>
    <w:rsid w:val="00410D1C"/>
    <w:rsid w:val="00413E0B"/>
    <w:rsid w:val="0041497F"/>
    <w:rsid w:val="00415052"/>
    <w:rsid w:val="00415855"/>
    <w:rsid w:val="0041775E"/>
    <w:rsid w:val="00424519"/>
    <w:rsid w:val="0042773E"/>
    <w:rsid w:val="00432376"/>
    <w:rsid w:val="00442473"/>
    <w:rsid w:val="00443664"/>
    <w:rsid w:val="00446494"/>
    <w:rsid w:val="00446C3B"/>
    <w:rsid w:val="004504F4"/>
    <w:rsid w:val="004513DA"/>
    <w:rsid w:val="00455995"/>
    <w:rsid w:val="0046122E"/>
    <w:rsid w:val="004619A4"/>
    <w:rsid w:val="00461C12"/>
    <w:rsid w:val="00461E46"/>
    <w:rsid w:val="00465A97"/>
    <w:rsid w:val="004727E8"/>
    <w:rsid w:val="004756E1"/>
    <w:rsid w:val="00481D66"/>
    <w:rsid w:val="0048356D"/>
    <w:rsid w:val="00483C9F"/>
    <w:rsid w:val="00484C01"/>
    <w:rsid w:val="004908C5"/>
    <w:rsid w:val="004908E8"/>
    <w:rsid w:val="004915E1"/>
    <w:rsid w:val="00491E73"/>
    <w:rsid w:val="004938E9"/>
    <w:rsid w:val="00496195"/>
    <w:rsid w:val="004A28E8"/>
    <w:rsid w:val="004A43B9"/>
    <w:rsid w:val="004A7403"/>
    <w:rsid w:val="004A7E90"/>
    <w:rsid w:val="004B311C"/>
    <w:rsid w:val="004B4697"/>
    <w:rsid w:val="004B55B1"/>
    <w:rsid w:val="004B59CA"/>
    <w:rsid w:val="004C1EA4"/>
    <w:rsid w:val="004C28DD"/>
    <w:rsid w:val="004C4580"/>
    <w:rsid w:val="004C7B75"/>
    <w:rsid w:val="004C7CA5"/>
    <w:rsid w:val="004D2082"/>
    <w:rsid w:val="004D36B4"/>
    <w:rsid w:val="004D5121"/>
    <w:rsid w:val="004F3FBC"/>
    <w:rsid w:val="004F6127"/>
    <w:rsid w:val="004F7A21"/>
    <w:rsid w:val="00503910"/>
    <w:rsid w:val="0050404F"/>
    <w:rsid w:val="00506364"/>
    <w:rsid w:val="00506E25"/>
    <w:rsid w:val="00510396"/>
    <w:rsid w:val="00510925"/>
    <w:rsid w:val="0051230A"/>
    <w:rsid w:val="00513B55"/>
    <w:rsid w:val="005204CE"/>
    <w:rsid w:val="00520AD9"/>
    <w:rsid w:val="00523B4E"/>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47ED"/>
    <w:rsid w:val="00555067"/>
    <w:rsid w:val="005558EC"/>
    <w:rsid w:val="00557A2E"/>
    <w:rsid w:val="0056062D"/>
    <w:rsid w:val="005620E8"/>
    <w:rsid w:val="00562727"/>
    <w:rsid w:val="0056441A"/>
    <w:rsid w:val="00564C38"/>
    <w:rsid w:val="0056774E"/>
    <w:rsid w:val="00570489"/>
    <w:rsid w:val="00574B5D"/>
    <w:rsid w:val="00574C9E"/>
    <w:rsid w:val="005771ED"/>
    <w:rsid w:val="005823FC"/>
    <w:rsid w:val="00583DF5"/>
    <w:rsid w:val="00584C50"/>
    <w:rsid w:val="0058507C"/>
    <w:rsid w:val="005869B5"/>
    <w:rsid w:val="00591971"/>
    <w:rsid w:val="00592E00"/>
    <w:rsid w:val="00593122"/>
    <w:rsid w:val="00596937"/>
    <w:rsid w:val="00597C9F"/>
    <w:rsid w:val="005A480E"/>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1E96"/>
    <w:rsid w:val="006223F1"/>
    <w:rsid w:val="006225D4"/>
    <w:rsid w:val="00623286"/>
    <w:rsid w:val="00626769"/>
    <w:rsid w:val="006301ED"/>
    <w:rsid w:val="00631D15"/>
    <w:rsid w:val="00632342"/>
    <w:rsid w:val="00632708"/>
    <w:rsid w:val="00634FCD"/>
    <w:rsid w:val="0063687C"/>
    <w:rsid w:val="0064152C"/>
    <w:rsid w:val="006446CC"/>
    <w:rsid w:val="00644979"/>
    <w:rsid w:val="006450BC"/>
    <w:rsid w:val="00646E3E"/>
    <w:rsid w:val="00650138"/>
    <w:rsid w:val="00650256"/>
    <w:rsid w:val="00650A25"/>
    <w:rsid w:val="00654BC3"/>
    <w:rsid w:val="00656138"/>
    <w:rsid w:val="006575A1"/>
    <w:rsid w:val="006619E5"/>
    <w:rsid w:val="00662468"/>
    <w:rsid w:val="0066425B"/>
    <w:rsid w:val="00667E9E"/>
    <w:rsid w:val="00667EBA"/>
    <w:rsid w:val="00673359"/>
    <w:rsid w:val="00676B3D"/>
    <w:rsid w:val="00676CBD"/>
    <w:rsid w:val="00685946"/>
    <w:rsid w:val="00686782"/>
    <w:rsid w:val="00690375"/>
    <w:rsid w:val="00690870"/>
    <w:rsid w:val="0069361F"/>
    <w:rsid w:val="00693FB8"/>
    <w:rsid w:val="00694A52"/>
    <w:rsid w:val="00695BFD"/>
    <w:rsid w:val="006A09FB"/>
    <w:rsid w:val="006A0B5B"/>
    <w:rsid w:val="006A5216"/>
    <w:rsid w:val="006A5A4B"/>
    <w:rsid w:val="006A6B29"/>
    <w:rsid w:val="006B133F"/>
    <w:rsid w:val="006B4AA9"/>
    <w:rsid w:val="006C0A12"/>
    <w:rsid w:val="006D2254"/>
    <w:rsid w:val="006D2759"/>
    <w:rsid w:val="006E089B"/>
    <w:rsid w:val="006E0B6E"/>
    <w:rsid w:val="006E3547"/>
    <w:rsid w:val="006E488E"/>
    <w:rsid w:val="006E6D1C"/>
    <w:rsid w:val="006E713C"/>
    <w:rsid w:val="006E73A6"/>
    <w:rsid w:val="006E7D80"/>
    <w:rsid w:val="006E7F83"/>
    <w:rsid w:val="006F0C43"/>
    <w:rsid w:val="007073A0"/>
    <w:rsid w:val="007115C6"/>
    <w:rsid w:val="00716120"/>
    <w:rsid w:val="00716676"/>
    <w:rsid w:val="00717024"/>
    <w:rsid w:val="0072015F"/>
    <w:rsid w:val="00723C90"/>
    <w:rsid w:val="00727A8E"/>
    <w:rsid w:val="00735947"/>
    <w:rsid w:val="00736B9D"/>
    <w:rsid w:val="00736BFC"/>
    <w:rsid w:val="007374F7"/>
    <w:rsid w:val="00743C3C"/>
    <w:rsid w:val="0075155F"/>
    <w:rsid w:val="00751E3F"/>
    <w:rsid w:val="00753716"/>
    <w:rsid w:val="00761322"/>
    <w:rsid w:val="00764F27"/>
    <w:rsid w:val="00770607"/>
    <w:rsid w:val="00772B80"/>
    <w:rsid w:val="00773DA0"/>
    <w:rsid w:val="00776652"/>
    <w:rsid w:val="007817E6"/>
    <w:rsid w:val="00787BEC"/>
    <w:rsid w:val="0079076D"/>
    <w:rsid w:val="0079143A"/>
    <w:rsid w:val="00793838"/>
    <w:rsid w:val="00793DBE"/>
    <w:rsid w:val="00797D21"/>
    <w:rsid w:val="007A0A96"/>
    <w:rsid w:val="007A0BD0"/>
    <w:rsid w:val="007A187E"/>
    <w:rsid w:val="007A75E6"/>
    <w:rsid w:val="007A7B5A"/>
    <w:rsid w:val="007B0125"/>
    <w:rsid w:val="007B064F"/>
    <w:rsid w:val="007B0C81"/>
    <w:rsid w:val="007B156D"/>
    <w:rsid w:val="007B29F3"/>
    <w:rsid w:val="007B39E4"/>
    <w:rsid w:val="007B55A4"/>
    <w:rsid w:val="007B5E47"/>
    <w:rsid w:val="007C2F60"/>
    <w:rsid w:val="007C4E1E"/>
    <w:rsid w:val="007D3706"/>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1FBA"/>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0A40"/>
    <w:rsid w:val="008B4EDC"/>
    <w:rsid w:val="008B7303"/>
    <w:rsid w:val="008C5853"/>
    <w:rsid w:val="008C7510"/>
    <w:rsid w:val="008D0820"/>
    <w:rsid w:val="008D4E6E"/>
    <w:rsid w:val="008D5C64"/>
    <w:rsid w:val="008D716F"/>
    <w:rsid w:val="008E4C8E"/>
    <w:rsid w:val="008F00EA"/>
    <w:rsid w:val="008F6C42"/>
    <w:rsid w:val="00900A08"/>
    <w:rsid w:val="00904B91"/>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43B8"/>
    <w:rsid w:val="00965A80"/>
    <w:rsid w:val="00966AC6"/>
    <w:rsid w:val="00967AB8"/>
    <w:rsid w:val="00971714"/>
    <w:rsid w:val="00973375"/>
    <w:rsid w:val="00977D60"/>
    <w:rsid w:val="0098076B"/>
    <w:rsid w:val="00983889"/>
    <w:rsid w:val="0098434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D716F"/>
    <w:rsid w:val="009E40A7"/>
    <w:rsid w:val="009E76D2"/>
    <w:rsid w:val="009F32F7"/>
    <w:rsid w:val="009F7CBA"/>
    <w:rsid w:val="009F7E47"/>
    <w:rsid w:val="00A0041C"/>
    <w:rsid w:val="00A0066E"/>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4CD"/>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E72"/>
    <w:rsid w:val="00AA02D5"/>
    <w:rsid w:val="00AA0C61"/>
    <w:rsid w:val="00AA1A34"/>
    <w:rsid w:val="00AA2F0C"/>
    <w:rsid w:val="00AA5294"/>
    <w:rsid w:val="00AA612F"/>
    <w:rsid w:val="00AB183C"/>
    <w:rsid w:val="00AB189F"/>
    <w:rsid w:val="00AB2C93"/>
    <w:rsid w:val="00AC1780"/>
    <w:rsid w:val="00AC74CE"/>
    <w:rsid w:val="00AC7B5D"/>
    <w:rsid w:val="00AD1457"/>
    <w:rsid w:val="00AD42C8"/>
    <w:rsid w:val="00AF66C9"/>
    <w:rsid w:val="00B0273F"/>
    <w:rsid w:val="00B054AC"/>
    <w:rsid w:val="00B0796D"/>
    <w:rsid w:val="00B07B47"/>
    <w:rsid w:val="00B1031C"/>
    <w:rsid w:val="00B26BB1"/>
    <w:rsid w:val="00B27608"/>
    <w:rsid w:val="00B27788"/>
    <w:rsid w:val="00B335D9"/>
    <w:rsid w:val="00B3375D"/>
    <w:rsid w:val="00B373A4"/>
    <w:rsid w:val="00B40B4D"/>
    <w:rsid w:val="00B4317D"/>
    <w:rsid w:val="00B453C9"/>
    <w:rsid w:val="00B502CF"/>
    <w:rsid w:val="00B53105"/>
    <w:rsid w:val="00B5339D"/>
    <w:rsid w:val="00B56384"/>
    <w:rsid w:val="00B60353"/>
    <w:rsid w:val="00B615D6"/>
    <w:rsid w:val="00B62911"/>
    <w:rsid w:val="00B637B7"/>
    <w:rsid w:val="00B63D4C"/>
    <w:rsid w:val="00B64BBC"/>
    <w:rsid w:val="00B67A62"/>
    <w:rsid w:val="00B67DDB"/>
    <w:rsid w:val="00B744B7"/>
    <w:rsid w:val="00B74DDA"/>
    <w:rsid w:val="00B75A7F"/>
    <w:rsid w:val="00B76EE2"/>
    <w:rsid w:val="00B7734E"/>
    <w:rsid w:val="00B77C39"/>
    <w:rsid w:val="00B852C6"/>
    <w:rsid w:val="00B85402"/>
    <w:rsid w:val="00B85D4D"/>
    <w:rsid w:val="00B86734"/>
    <w:rsid w:val="00B869E5"/>
    <w:rsid w:val="00B87287"/>
    <w:rsid w:val="00B87AC2"/>
    <w:rsid w:val="00B87C27"/>
    <w:rsid w:val="00B900BC"/>
    <w:rsid w:val="00B90613"/>
    <w:rsid w:val="00BA2AA6"/>
    <w:rsid w:val="00BA2E8F"/>
    <w:rsid w:val="00BA5027"/>
    <w:rsid w:val="00BA5F15"/>
    <w:rsid w:val="00BA6F70"/>
    <w:rsid w:val="00BB5CB7"/>
    <w:rsid w:val="00BB651F"/>
    <w:rsid w:val="00BC06E6"/>
    <w:rsid w:val="00BC5558"/>
    <w:rsid w:val="00BC6953"/>
    <w:rsid w:val="00BD0253"/>
    <w:rsid w:val="00BD0EC1"/>
    <w:rsid w:val="00BD28AD"/>
    <w:rsid w:val="00BD532D"/>
    <w:rsid w:val="00BD57A4"/>
    <w:rsid w:val="00BD6C0C"/>
    <w:rsid w:val="00BD6F9C"/>
    <w:rsid w:val="00BD72B1"/>
    <w:rsid w:val="00BD73B2"/>
    <w:rsid w:val="00BE00FA"/>
    <w:rsid w:val="00BE0AA8"/>
    <w:rsid w:val="00BE1967"/>
    <w:rsid w:val="00BE22FB"/>
    <w:rsid w:val="00BE50B9"/>
    <w:rsid w:val="00BF136D"/>
    <w:rsid w:val="00BF79CF"/>
    <w:rsid w:val="00C007F5"/>
    <w:rsid w:val="00C02764"/>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0994"/>
    <w:rsid w:val="00C851B7"/>
    <w:rsid w:val="00C85C42"/>
    <w:rsid w:val="00C87117"/>
    <w:rsid w:val="00C90EEB"/>
    <w:rsid w:val="00C93AA5"/>
    <w:rsid w:val="00CA7704"/>
    <w:rsid w:val="00CA7E79"/>
    <w:rsid w:val="00CB02FB"/>
    <w:rsid w:val="00CB34F4"/>
    <w:rsid w:val="00CB4873"/>
    <w:rsid w:val="00CB629E"/>
    <w:rsid w:val="00CB65E0"/>
    <w:rsid w:val="00CC49E6"/>
    <w:rsid w:val="00CC6EC3"/>
    <w:rsid w:val="00CC7EBF"/>
    <w:rsid w:val="00CD2217"/>
    <w:rsid w:val="00CD54B3"/>
    <w:rsid w:val="00CD5D13"/>
    <w:rsid w:val="00CD5E46"/>
    <w:rsid w:val="00CD713E"/>
    <w:rsid w:val="00CD7AD2"/>
    <w:rsid w:val="00CE4523"/>
    <w:rsid w:val="00CF3596"/>
    <w:rsid w:val="00CF36B6"/>
    <w:rsid w:val="00CF3A04"/>
    <w:rsid w:val="00CF4340"/>
    <w:rsid w:val="00CF4A50"/>
    <w:rsid w:val="00CF56E5"/>
    <w:rsid w:val="00CF70AE"/>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0AFE"/>
    <w:rsid w:val="00D85580"/>
    <w:rsid w:val="00D872D0"/>
    <w:rsid w:val="00D937E1"/>
    <w:rsid w:val="00D94969"/>
    <w:rsid w:val="00D94D40"/>
    <w:rsid w:val="00DA1984"/>
    <w:rsid w:val="00DA577A"/>
    <w:rsid w:val="00DB520B"/>
    <w:rsid w:val="00DB55DD"/>
    <w:rsid w:val="00DB61C0"/>
    <w:rsid w:val="00DC23C1"/>
    <w:rsid w:val="00DC3851"/>
    <w:rsid w:val="00DC5136"/>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6891"/>
    <w:rsid w:val="00DE74BA"/>
    <w:rsid w:val="00DE769E"/>
    <w:rsid w:val="00DF19FA"/>
    <w:rsid w:val="00DF2E45"/>
    <w:rsid w:val="00DF5C64"/>
    <w:rsid w:val="00E013E0"/>
    <w:rsid w:val="00E03F1D"/>
    <w:rsid w:val="00E041A1"/>
    <w:rsid w:val="00E0460A"/>
    <w:rsid w:val="00E112CE"/>
    <w:rsid w:val="00E1137A"/>
    <w:rsid w:val="00E11ECA"/>
    <w:rsid w:val="00E148E1"/>
    <w:rsid w:val="00E159AE"/>
    <w:rsid w:val="00E17D40"/>
    <w:rsid w:val="00E21663"/>
    <w:rsid w:val="00E22E09"/>
    <w:rsid w:val="00E26918"/>
    <w:rsid w:val="00E333BB"/>
    <w:rsid w:val="00E347E6"/>
    <w:rsid w:val="00E34E90"/>
    <w:rsid w:val="00E352CB"/>
    <w:rsid w:val="00E376C6"/>
    <w:rsid w:val="00E41F55"/>
    <w:rsid w:val="00E50151"/>
    <w:rsid w:val="00E51382"/>
    <w:rsid w:val="00E516D7"/>
    <w:rsid w:val="00E51719"/>
    <w:rsid w:val="00E55389"/>
    <w:rsid w:val="00E65C01"/>
    <w:rsid w:val="00E67831"/>
    <w:rsid w:val="00E70B89"/>
    <w:rsid w:val="00E7298C"/>
    <w:rsid w:val="00E74FF1"/>
    <w:rsid w:val="00E83DFA"/>
    <w:rsid w:val="00E844D2"/>
    <w:rsid w:val="00E87909"/>
    <w:rsid w:val="00E87D2D"/>
    <w:rsid w:val="00E91D52"/>
    <w:rsid w:val="00E940C1"/>
    <w:rsid w:val="00E941CF"/>
    <w:rsid w:val="00E94FA6"/>
    <w:rsid w:val="00E973B8"/>
    <w:rsid w:val="00EA190F"/>
    <w:rsid w:val="00EA48C7"/>
    <w:rsid w:val="00EA5970"/>
    <w:rsid w:val="00EA6464"/>
    <w:rsid w:val="00EB2A4A"/>
    <w:rsid w:val="00EB5AD9"/>
    <w:rsid w:val="00EC121D"/>
    <w:rsid w:val="00EC1F84"/>
    <w:rsid w:val="00EC267D"/>
    <w:rsid w:val="00EC2757"/>
    <w:rsid w:val="00EC3464"/>
    <w:rsid w:val="00EC3ACB"/>
    <w:rsid w:val="00EC3FBA"/>
    <w:rsid w:val="00EC5D76"/>
    <w:rsid w:val="00ED1FE5"/>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4F52"/>
    <w:rsid w:val="00F06492"/>
    <w:rsid w:val="00F07133"/>
    <w:rsid w:val="00F11F90"/>
    <w:rsid w:val="00F1675A"/>
    <w:rsid w:val="00F172E5"/>
    <w:rsid w:val="00F173BF"/>
    <w:rsid w:val="00F20F8C"/>
    <w:rsid w:val="00F2164D"/>
    <w:rsid w:val="00F2168C"/>
    <w:rsid w:val="00F23062"/>
    <w:rsid w:val="00F2447C"/>
    <w:rsid w:val="00F2559E"/>
    <w:rsid w:val="00F26C9E"/>
    <w:rsid w:val="00F26E7D"/>
    <w:rsid w:val="00F274E1"/>
    <w:rsid w:val="00F27EE3"/>
    <w:rsid w:val="00F30542"/>
    <w:rsid w:val="00F30C34"/>
    <w:rsid w:val="00F312AD"/>
    <w:rsid w:val="00F31A74"/>
    <w:rsid w:val="00F345A0"/>
    <w:rsid w:val="00F361ED"/>
    <w:rsid w:val="00F3622B"/>
    <w:rsid w:val="00F36284"/>
    <w:rsid w:val="00F3632F"/>
    <w:rsid w:val="00F365C1"/>
    <w:rsid w:val="00F46C93"/>
    <w:rsid w:val="00F4720B"/>
    <w:rsid w:val="00F53820"/>
    <w:rsid w:val="00F56DF5"/>
    <w:rsid w:val="00F6141F"/>
    <w:rsid w:val="00F64AC0"/>
    <w:rsid w:val="00F71C66"/>
    <w:rsid w:val="00F72EBB"/>
    <w:rsid w:val="00F73A0F"/>
    <w:rsid w:val="00F73BA0"/>
    <w:rsid w:val="00F73F57"/>
    <w:rsid w:val="00F76E05"/>
    <w:rsid w:val="00F8266F"/>
    <w:rsid w:val="00F83384"/>
    <w:rsid w:val="00F852C4"/>
    <w:rsid w:val="00F86B3A"/>
    <w:rsid w:val="00F86D5B"/>
    <w:rsid w:val="00F86DC3"/>
    <w:rsid w:val="00F901A7"/>
    <w:rsid w:val="00F91132"/>
    <w:rsid w:val="00F95039"/>
    <w:rsid w:val="00FA3415"/>
    <w:rsid w:val="00FA4DA3"/>
    <w:rsid w:val="00FA4E42"/>
    <w:rsid w:val="00FA56DF"/>
    <w:rsid w:val="00FA5A70"/>
    <w:rsid w:val="00FB053D"/>
    <w:rsid w:val="00FB2957"/>
    <w:rsid w:val="00FB46A5"/>
    <w:rsid w:val="00FC05B4"/>
    <w:rsid w:val="00FC1209"/>
    <w:rsid w:val="00FC4657"/>
    <w:rsid w:val="00FD1A69"/>
    <w:rsid w:val="00FD39C3"/>
    <w:rsid w:val="00FD4A54"/>
    <w:rsid w:val="00FD5D4B"/>
    <w:rsid w:val="00FD5FBE"/>
    <w:rsid w:val="00FD6357"/>
    <w:rsid w:val="00FD73B4"/>
    <w:rsid w:val="00FE16CE"/>
    <w:rsid w:val="00FE4540"/>
    <w:rsid w:val="00FE589C"/>
    <w:rsid w:val="00FE60CE"/>
    <w:rsid w:val="00FE62DC"/>
    <w:rsid w:val="00FE671A"/>
    <w:rsid w:val="00FE7161"/>
    <w:rsid w:val="00FF26F2"/>
    <w:rsid w:val="00FF3180"/>
    <w:rsid w:val="013328AA"/>
    <w:rsid w:val="018D0F17"/>
    <w:rsid w:val="023A5536"/>
    <w:rsid w:val="025B398D"/>
    <w:rsid w:val="02ED1C9E"/>
    <w:rsid w:val="03396A75"/>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177858"/>
    <w:rsid w:val="25645F55"/>
    <w:rsid w:val="25735758"/>
    <w:rsid w:val="26037828"/>
    <w:rsid w:val="261A6178"/>
    <w:rsid w:val="264B11E3"/>
    <w:rsid w:val="26E42A84"/>
    <w:rsid w:val="27A24E6D"/>
    <w:rsid w:val="27AD2ECC"/>
    <w:rsid w:val="27C42128"/>
    <w:rsid w:val="28BC1F5F"/>
    <w:rsid w:val="28E66AE2"/>
    <w:rsid w:val="29453D02"/>
    <w:rsid w:val="2A0D2069"/>
    <w:rsid w:val="2A6429EA"/>
    <w:rsid w:val="2A76312F"/>
    <w:rsid w:val="2A9211C9"/>
    <w:rsid w:val="2AC8270A"/>
    <w:rsid w:val="2B2F00A1"/>
    <w:rsid w:val="2BB26B40"/>
    <w:rsid w:val="2BCB7DF6"/>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FA23EB"/>
    <w:rsid w:val="441C2F44"/>
    <w:rsid w:val="44A1052F"/>
    <w:rsid w:val="450C2A0D"/>
    <w:rsid w:val="454F7B26"/>
    <w:rsid w:val="456B28EB"/>
    <w:rsid w:val="466955B1"/>
    <w:rsid w:val="4729480B"/>
    <w:rsid w:val="475F22C8"/>
    <w:rsid w:val="483B3D03"/>
    <w:rsid w:val="484C5130"/>
    <w:rsid w:val="48F454BF"/>
    <w:rsid w:val="490948F4"/>
    <w:rsid w:val="497C5C27"/>
    <w:rsid w:val="49B3009B"/>
    <w:rsid w:val="49DE5E98"/>
    <w:rsid w:val="49E40C09"/>
    <w:rsid w:val="4A421B4B"/>
    <w:rsid w:val="4A6F3B8F"/>
    <w:rsid w:val="4A781E06"/>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paragraph" w:styleId="2">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3">
    <w:name w:val="Body Text 3"/>
    <w:basedOn w:val="a"/>
    <w:link w:val="3Char"/>
    <w:uiPriority w:val="99"/>
    <w:semiHidden/>
    <w:unhideWhenUsed/>
    <w:pPr>
      <w:spacing w:after="120"/>
    </w:pPr>
    <w:rPr>
      <w:sz w:val="16"/>
      <w:szCs w:val="16"/>
    </w:rPr>
  </w:style>
  <w:style w:type="paragraph" w:styleId="a5">
    <w:name w:val="Body Text"/>
    <w:basedOn w:val="a"/>
    <w:next w:val="a"/>
    <w:qFormat/>
    <w:pPr>
      <w:spacing w:after="120"/>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Date"/>
    <w:basedOn w:val="a"/>
    <w:next w:val="a"/>
    <w:link w:val="Char0"/>
    <w:uiPriority w:val="99"/>
    <w:semiHidden/>
    <w:unhideWhenUsed/>
    <w:qFormat/>
    <w:pPr>
      <w:ind w:leftChars="2500" w:left="100"/>
    </w:pPr>
  </w:style>
  <w:style w:type="paragraph" w:styleId="a8">
    <w:name w:val="Balloon Text"/>
    <w:basedOn w:val="a"/>
    <w:link w:val="Char1"/>
    <w:uiPriority w:val="99"/>
    <w:unhideWhenUsed/>
    <w:qFormat/>
    <w:rPr>
      <w:sz w:val="18"/>
      <w:szCs w:val="18"/>
    </w:rPr>
  </w:style>
  <w:style w:type="paragraph" w:styleId="a9">
    <w:name w:val="footer"/>
    <w:basedOn w:val="a"/>
    <w:link w:val="Char2"/>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Char4"/>
    <w:uiPriority w:val="99"/>
    <w:unhideWhenUsed/>
    <w:qFormat/>
    <w:rPr>
      <w:b/>
      <w:bCs/>
    </w:rPr>
  </w:style>
  <w:style w:type="paragraph" w:styleId="21">
    <w:name w:val="Body Text First Indent 2"/>
    <w:basedOn w:val="a6"/>
    <w:qFormat/>
    <w:pPr>
      <w:ind w:firstLineChars="200" w:firstLine="420"/>
    </w:pPr>
    <w:rPr>
      <w:rFonts w:ascii="Times New Roman"/>
    </w:rPr>
  </w:style>
  <w:style w:type="character" w:styleId="ad">
    <w:name w:val="Hyperlink"/>
    <w:qFormat/>
    <w:rPr>
      <w:color w:val="0000FF"/>
      <w:u w:val="none"/>
    </w:rPr>
  </w:style>
  <w:style w:type="character" w:styleId="ae">
    <w:name w:val="annotation reference"/>
    <w:basedOn w:val="a0"/>
    <w:uiPriority w:val="99"/>
    <w:unhideWhenUsed/>
    <w:qFormat/>
    <w:rPr>
      <w:sz w:val="21"/>
      <w:szCs w:val="21"/>
    </w:rPr>
  </w:style>
  <w:style w:type="character" w:customStyle="1" w:styleId="Char3">
    <w:name w:val="页眉 Char"/>
    <w:basedOn w:val="a0"/>
    <w:link w:val="aa"/>
    <w:uiPriority w:val="99"/>
    <w:qFormat/>
    <w:rPr>
      <w:sz w:val="18"/>
      <w:szCs w:val="18"/>
    </w:rPr>
  </w:style>
  <w:style w:type="character" w:customStyle="1" w:styleId="Char2">
    <w:name w:val="页脚 Char"/>
    <w:basedOn w:val="a0"/>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Char1">
    <w:name w:val="批注框文本 Char"/>
    <w:basedOn w:val="a0"/>
    <w:link w:val="a8"/>
    <w:uiPriority w:val="99"/>
    <w:semiHidden/>
    <w:qFormat/>
    <w:rPr>
      <w:kern w:val="2"/>
      <w:sz w:val="18"/>
      <w:szCs w:val="18"/>
    </w:rPr>
  </w:style>
  <w:style w:type="character" w:customStyle="1" w:styleId="Char">
    <w:name w:val="批注文字 Char"/>
    <w:basedOn w:val="a0"/>
    <w:link w:val="a4"/>
    <w:uiPriority w:val="99"/>
    <w:semiHidden/>
    <w:qFormat/>
    <w:rPr>
      <w:kern w:val="2"/>
      <w:sz w:val="21"/>
      <w:szCs w:val="24"/>
    </w:rPr>
  </w:style>
  <w:style w:type="character" w:customStyle="1" w:styleId="Char4">
    <w:name w:val="批注主题 Char"/>
    <w:basedOn w:val="Char"/>
    <w:link w:val="ac"/>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0">
    <w:name w:val="日期 Char"/>
    <w:basedOn w:val="a0"/>
    <w:link w:val="a7"/>
    <w:uiPriority w:val="99"/>
    <w:semiHidden/>
    <w:qFormat/>
    <w:rPr>
      <w:kern w:val="2"/>
      <w:sz w:val="21"/>
      <w:szCs w:val="24"/>
    </w:rPr>
  </w:style>
  <w:style w:type="character" w:customStyle="1" w:styleId="3Char">
    <w:name w:val="正文文本 3 Char"/>
    <w:basedOn w:val="a0"/>
    <w:link w:val="3"/>
    <w:uiPriority w:val="99"/>
    <w:semiHidden/>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paragraph" w:styleId="2">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3">
    <w:name w:val="Body Text 3"/>
    <w:basedOn w:val="a"/>
    <w:link w:val="3Char"/>
    <w:uiPriority w:val="99"/>
    <w:semiHidden/>
    <w:unhideWhenUsed/>
    <w:pPr>
      <w:spacing w:after="120"/>
    </w:pPr>
    <w:rPr>
      <w:sz w:val="16"/>
      <w:szCs w:val="16"/>
    </w:rPr>
  </w:style>
  <w:style w:type="paragraph" w:styleId="a5">
    <w:name w:val="Body Text"/>
    <w:basedOn w:val="a"/>
    <w:next w:val="a"/>
    <w:qFormat/>
    <w:pPr>
      <w:spacing w:after="120"/>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Date"/>
    <w:basedOn w:val="a"/>
    <w:next w:val="a"/>
    <w:link w:val="Char0"/>
    <w:uiPriority w:val="99"/>
    <w:semiHidden/>
    <w:unhideWhenUsed/>
    <w:qFormat/>
    <w:pPr>
      <w:ind w:leftChars="2500" w:left="100"/>
    </w:pPr>
  </w:style>
  <w:style w:type="paragraph" w:styleId="a8">
    <w:name w:val="Balloon Text"/>
    <w:basedOn w:val="a"/>
    <w:link w:val="Char1"/>
    <w:uiPriority w:val="99"/>
    <w:unhideWhenUsed/>
    <w:qFormat/>
    <w:rPr>
      <w:sz w:val="18"/>
      <w:szCs w:val="18"/>
    </w:rPr>
  </w:style>
  <w:style w:type="paragraph" w:styleId="a9">
    <w:name w:val="footer"/>
    <w:basedOn w:val="a"/>
    <w:link w:val="Char2"/>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Char4"/>
    <w:uiPriority w:val="99"/>
    <w:unhideWhenUsed/>
    <w:qFormat/>
    <w:rPr>
      <w:b/>
      <w:bCs/>
    </w:rPr>
  </w:style>
  <w:style w:type="paragraph" w:styleId="21">
    <w:name w:val="Body Text First Indent 2"/>
    <w:basedOn w:val="a6"/>
    <w:qFormat/>
    <w:pPr>
      <w:ind w:firstLineChars="200" w:firstLine="420"/>
    </w:pPr>
    <w:rPr>
      <w:rFonts w:ascii="Times New Roman"/>
    </w:rPr>
  </w:style>
  <w:style w:type="character" w:styleId="ad">
    <w:name w:val="Hyperlink"/>
    <w:qFormat/>
    <w:rPr>
      <w:color w:val="0000FF"/>
      <w:u w:val="none"/>
    </w:rPr>
  </w:style>
  <w:style w:type="character" w:styleId="ae">
    <w:name w:val="annotation reference"/>
    <w:basedOn w:val="a0"/>
    <w:uiPriority w:val="99"/>
    <w:unhideWhenUsed/>
    <w:qFormat/>
    <w:rPr>
      <w:sz w:val="21"/>
      <w:szCs w:val="21"/>
    </w:rPr>
  </w:style>
  <w:style w:type="character" w:customStyle="1" w:styleId="Char3">
    <w:name w:val="页眉 Char"/>
    <w:basedOn w:val="a0"/>
    <w:link w:val="aa"/>
    <w:uiPriority w:val="99"/>
    <w:qFormat/>
    <w:rPr>
      <w:sz w:val="18"/>
      <w:szCs w:val="18"/>
    </w:rPr>
  </w:style>
  <w:style w:type="character" w:customStyle="1" w:styleId="Char2">
    <w:name w:val="页脚 Char"/>
    <w:basedOn w:val="a0"/>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Char1">
    <w:name w:val="批注框文本 Char"/>
    <w:basedOn w:val="a0"/>
    <w:link w:val="a8"/>
    <w:uiPriority w:val="99"/>
    <w:semiHidden/>
    <w:qFormat/>
    <w:rPr>
      <w:kern w:val="2"/>
      <w:sz w:val="18"/>
      <w:szCs w:val="18"/>
    </w:rPr>
  </w:style>
  <w:style w:type="character" w:customStyle="1" w:styleId="Char">
    <w:name w:val="批注文字 Char"/>
    <w:basedOn w:val="a0"/>
    <w:link w:val="a4"/>
    <w:uiPriority w:val="99"/>
    <w:semiHidden/>
    <w:qFormat/>
    <w:rPr>
      <w:kern w:val="2"/>
      <w:sz w:val="21"/>
      <w:szCs w:val="24"/>
    </w:rPr>
  </w:style>
  <w:style w:type="character" w:customStyle="1" w:styleId="Char4">
    <w:name w:val="批注主题 Char"/>
    <w:basedOn w:val="Char"/>
    <w:link w:val="ac"/>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0">
    <w:name w:val="日期 Char"/>
    <w:basedOn w:val="a0"/>
    <w:link w:val="a7"/>
    <w:uiPriority w:val="99"/>
    <w:semiHidden/>
    <w:qFormat/>
    <w:rPr>
      <w:kern w:val="2"/>
      <w:sz w:val="21"/>
      <w:szCs w:val="24"/>
    </w:rPr>
  </w:style>
  <w:style w:type="character" w:customStyle="1" w:styleId="3Char">
    <w:name w:val="正文文本 3 Char"/>
    <w:basedOn w:val="a0"/>
    <w:link w:val="3"/>
    <w:uiPriority w:val="99"/>
    <w:semiHidden/>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E7%9A%84%E8%AF%81%E6%98%8E%E6%9D%9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1150</Words>
  <Characters>6556</Characters>
  <Application>Microsoft Office Word</Application>
  <DocSecurity>0</DocSecurity>
  <Lines>54</Lines>
  <Paragraphs>15</Paragraphs>
  <ScaleCrop>false</ScaleCrop>
  <Company>Microsoft</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郭宇飞</cp:lastModifiedBy>
  <cp:revision>12</cp:revision>
  <dcterms:created xsi:type="dcterms:W3CDTF">2021-12-26T06:17:00Z</dcterms:created>
  <dcterms:modified xsi:type="dcterms:W3CDTF">2024-06-07T01:20:00Z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EC2164598FFD4EC19356ED42E4FC9297</vt:lpwstr>
  </property>
</Properties>
</file>