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蒙牛乳业宝鸡工厂配电室避雷设施采购项目</w:t>
      </w:r>
    </w:p>
    <w:p>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询比价公告</w:t>
      </w:r>
    </w:p>
    <w:p>
      <w:pPr>
        <w:spacing w:line="360" w:lineRule="auto"/>
        <w:ind w:firstLine="480" w:firstLineChars="200"/>
        <w:rPr>
          <w:rFonts w:hint="eastAsia" w:ascii="仿宋" w:hAnsi="仿宋" w:eastAsia="仿宋"/>
          <w:sz w:val="24"/>
        </w:rPr>
      </w:pPr>
      <w:r>
        <w:rPr>
          <w:rFonts w:hint="eastAsia" w:ascii="仿宋" w:hAnsi="仿宋" w:eastAsia="仿宋"/>
          <w:sz w:val="24"/>
        </w:rPr>
        <w:t>内蒙古蒙牛乳业(集团)股份有限公司，现对蒙牛乳业宝鸡工厂配电室避雷设施采购项目询比价招标，欢迎符合资格条件的投标人参加。</w:t>
      </w:r>
    </w:p>
    <w:p>
      <w:pPr>
        <w:adjustRightInd w:val="0"/>
        <w:snapToGrid w:val="0"/>
        <w:spacing w:line="360" w:lineRule="auto"/>
        <w:ind w:firstLine="482" w:firstLineChars="200"/>
        <w:rPr>
          <w:rFonts w:hint="eastAsia" w:ascii="仿宋" w:hAnsi="仿宋" w:eastAsia="仿宋"/>
          <w:sz w:val="24"/>
        </w:rPr>
      </w:pPr>
      <w:r>
        <w:rPr>
          <w:rFonts w:hint="eastAsia" w:ascii="仿宋" w:hAnsi="仿宋" w:eastAsia="仿宋" w:cs="仿宋"/>
          <w:b/>
          <w:bCs/>
          <w:sz w:val="24"/>
        </w:rPr>
        <w:t>一、项目编号：</w:t>
      </w:r>
      <w:r>
        <w:rPr>
          <w:rFonts w:hint="eastAsia" w:ascii="仿宋" w:hAnsi="仿宋" w:eastAsia="仿宋"/>
          <w:sz w:val="24"/>
        </w:rPr>
        <w:t>MNCGJH-20240611-0004-0001</w:t>
      </w:r>
    </w:p>
    <w:p>
      <w:pPr>
        <w:adjustRightInd w:val="0"/>
        <w:snapToGrid w:val="0"/>
        <w:spacing w:line="360" w:lineRule="auto"/>
        <w:ind w:firstLine="482" w:firstLineChars="200"/>
        <w:rPr>
          <w:rFonts w:ascii="仿宋" w:hAnsi="仿宋" w:eastAsia="仿宋" w:cs="仿宋"/>
          <w:sz w:val="24"/>
        </w:rPr>
      </w:pPr>
      <w:r>
        <w:rPr>
          <w:rFonts w:hint="eastAsia" w:ascii="仿宋" w:hAnsi="仿宋" w:eastAsia="仿宋" w:cs="仿宋"/>
          <w:b/>
          <w:sz w:val="24"/>
        </w:rPr>
        <w:t>二、项目名称</w:t>
      </w:r>
      <w:r>
        <w:rPr>
          <w:rFonts w:hint="eastAsia" w:ascii="仿宋" w:hAnsi="仿宋" w:eastAsia="仿宋" w:cs="仿宋"/>
          <w:sz w:val="24"/>
        </w:rPr>
        <w:t>：蒙牛乳业宝鸡工厂配电室避雷设施采购项目</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pPr>
        <w:spacing w:line="360" w:lineRule="auto"/>
        <w:ind w:firstLine="480" w:firstLineChars="200"/>
        <w:rPr>
          <w:rFonts w:hint="eastAsia" w:ascii="仿宋" w:hAnsi="仿宋" w:eastAsia="仿宋"/>
          <w:sz w:val="24"/>
        </w:rPr>
      </w:pPr>
      <w:r>
        <w:rPr>
          <w:rFonts w:hint="eastAsia" w:ascii="仿宋" w:hAnsi="仿宋" w:eastAsia="仿宋"/>
          <w:sz w:val="24"/>
        </w:rPr>
        <w:t>依据《10KV、35KV配电线路避雷装置安装规范》规定，配电室屋顶需安装避雷设施，确保配电室设备设施安全。申请给配电室屋顶安装避雷设施。采用φ12镀锌圆钢安装接闪带及接闪短针，并使用定制版支架支撑。引下线按照三类防雷建筑物规范要求，每隔25M处增设一根引下线（热镀锌40*4扁钢）垂直接到地面并延伸，地面以下，增设多组垂直接地极。</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 xml:space="preserve">四、资格要求： </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w:t>
      </w:r>
      <w:r>
        <w:rPr>
          <w:rFonts w:hint="eastAsia" w:ascii="仿宋" w:hAnsi="仿宋" w:eastAsia="仿宋" w:cs="Times New Roman"/>
          <w:sz w:val="24"/>
        </w:rPr>
        <w:t>1）</w:t>
      </w:r>
      <w:r>
        <w:rPr>
          <w:rFonts w:hint="eastAsia" w:ascii="仿宋" w:hAnsi="仿宋" w:eastAsia="仿宋" w:cs="Times New Roman"/>
          <w:sz w:val="24"/>
          <w:lang w:val="en-US" w:eastAsia="zh-CN"/>
        </w:rPr>
        <w:t>竞价人须在中华人民共和国境内注册并具有独立法人资格，以企业营业执照为准；且具有有效的开户行许可证。</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（2）竞价人须具有</w:t>
      </w:r>
      <w:r>
        <w:rPr>
          <w:rFonts w:hint="eastAsia" w:ascii="仿宋" w:hAnsi="仿宋" w:eastAsia="仿宋" w:cs="Times New Roman"/>
          <w:sz w:val="24"/>
          <w:lang w:val="en-US" w:eastAsia="zh-CN"/>
        </w:rPr>
        <w:t>投标人须具有特种防雷施工资质、防雷甲级资质。</w:t>
      </w:r>
    </w:p>
    <w:p>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rPr>
        <w:t>（3）竞价人近两年</w:t>
      </w:r>
      <w:r>
        <w:rPr>
          <w:rFonts w:hint="eastAsia" w:ascii="仿宋" w:hAnsi="仿宋" w:eastAsia="仿宋" w:cs="Times New Roman"/>
          <w:sz w:val="24"/>
          <w:lang w:eastAsia="zh-CN"/>
        </w:rPr>
        <w:t>（</w:t>
      </w:r>
      <w:r>
        <w:rPr>
          <w:rFonts w:hint="eastAsia" w:ascii="仿宋" w:hAnsi="仿宋" w:eastAsia="仿宋" w:cs="Times New Roman"/>
          <w:sz w:val="24"/>
          <w:lang w:val="en-US" w:eastAsia="zh-CN"/>
        </w:rPr>
        <w:t>2022年1月1日-至今</w:t>
      </w:r>
      <w:r>
        <w:rPr>
          <w:rFonts w:hint="eastAsia" w:ascii="仿宋" w:hAnsi="仿宋" w:eastAsia="仿宋" w:cs="Times New Roman"/>
          <w:sz w:val="24"/>
          <w:lang w:eastAsia="zh-CN"/>
        </w:rPr>
        <w:t>）</w:t>
      </w:r>
      <w:r>
        <w:rPr>
          <w:rFonts w:hint="eastAsia" w:ascii="仿宋" w:hAnsi="仿宋" w:eastAsia="仿宋" w:cs="Times New Roman"/>
          <w:sz w:val="24"/>
        </w:rPr>
        <w:t>须具有两个及以上类似项目业绩</w:t>
      </w:r>
      <w:r>
        <w:rPr>
          <w:rFonts w:hint="eastAsia" w:ascii="仿宋" w:hAnsi="仿宋" w:eastAsia="仿宋" w:cs="Times New Roman"/>
          <w:sz w:val="24"/>
          <w:lang w:eastAsia="zh-CN"/>
        </w:rPr>
        <w:t>。</w:t>
      </w:r>
    </w:p>
    <w:p>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val="en-US" w:eastAsia="zh-CN"/>
        </w:rPr>
        <w:t>（4）竞价人须具有一般纳税人认定资格。</w:t>
      </w:r>
    </w:p>
    <w:p>
      <w:pPr>
        <w:adjustRightInd w:val="0"/>
        <w:snapToGrid w:val="0"/>
        <w:spacing w:line="360" w:lineRule="auto"/>
        <w:ind w:firstLine="480" w:firstLineChars="200"/>
        <w:jc w:val="left"/>
        <w:rPr>
          <w:rFonts w:hint="eastAsia"/>
          <w:lang w:val="en-US" w:eastAsia="zh-CN"/>
        </w:rPr>
      </w:pPr>
      <w:r>
        <w:rPr>
          <w:rFonts w:hint="eastAsia" w:ascii="仿宋" w:hAnsi="仿宋" w:eastAsia="仿宋"/>
          <w:sz w:val="24"/>
          <w:lang w:val="en-US" w:eastAsia="zh-CN"/>
        </w:rPr>
        <w:t>（5）竞价人具有有效的安全生产许可证。</w:t>
      </w:r>
    </w:p>
    <w:p>
      <w:pPr>
        <w:spacing w:line="360" w:lineRule="auto"/>
        <w:ind w:firstLine="480" w:firstLineChars="200"/>
        <w:rPr>
          <w:rFonts w:hint="default" w:ascii="仿宋" w:hAnsi="仿宋" w:eastAsia="仿宋" w:cs="Times New Roman"/>
          <w:sz w:val="24"/>
          <w:lang w:val="en-US"/>
        </w:rPr>
      </w:pPr>
      <w:r>
        <w:rPr>
          <w:rFonts w:hint="eastAsia" w:ascii="仿宋" w:hAnsi="仿宋" w:eastAsia="仿宋" w:cs="Times New Roman"/>
          <w:sz w:val="24"/>
          <w:lang w:val="en-US" w:eastAsia="zh-CN"/>
        </w:rPr>
        <w:t>（6）竞价人在“中华人民共和国应急管理部（https://www.mem.gov.cn/）”近一年内无公开曝光的安全事件.</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w:t>
      </w:r>
      <w:r>
        <w:rPr>
          <w:rFonts w:hint="eastAsia" w:ascii="仿宋" w:hAnsi="仿宋" w:eastAsia="仿宋" w:cs="Times New Roman"/>
          <w:sz w:val="24"/>
          <w:lang w:val="en-US" w:eastAsia="zh-CN"/>
        </w:rPr>
        <w:t>7</w:t>
      </w:r>
      <w:r>
        <w:rPr>
          <w:rFonts w:hint="eastAsia" w:ascii="仿宋" w:hAnsi="仿宋" w:eastAsia="仿宋" w:cs="Times New Roman"/>
          <w:sz w:val="24"/>
        </w:rPr>
        <w:t>）竞价人未被列入国家企业信用信息公示系统（http://www.gsxt.gov.cn/index.html）严重违法失信企业名单。</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w:t>
      </w:r>
      <w:r>
        <w:rPr>
          <w:rFonts w:hint="eastAsia" w:ascii="仿宋" w:hAnsi="仿宋" w:eastAsia="仿宋" w:cs="Times New Roman"/>
          <w:sz w:val="24"/>
          <w:lang w:val="en-US" w:eastAsia="zh-CN"/>
        </w:rPr>
        <w:t>8</w:t>
      </w:r>
      <w:r>
        <w:rPr>
          <w:rFonts w:hint="eastAsia" w:ascii="仿宋" w:hAnsi="仿宋" w:eastAsia="仿宋" w:cs="Times New Roman"/>
          <w:sz w:val="24"/>
        </w:rPr>
        <w:t>）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w:t>
      </w:r>
      <w:r>
        <w:rPr>
          <w:rFonts w:hint="eastAsia" w:ascii="仿宋" w:hAnsi="仿宋" w:eastAsia="仿宋" w:cs="Times New Roman"/>
          <w:sz w:val="24"/>
          <w:lang w:val="en-US" w:eastAsia="zh-CN"/>
        </w:rPr>
        <w:t>9</w:t>
      </w:r>
      <w:r>
        <w:rPr>
          <w:rFonts w:hint="eastAsia" w:ascii="仿宋" w:hAnsi="仿宋" w:eastAsia="仿宋" w:cs="Times New Roman"/>
          <w:sz w:val="24"/>
        </w:rPr>
        <w:t>）本项目不接受联合体投标。</w:t>
      </w:r>
    </w:p>
    <w:p>
      <w:pPr>
        <w:spacing w:line="360" w:lineRule="auto"/>
        <w:ind w:firstLine="480" w:firstLineChars="200"/>
        <w:rPr>
          <w:rFonts w:hint="eastAsia" w:ascii="仿宋" w:hAnsi="仿宋" w:eastAsia="仿宋" w:cs="Times New Roman"/>
          <w:sz w:val="24"/>
        </w:rPr>
      </w:pPr>
      <w:r>
        <w:rPr>
          <w:rFonts w:hint="eastAsia" w:ascii="仿宋" w:hAnsi="仿宋" w:eastAsia="仿宋" w:cs="Times New Roman"/>
          <w:sz w:val="24"/>
        </w:rPr>
        <w:t>（</w:t>
      </w:r>
      <w:r>
        <w:rPr>
          <w:rFonts w:hint="eastAsia" w:ascii="仿宋" w:hAnsi="仿宋" w:eastAsia="仿宋" w:cs="Times New Roman"/>
          <w:sz w:val="24"/>
          <w:lang w:val="en-US" w:eastAsia="zh-CN"/>
        </w:rPr>
        <w:t>10</w:t>
      </w:r>
      <w:r>
        <w:rPr>
          <w:rFonts w:hint="eastAsia" w:ascii="仿宋" w:hAnsi="仿宋" w:eastAsia="仿宋" w:cs="Times New Roman"/>
          <w:sz w:val="24"/>
        </w:rPr>
        <w:t>）不接受中粮及蒙牛投标人黑名单（以蒙牛集团</w:t>
      </w:r>
      <w:r>
        <w:rPr>
          <w:rFonts w:hint="eastAsia" w:ascii="仿宋" w:hAnsi="仿宋" w:eastAsia="仿宋" w:cs="Times New Roman"/>
          <w:sz w:val="24"/>
          <w:lang w:val="en-US" w:eastAsia="zh-CN"/>
        </w:rPr>
        <w:t>采购招标</w:t>
      </w:r>
      <w:bookmarkStart w:id="1" w:name="_GoBack"/>
      <w:bookmarkEnd w:id="1"/>
      <w:r>
        <w:rPr>
          <w:rFonts w:hint="eastAsia" w:ascii="仿宋" w:hAnsi="仿宋" w:eastAsia="仿宋" w:cs="Times New Roman"/>
          <w:sz w:val="24"/>
        </w:rPr>
        <w:t xml:space="preserve">管理部下发的黑名单为准）的企业参与竞争。 </w:t>
      </w:r>
    </w:p>
    <w:p>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（1）提供有效的营业执照（副本）；有效的开户行许可证/基本存款证明材料。</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eastAsia="zh-CN"/>
        </w:rPr>
      </w:pPr>
      <w:r>
        <w:rPr>
          <w:rFonts w:hint="eastAsia" w:ascii="仿宋" w:hAnsi="仿宋" w:eastAsia="仿宋" w:cs="仿宋"/>
          <w:color w:val="000000"/>
          <w:sz w:val="24"/>
        </w:rPr>
        <w:t>（2）法定代表人证明书或授权委托书。</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附件1</w:t>
      </w:r>
      <w:r>
        <w:rPr>
          <w:rFonts w:hint="eastAsia" w:ascii="仿宋" w:hAnsi="仿宋" w:eastAsia="仿宋" w:cs="仿宋"/>
          <w:color w:val="000000"/>
          <w:sz w:val="24"/>
          <w:lang w:eastAsia="zh-CN"/>
        </w:rPr>
        <w:t>）</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备注：法定代表人须上传法人证明材料及身份证扫描件，若为被授权人须上传一份法人授权委托书和身份证扫描件及被授权委托人近一年内在本单位的社保证明材料。</w:t>
      </w:r>
    </w:p>
    <w:p>
      <w:pPr>
        <w:numPr>
          <w:ilvl w:val="0"/>
          <w:numId w:val="1"/>
        </w:numPr>
        <w:spacing w:line="360" w:lineRule="auto"/>
        <w:ind w:firstLine="480" w:firstLineChars="200"/>
        <w:rPr>
          <w:rFonts w:hint="eastAsia" w:ascii="仿宋" w:hAnsi="仿宋" w:eastAsia="仿宋"/>
          <w:sz w:val="24"/>
        </w:rPr>
      </w:pPr>
      <w:r>
        <w:rPr>
          <w:rFonts w:hint="eastAsia" w:ascii="仿宋" w:hAnsi="仿宋" w:eastAsia="仿宋" w:cs="仿宋"/>
          <w:color w:val="000000"/>
          <w:sz w:val="24"/>
        </w:rPr>
        <w:t>提供特种防雷施工资质、防雷甲级资质</w:t>
      </w:r>
      <w:r>
        <w:rPr>
          <w:rFonts w:hint="eastAsia" w:ascii="仿宋" w:hAnsi="仿宋" w:eastAsia="仿宋"/>
          <w:sz w:val="24"/>
        </w:rPr>
        <w:t>。</w:t>
      </w:r>
    </w:p>
    <w:p>
      <w:pPr>
        <w:pStyle w:val="23"/>
        <w:tabs>
          <w:tab w:val="left" w:pos="993"/>
          <w:tab w:val="left" w:pos="1134"/>
        </w:tabs>
        <w:adjustRightInd w:val="0"/>
        <w:snapToGrid w:val="0"/>
        <w:spacing w:line="360" w:lineRule="auto"/>
        <w:ind w:firstLine="480"/>
        <w:rPr>
          <w:rFonts w:hint="eastAsia" w:ascii="仿宋" w:hAnsi="仿宋" w:eastAsia="仿宋"/>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4</w:t>
      </w:r>
      <w:r>
        <w:rPr>
          <w:rFonts w:hint="eastAsia" w:ascii="仿宋" w:hAnsi="仿宋" w:eastAsia="仿宋" w:cs="仿宋"/>
          <w:color w:val="000000"/>
          <w:sz w:val="24"/>
        </w:rPr>
        <w:t>）</w:t>
      </w:r>
      <w:r>
        <w:rPr>
          <w:rFonts w:hint="eastAsia" w:ascii="仿宋" w:hAnsi="仿宋" w:eastAsia="仿宋"/>
          <w:sz w:val="24"/>
        </w:rPr>
        <w:t>竞</w:t>
      </w:r>
      <w:r>
        <w:rPr>
          <w:rFonts w:hint="eastAsia" w:ascii="仿宋" w:hAnsi="仿宋" w:eastAsia="仿宋"/>
          <w:sz w:val="24"/>
          <w:lang w:val="en-US" w:eastAsia="zh-CN"/>
        </w:rPr>
        <w:t>价</w:t>
      </w:r>
      <w:r>
        <w:rPr>
          <w:rFonts w:hint="eastAsia" w:ascii="仿宋" w:hAnsi="仿宋" w:eastAsia="仿宋"/>
          <w:sz w:val="24"/>
        </w:rPr>
        <w:t>人</w:t>
      </w:r>
      <w:r>
        <w:rPr>
          <w:rFonts w:hint="eastAsia" w:ascii="仿宋" w:hAnsi="仿宋" w:eastAsia="仿宋"/>
          <w:sz w:val="24"/>
          <w:lang w:val="en-US" w:eastAsia="zh-CN"/>
        </w:rPr>
        <w:t>提供</w:t>
      </w:r>
      <w:r>
        <w:rPr>
          <w:rFonts w:hint="eastAsia" w:ascii="仿宋" w:hAnsi="仿宋" w:eastAsia="仿宋"/>
          <w:sz w:val="24"/>
        </w:rPr>
        <w:t>近两年</w:t>
      </w:r>
      <w:r>
        <w:rPr>
          <w:rFonts w:hint="eastAsia" w:ascii="仿宋" w:hAnsi="仿宋" w:eastAsia="仿宋"/>
          <w:sz w:val="24"/>
          <w:lang w:eastAsia="zh-CN"/>
        </w:rPr>
        <w:t>（</w:t>
      </w:r>
      <w:r>
        <w:rPr>
          <w:rFonts w:hint="eastAsia" w:ascii="仿宋" w:hAnsi="仿宋" w:eastAsia="仿宋"/>
          <w:sz w:val="24"/>
          <w:lang w:val="en-US" w:eastAsia="zh-CN"/>
        </w:rPr>
        <w:t>2022年1月1日-至今</w:t>
      </w:r>
      <w:r>
        <w:rPr>
          <w:rFonts w:hint="eastAsia" w:ascii="仿宋" w:hAnsi="仿宋" w:eastAsia="仿宋"/>
          <w:sz w:val="24"/>
          <w:lang w:eastAsia="zh-CN"/>
        </w:rPr>
        <w:t>）</w:t>
      </w:r>
      <w:r>
        <w:rPr>
          <w:rFonts w:hint="eastAsia" w:ascii="仿宋" w:hAnsi="仿宋" w:eastAsia="仿宋"/>
          <w:sz w:val="24"/>
        </w:rPr>
        <w:t>两个及以上类似项目业绩</w:t>
      </w:r>
      <w:r>
        <w:rPr>
          <w:rFonts w:hint="eastAsia" w:ascii="仿宋" w:hAnsi="仿宋" w:eastAsia="仿宋"/>
          <w:sz w:val="24"/>
          <w:lang w:val="en-US" w:eastAsia="zh-CN"/>
        </w:rPr>
        <w:t>佐证资料</w:t>
      </w:r>
      <w:r>
        <w:rPr>
          <w:rFonts w:hint="eastAsia" w:ascii="仿宋" w:hAnsi="仿宋" w:eastAsia="仿宋" w:cs="仿宋"/>
          <w:color w:val="000000"/>
          <w:sz w:val="24"/>
        </w:rPr>
        <w:t>（以合同为准）</w:t>
      </w:r>
      <w:r>
        <w:rPr>
          <w:rFonts w:hint="eastAsia" w:ascii="仿宋" w:hAnsi="仿宋" w:eastAsia="仿宋" w:cs="仿宋"/>
          <w:color w:val="000000"/>
          <w:sz w:val="24"/>
          <w:lang w:eastAsia="zh-CN"/>
        </w:rPr>
        <w:t>。</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能开</w:t>
      </w:r>
      <w:r>
        <w:rPr>
          <w:rFonts w:hint="eastAsia" w:ascii="仿宋" w:hAnsi="仿宋" w:eastAsia="仿宋" w:cs="仿宋"/>
          <w:color w:val="000000"/>
          <w:sz w:val="24"/>
          <w:lang w:val="en-US" w:eastAsia="zh-CN"/>
        </w:rPr>
        <w:t>具13</w:t>
      </w:r>
      <w:r>
        <w:rPr>
          <w:rFonts w:hint="eastAsia" w:ascii="仿宋" w:hAnsi="仿宋" w:eastAsia="仿宋" w:cs="仿宋"/>
          <w:color w:val="000000"/>
          <w:sz w:val="24"/>
        </w:rPr>
        <w:t>%增值税</w:t>
      </w:r>
      <w:r>
        <w:rPr>
          <w:rFonts w:hint="eastAsia" w:ascii="仿宋" w:hAnsi="仿宋" w:eastAsia="仿宋" w:cs="仿宋"/>
          <w:color w:val="000000"/>
          <w:sz w:val="24"/>
          <w:lang w:val="en-US" w:eastAsia="zh-CN"/>
        </w:rPr>
        <w:t>专用</w:t>
      </w:r>
      <w:r>
        <w:rPr>
          <w:rFonts w:hint="eastAsia" w:ascii="仿宋" w:hAnsi="仿宋" w:eastAsia="仿宋" w:cs="仿宋"/>
          <w:color w:val="000000"/>
          <w:sz w:val="24"/>
        </w:rPr>
        <w:t>发票的资格，提供一般纳税人认定资格证明材料。企业最近1年任意3个月的依法纳税缴纳证明材料和社保缴纳证明</w:t>
      </w:r>
      <w:r>
        <w:rPr>
          <w:rFonts w:hint="eastAsia" w:ascii="仿宋" w:hAnsi="仿宋" w:eastAsia="仿宋" w:cs="仿宋"/>
          <w:color w:val="000000"/>
          <w:sz w:val="24"/>
          <w:lang w:val="en-US" w:eastAsia="zh-CN"/>
        </w:rPr>
        <w:t>材料。</w:t>
      </w:r>
    </w:p>
    <w:p>
      <w:pPr>
        <w:pStyle w:val="23"/>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（6）竞价人须提供有效的安全生产许可证。</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sz w:val="24"/>
          <w:lang w:eastAsia="zh-CN"/>
        </w:rPr>
        <w:t>（</w:t>
      </w:r>
      <w:r>
        <w:rPr>
          <w:rFonts w:hint="eastAsia" w:ascii="仿宋" w:hAnsi="仿宋" w:eastAsia="仿宋" w:cs="仿宋"/>
          <w:sz w:val="24"/>
          <w:lang w:val="en-US" w:eastAsia="zh-CN"/>
        </w:rPr>
        <w:t>7</w:t>
      </w:r>
      <w:r>
        <w:rPr>
          <w:rFonts w:hint="eastAsia" w:ascii="仿宋" w:hAnsi="仿宋" w:eastAsia="仿宋" w:cs="仿宋"/>
          <w:sz w:val="24"/>
          <w:lang w:eastAsia="zh-CN"/>
        </w:rPr>
        <w:t>）</w:t>
      </w:r>
      <w:r>
        <w:rPr>
          <w:rFonts w:hint="eastAsia" w:ascii="仿宋" w:hAnsi="仿宋" w:eastAsia="仿宋" w:cs="仿宋"/>
          <w:color w:val="000000"/>
          <w:sz w:val="24"/>
        </w:rPr>
        <w:t>提供</w:t>
      </w:r>
      <w:r>
        <w:rPr>
          <w:rFonts w:hint="eastAsia" w:ascii="仿宋" w:hAnsi="仿宋" w:eastAsia="仿宋"/>
          <w:sz w:val="24"/>
        </w:rPr>
        <w:t>在“中华人民共和国应急管理部（https://www.mem.gov.cn/）”近一年内无公开曝光的安全事件证明材料；</w:t>
      </w:r>
    </w:p>
    <w:p>
      <w:pPr>
        <w:pStyle w:val="23"/>
        <w:tabs>
          <w:tab w:val="left" w:pos="993"/>
          <w:tab w:val="left" w:pos="1134"/>
        </w:tabs>
        <w:adjustRightInd w:val="0"/>
        <w:snapToGrid w:val="0"/>
        <w:spacing w:line="360" w:lineRule="auto"/>
        <w:ind w:firstLine="480"/>
        <w:rPr>
          <w:rFonts w:hint="eastAsia" w:ascii="仿宋" w:hAnsi="仿宋" w:eastAsia="仿宋" w:cs="仿宋"/>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）提供未被列入国家企业信用信息公示系统</w:t>
      </w:r>
      <w:r>
        <w:rPr>
          <w:rFonts w:hint="eastAsia" w:ascii="仿宋" w:hAnsi="仿宋" w:eastAsia="仿宋" w:cs="仿宋"/>
          <w:sz w:val="24"/>
        </w:rPr>
        <w:t>（</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4"/>
        </w:rPr>
        <w:t>http://www.gsxt.gov.cn/index.html）严重违法失信企业名单</w:t>
      </w:r>
      <w:r>
        <w:rPr>
          <w:rFonts w:hint="eastAsia" w:ascii="仿宋" w:hAnsi="仿宋" w:eastAsia="仿宋" w:cs="仿宋"/>
          <w:sz w:val="24"/>
        </w:rPr>
        <w:fldChar w:fldCharType="end"/>
      </w:r>
      <w:r>
        <w:rPr>
          <w:rFonts w:hint="eastAsia" w:ascii="仿宋" w:hAnsi="仿宋" w:eastAsia="仿宋" w:cs="仿宋"/>
          <w:sz w:val="24"/>
        </w:rPr>
        <w:t>证明材料。</w:t>
      </w:r>
    </w:p>
    <w:p>
      <w:pPr>
        <w:pStyle w:val="23"/>
        <w:tabs>
          <w:tab w:val="left" w:pos="993"/>
          <w:tab w:val="left" w:pos="1134"/>
        </w:tabs>
        <w:adjustRightInd w:val="0"/>
        <w:snapToGrid w:val="0"/>
        <w:spacing w:line="360" w:lineRule="auto"/>
        <w:ind w:firstLine="48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color w:val="000000"/>
          <w:sz w:val="24"/>
        </w:rPr>
        <w:t>提供保密承诺书（附件2）。</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pPr>
        <w:adjustRightInd w:val="0"/>
        <w:snapToGrid w:val="0"/>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r>
        <w:rPr>
          <w:rFonts w:hint="eastAsia" w:ascii="仿宋" w:hAnsi="仿宋" w:eastAsia="仿宋" w:cs="仿宋"/>
          <w:sz w:val="24"/>
          <w:lang w:val="en-US" w:eastAsia="zh-CN"/>
        </w:rPr>
        <w:t>12时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w:t>
      </w:r>
      <w:r>
        <w:rPr>
          <w:rFonts w:hint="eastAsia" w:ascii="仿宋" w:hAnsi="仿宋" w:eastAsia="仿宋" w:cs="仿宋"/>
          <w:sz w:val="24"/>
          <w:lang w:val="en-US" w:eastAsia="zh-CN"/>
        </w:rPr>
        <w:t>18时</w:t>
      </w:r>
      <w:r>
        <w:rPr>
          <w:rFonts w:hint="eastAsia" w:ascii="仿宋" w:hAnsi="仿宋" w:eastAsia="仿宋" w:cs="仿宋"/>
          <w:sz w:val="24"/>
        </w:rPr>
        <w:t>；</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ascii="仿宋" w:hAnsi="仿宋" w:eastAsia="仿宋" w:cs="仿宋"/>
          <w:sz w:val="24"/>
        </w:rPr>
        <w:t>1</w:t>
      </w:r>
      <w:r>
        <w:rPr>
          <w:rFonts w:hint="eastAsia" w:ascii="仿宋" w:hAnsi="仿宋" w:eastAsia="仿宋" w:cs="仿宋"/>
          <w:sz w:val="24"/>
          <w:lang w:val="en-US" w:eastAsia="zh-CN"/>
        </w:rPr>
        <w:t>7</w:t>
      </w:r>
      <w:r>
        <w:rPr>
          <w:rFonts w:hint="eastAsia" w:ascii="仿宋" w:hAnsi="仿宋" w:eastAsia="仿宋" w:cs="仿宋"/>
          <w:sz w:val="24"/>
        </w:rPr>
        <w:t>日</w:t>
      </w:r>
      <w:r>
        <w:rPr>
          <w:rFonts w:hint="eastAsia" w:ascii="仿宋" w:hAnsi="仿宋" w:eastAsia="仿宋" w:cs="仿宋"/>
          <w:sz w:val="24"/>
          <w:lang w:val="en-US" w:eastAsia="zh-CN"/>
        </w:rPr>
        <w:t>19时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19</w:t>
      </w:r>
      <w:r>
        <w:rPr>
          <w:rFonts w:hint="eastAsia" w:ascii="仿宋" w:hAnsi="仿宋" w:eastAsia="仿宋" w:cs="仿宋"/>
          <w:sz w:val="24"/>
        </w:rPr>
        <w:t>日</w:t>
      </w:r>
      <w:r>
        <w:rPr>
          <w:rFonts w:hint="eastAsia" w:ascii="仿宋" w:hAnsi="仿宋" w:eastAsia="仿宋" w:cs="仿宋"/>
          <w:sz w:val="24"/>
          <w:lang w:val="en-US" w:eastAsia="zh-CN"/>
        </w:rPr>
        <w:t>17</w:t>
      </w:r>
      <w:r>
        <w:rPr>
          <w:rFonts w:hint="eastAsia" w:ascii="仿宋" w:hAnsi="仿宋" w:eastAsia="仿宋" w:cs="仿宋"/>
          <w:sz w:val="24"/>
        </w:rPr>
        <w:t>时；</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日2</w:t>
      </w:r>
      <w:r>
        <w:rPr>
          <w:rFonts w:hint="eastAsia" w:ascii="仿宋" w:hAnsi="仿宋" w:eastAsia="仿宋" w:cs="仿宋"/>
          <w:sz w:val="24"/>
          <w:lang w:val="en-US" w:eastAsia="zh-CN"/>
        </w:rPr>
        <w:t>3</w:t>
      </w:r>
      <w:r>
        <w:rPr>
          <w:rFonts w:hint="eastAsia" w:ascii="仿宋" w:hAnsi="仿宋" w:eastAsia="仿宋" w:cs="仿宋"/>
          <w:sz w:val="24"/>
        </w:rPr>
        <w:t>时发售</w:t>
      </w:r>
    </w:p>
    <w:p>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6</w:t>
      </w:r>
      <w:r>
        <w:rPr>
          <w:rFonts w:hint="eastAsia" w:ascii="仿宋" w:hAnsi="仿宋" w:eastAsia="仿宋" w:cs="仿宋"/>
          <w:sz w:val="24"/>
        </w:rPr>
        <w:t>月</w:t>
      </w:r>
      <w:r>
        <w:rPr>
          <w:rFonts w:hint="eastAsia" w:ascii="仿宋" w:hAnsi="仿宋" w:eastAsia="仿宋" w:cs="仿宋"/>
          <w:sz w:val="24"/>
          <w:u w:val="single"/>
          <w:lang w:val="en-US" w:eastAsia="zh-CN"/>
        </w:rPr>
        <w:t>25</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监 督 人:郑建东                        </w:t>
      </w:r>
    </w:p>
    <w:p>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联系方式：0471-7393642/15034927966</w:t>
      </w:r>
    </w:p>
    <w:p>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电子邮件：zhengjiandong@mengniu.cn</w:t>
      </w:r>
    </w:p>
    <w:p>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rPr>
        <w:t>2.保密承诺书</w:t>
      </w:r>
    </w:p>
    <w:p>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6</w:t>
      </w:r>
      <w:r>
        <w:rPr>
          <w:rFonts w:hint="eastAsia" w:ascii="仿宋" w:hAnsi="仿宋" w:eastAsia="仿宋" w:cs="仿宋"/>
          <w:color w:val="000000"/>
          <w:sz w:val="24"/>
        </w:rPr>
        <w:t>月</w:t>
      </w:r>
      <w:r>
        <w:rPr>
          <w:rFonts w:ascii="仿宋" w:hAnsi="仿宋" w:eastAsia="仿宋" w:cs="仿宋"/>
          <w:color w:val="000000"/>
          <w:sz w:val="24"/>
        </w:rPr>
        <w:t>1</w:t>
      </w:r>
      <w:r>
        <w:rPr>
          <w:rFonts w:hint="eastAsia" w:ascii="仿宋" w:hAnsi="仿宋" w:eastAsia="仿宋" w:cs="仿宋"/>
          <w:color w:val="000000"/>
          <w:sz w:val="24"/>
          <w:lang w:val="en-US" w:eastAsia="zh-CN"/>
        </w:rPr>
        <w:t>3</w:t>
      </w:r>
      <w:r>
        <w:rPr>
          <w:rFonts w:hint="eastAsia" w:ascii="仿宋" w:hAnsi="仿宋" w:eastAsia="仿宋" w:cs="仿宋"/>
          <w:color w:val="000000"/>
          <w:sz w:val="24"/>
        </w:rPr>
        <w:t>日</w:t>
      </w:r>
      <w:r>
        <w:rPr>
          <w:rFonts w:ascii="仿宋_GB2312" w:hAnsi="宋体" w:eastAsia="仿宋_GB2312" w:cs="仿宋"/>
          <w:sz w:val="28"/>
          <w:szCs w:val="28"/>
        </w:rPr>
        <w:br w:type="page"/>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pPr>
        <w:adjustRightInd w:val="0"/>
        <w:snapToGrid w:val="0"/>
        <w:spacing w:line="360" w:lineRule="auto"/>
        <w:ind w:firstLine="482" w:firstLineChars="200"/>
        <w:jc w:val="center"/>
        <w:rPr>
          <w:rFonts w:ascii="仿宋" w:hAnsi="仿宋" w:eastAsia="仿宋" w:cs="宋体"/>
          <w:b/>
          <w:sz w:val="24"/>
        </w:rPr>
      </w:pP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pPr>
        <w:adjustRightInd w:val="0"/>
        <w:snapToGrid w:val="0"/>
        <w:spacing w:line="360" w:lineRule="auto"/>
        <w:ind w:firstLine="480" w:firstLineChars="200"/>
        <w:jc w:val="right"/>
        <w:rPr>
          <w:rFonts w:ascii="仿宋" w:hAnsi="仿宋" w:eastAsia="仿宋" w:cs="宋体"/>
          <w:sz w:val="24"/>
        </w:rPr>
      </w:pPr>
    </w:p>
    <w:p>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2" w:firstLineChars="200"/>
        <w:rPr>
          <w:rFonts w:ascii="仿宋" w:hAnsi="仿宋" w:eastAsia="仿宋" w:cs="宋体"/>
          <w:b/>
          <w:kern w:val="0"/>
          <w:sz w:val="24"/>
        </w:rPr>
      </w:pPr>
    </w:p>
    <w:p>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pPr>
              <w:adjustRightInd w:val="0"/>
              <w:snapToGrid w:val="0"/>
              <w:spacing w:line="360" w:lineRule="auto"/>
              <w:ind w:firstLine="482" w:firstLineChars="200"/>
              <w:jc w:val="center"/>
              <w:rPr>
                <w:rFonts w:ascii="仿宋" w:hAnsi="仿宋" w:eastAsia="仿宋" w:cs="宋体"/>
                <w:b/>
                <w:kern w:val="0"/>
                <w:sz w:val="24"/>
              </w:rPr>
            </w:pPr>
          </w:p>
        </w:tc>
      </w:tr>
    </w:tbl>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0" w:firstLineChars="200"/>
        <w:rPr>
          <w:rFonts w:ascii="仿宋" w:hAnsi="仿宋" w:eastAsia="仿宋" w:cs="宋体"/>
          <w:sz w:val="24"/>
        </w:rPr>
      </w:pPr>
    </w:p>
    <w:p>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pPr>
        <w:adjustRightInd w:val="0"/>
        <w:snapToGrid w:val="0"/>
        <w:spacing w:line="360" w:lineRule="auto"/>
        <w:ind w:firstLine="480" w:firstLineChars="200"/>
        <w:jc w:val="center"/>
        <w:rPr>
          <w:rFonts w:ascii="仿宋" w:hAnsi="仿宋" w:eastAsia="仿宋" w:cs="宋体"/>
          <w:color w:val="000000"/>
          <w:sz w:val="24"/>
        </w:rPr>
      </w:pP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pPr>
        <w:adjustRightInd w:val="0"/>
        <w:snapToGrid w:val="0"/>
        <w:spacing w:line="360" w:lineRule="auto"/>
        <w:ind w:firstLine="480" w:firstLineChars="200"/>
        <w:jc w:val="left"/>
        <w:rPr>
          <w:rFonts w:ascii="仿宋" w:hAnsi="仿宋" w:eastAsia="仿宋" w:cs="仿宋"/>
          <w:iCs/>
          <w:sz w:val="24"/>
        </w:rPr>
      </w:pPr>
      <w:r>
        <w:rPr>
          <w:rFonts w:hint="eastAsia" w:ascii="仿宋" w:hAnsi="仿宋" w:eastAsia="仿宋"/>
          <w:iCs/>
          <w:color w:val="FF0000"/>
          <w:sz w:val="24"/>
          <w:shd w:val="clear" w:color="auto" w:fill="FFFFFF"/>
        </w:rPr>
        <w:t>（要求：1、具备社保局出具的材料；2、具备本单位名称及授权委托人姓名，近一年）</w:t>
      </w:r>
    </w:p>
    <w:p>
      <w:pPr>
        <w:pStyle w:val="19"/>
        <w:snapToGrid w:val="0"/>
        <w:spacing w:line="360" w:lineRule="auto"/>
        <w:ind w:firstLine="480" w:firstLineChars="200"/>
      </w:pPr>
    </w:p>
    <w:p>
      <w:pPr>
        <w:widowControl/>
        <w:adjustRightInd w:val="0"/>
        <w:snapToGrid w:val="0"/>
        <w:spacing w:line="360" w:lineRule="auto"/>
        <w:ind w:firstLine="480" w:firstLineChars="200"/>
        <w:jc w:val="left"/>
        <w:rPr>
          <w:rFonts w:ascii="仿宋" w:hAnsi="仿宋" w:eastAsia="仿宋" w:cs="仿宋"/>
          <w:sz w:val="24"/>
        </w:rPr>
      </w:pPr>
      <w:r>
        <w:rPr>
          <w:rFonts w:ascii="仿宋" w:hAnsi="仿宋" w:eastAsia="仿宋" w:cs="仿宋"/>
          <w:sz w:val="24"/>
        </w:rPr>
        <w:br w:type="page"/>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附件2：</w:t>
      </w:r>
    </w:p>
    <w:p>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536FF"/>
    <w:multiLevelType w:val="singleLevel"/>
    <w:tmpl w:val="AB0536F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0F7B57"/>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3C97118"/>
    <w:rsid w:val="03E84192"/>
    <w:rsid w:val="044E74E5"/>
    <w:rsid w:val="04502784"/>
    <w:rsid w:val="0465519A"/>
    <w:rsid w:val="04883557"/>
    <w:rsid w:val="06334B96"/>
    <w:rsid w:val="08EE6E99"/>
    <w:rsid w:val="09F14739"/>
    <w:rsid w:val="0A544CC8"/>
    <w:rsid w:val="0A9C0D50"/>
    <w:rsid w:val="0C3C645E"/>
    <w:rsid w:val="0C550884"/>
    <w:rsid w:val="0D3125DB"/>
    <w:rsid w:val="0ED14B39"/>
    <w:rsid w:val="1065381B"/>
    <w:rsid w:val="117417AC"/>
    <w:rsid w:val="11B61DC5"/>
    <w:rsid w:val="11D54318"/>
    <w:rsid w:val="12B10F0A"/>
    <w:rsid w:val="12BC53F2"/>
    <w:rsid w:val="13FB266D"/>
    <w:rsid w:val="14154F63"/>
    <w:rsid w:val="15BC4EDD"/>
    <w:rsid w:val="16270D53"/>
    <w:rsid w:val="176B64B7"/>
    <w:rsid w:val="17F56492"/>
    <w:rsid w:val="18080797"/>
    <w:rsid w:val="18541FF6"/>
    <w:rsid w:val="189A0E05"/>
    <w:rsid w:val="1910625E"/>
    <w:rsid w:val="19470720"/>
    <w:rsid w:val="1A3664FF"/>
    <w:rsid w:val="1C87536A"/>
    <w:rsid w:val="1E4D2F75"/>
    <w:rsid w:val="1F5A46D7"/>
    <w:rsid w:val="1FAB0A8F"/>
    <w:rsid w:val="216B5464"/>
    <w:rsid w:val="22F17100"/>
    <w:rsid w:val="23CD36CA"/>
    <w:rsid w:val="246838A5"/>
    <w:rsid w:val="24E16D01"/>
    <w:rsid w:val="26C50688"/>
    <w:rsid w:val="281F64BE"/>
    <w:rsid w:val="28AF1B3F"/>
    <w:rsid w:val="2ADC5A66"/>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4552F60"/>
    <w:rsid w:val="34BA1A48"/>
    <w:rsid w:val="35700359"/>
    <w:rsid w:val="36945B6D"/>
    <w:rsid w:val="37230CDD"/>
    <w:rsid w:val="373D2F9B"/>
    <w:rsid w:val="376F6164"/>
    <w:rsid w:val="3A40479E"/>
    <w:rsid w:val="3B751B77"/>
    <w:rsid w:val="3C451CCE"/>
    <w:rsid w:val="3D1C2700"/>
    <w:rsid w:val="3D682A74"/>
    <w:rsid w:val="3DA61CC4"/>
    <w:rsid w:val="3DBD9E4E"/>
    <w:rsid w:val="3FA72E90"/>
    <w:rsid w:val="3FB103B9"/>
    <w:rsid w:val="3FCE0156"/>
    <w:rsid w:val="404B6A21"/>
    <w:rsid w:val="408504E1"/>
    <w:rsid w:val="40BC6B48"/>
    <w:rsid w:val="4234249A"/>
    <w:rsid w:val="426F3C1E"/>
    <w:rsid w:val="43196087"/>
    <w:rsid w:val="44177434"/>
    <w:rsid w:val="44A14E43"/>
    <w:rsid w:val="451261D7"/>
    <w:rsid w:val="459F48C9"/>
    <w:rsid w:val="462A56D0"/>
    <w:rsid w:val="46663A77"/>
    <w:rsid w:val="466C6651"/>
    <w:rsid w:val="489F59EF"/>
    <w:rsid w:val="49014546"/>
    <w:rsid w:val="49381A62"/>
    <w:rsid w:val="49EE6966"/>
    <w:rsid w:val="4B4D185C"/>
    <w:rsid w:val="4B6F6C84"/>
    <w:rsid w:val="4C3843DE"/>
    <w:rsid w:val="4C51420B"/>
    <w:rsid w:val="4C87625C"/>
    <w:rsid w:val="4CA87F80"/>
    <w:rsid w:val="4D2B4E39"/>
    <w:rsid w:val="4D371A30"/>
    <w:rsid w:val="4DAD1CF2"/>
    <w:rsid w:val="4E155DBA"/>
    <w:rsid w:val="4EAC05F9"/>
    <w:rsid w:val="4F882E5A"/>
    <w:rsid w:val="50416722"/>
    <w:rsid w:val="505C17AE"/>
    <w:rsid w:val="51695F30"/>
    <w:rsid w:val="51C504A8"/>
    <w:rsid w:val="52481FEA"/>
    <w:rsid w:val="53114AD1"/>
    <w:rsid w:val="53127E83"/>
    <w:rsid w:val="54354CE5"/>
    <w:rsid w:val="54436F0C"/>
    <w:rsid w:val="56723AD9"/>
    <w:rsid w:val="56794E67"/>
    <w:rsid w:val="571E7928"/>
    <w:rsid w:val="57250B4B"/>
    <w:rsid w:val="57F03A6B"/>
    <w:rsid w:val="58312F5B"/>
    <w:rsid w:val="588719DC"/>
    <w:rsid w:val="589A46D0"/>
    <w:rsid w:val="58F702C5"/>
    <w:rsid w:val="59E7658C"/>
    <w:rsid w:val="5A5D2E14"/>
    <w:rsid w:val="5AB970BF"/>
    <w:rsid w:val="5CB00EB7"/>
    <w:rsid w:val="5E640DD4"/>
    <w:rsid w:val="5E8F4829"/>
    <w:rsid w:val="5EA306D2"/>
    <w:rsid w:val="5F4F39F8"/>
    <w:rsid w:val="5FE13A7D"/>
    <w:rsid w:val="60483AFC"/>
    <w:rsid w:val="61474AD9"/>
    <w:rsid w:val="620F608F"/>
    <w:rsid w:val="64C8078E"/>
    <w:rsid w:val="65DD0843"/>
    <w:rsid w:val="666F7D4A"/>
    <w:rsid w:val="67F70082"/>
    <w:rsid w:val="680B6E70"/>
    <w:rsid w:val="680C1E5E"/>
    <w:rsid w:val="685802EC"/>
    <w:rsid w:val="68673265"/>
    <w:rsid w:val="688F59F4"/>
    <w:rsid w:val="68F05128"/>
    <w:rsid w:val="69C62E3B"/>
    <w:rsid w:val="69FB573C"/>
    <w:rsid w:val="6A321963"/>
    <w:rsid w:val="6AF9611F"/>
    <w:rsid w:val="6BE846BF"/>
    <w:rsid w:val="6CA02C98"/>
    <w:rsid w:val="6CB53614"/>
    <w:rsid w:val="6CED5D11"/>
    <w:rsid w:val="6E4E32F8"/>
    <w:rsid w:val="6F01059C"/>
    <w:rsid w:val="6F7BD96B"/>
    <w:rsid w:val="713A2FED"/>
    <w:rsid w:val="716562BC"/>
    <w:rsid w:val="718C28F0"/>
    <w:rsid w:val="71C45BF7"/>
    <w:rsid w:val="71CC3F1C"/>
    <w:rsid w:val="725D6F93"/>
    <w:rsid w:val="73403348"/>
    <w:rsid w:val="736174D2"/>
    <w:rsid w:val="74457D84"/>
    <w:rsid w:val="74BD01BD"/>
    <w:rsid w:val="74BD424F"/>
    <w:rsid w:val="76C70E7F"/>
    <w:rsid w:val="76D37824"/>
    <w:rsid w:val="7A0F6CE0"/>
    <w:rsid w:val="7AD93877"/>
    <w:rsid w:val="7BD21935"/>
    <w:rsid w:val="7CEE5DEB"/>
    <w:rsid w:val="7DA31D95"/>
    <w:rsid w:val="7DBDBF5C"/>
    <w:rsid w:val="7DFF0658"/>
    <w:rsid w:val="7E9052F2"/>
    <w:rsid w:val="7EB70F64"/>
    <w:rsid w:val="7ED70BBB"/>
    <w:rsid w:val="7F800765"/>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5698</Words>
  <Characters>6112</Characters>
  <Lines>54</Lines>
  <Paragraphs>15</Paragraphs>
  <TotalTime>18</TotalTime>
  <ScaleCrop>false</ScaleCrop>
  <LinksUpToDate>false</LinksUpToDate>
  <CharactersWithSpaces>6669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2024-06-13T03:05:17Z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546B4B3EA7850758D8C3806391F335B3</vt:lpwstr>
  </property>
</Properties>
</file>