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1A" w:rsidRDefault="00581E04">
      <w:pPr>
        <w:widowControl/>
        <w:shd w:val="clear" w:color="auto" w:fill="FFFFFF"/>
        <w:adjustRightInd w:val="0"/>
        <w:snapToGrid w:val="0"/>
        <w:spacing w:line="360" w:lineRule="auto"/>
        <w:jc w:val="center"/>
        <w:rPr>
          <w:rFonts w:ascii="仿宋" w:eastAsia="仿宋" w:hAnsi="仿宋" w:cs="仿宋"/>
          <w:b/>
          <w:bCs/>
          <w:kern w:val="0"/>
          <w:sz w:val="30"/>
          <w:szCs w:val="30"/>
        </w:rPr>
      </w:pPr>
      <w:bookmarkStart w:id="0" w:name="_GoBack"/>
      <w:bookmarkEnd w:id="0"/>
      <w:r w:rsidRPr="00581E04">
        <w:rPr>
          <w:rFonts w:ascii="仿宋" w:eastAsia="仿宋" w:hAnsi="仿宋" w:cs="仿宋" w:hint="eastAsia"/>
          <w:b/>
          <w:bCs/>
          <w:kern w:val="0"/>
          <w:sz w:val="30"/>
          <w:szCs w:val="30"/>
        </w:rPr>
        <w:t>蒙牛乳业鲜奶清远工厂新增6套叉车智能防撞系统采购项目</w:t>
      </w:r>
    </w:p>
    <w:p w:rsidR="005A62A5" w:rsidRDefault="00FC4718">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询比价</w:t>
      </w:r>
      <w:r w:rsidR="0072781A">
        <w:rPr>
          <w:rFonts w:ascii="仿宋" w:eastAsia="仿宋" w:hAnsi="仿宋" w:cs="仿宋" w:hint="eastAsia"/>
          <w:b/>
          <w:bCs/>
          <w:kern w:val="0"/>
          <w:sz w:val="30"/>
          <w:szCs w:val="30"/>
        </w:rPr>
        <w:t>变更</w:t>
      </w:r>
      <w:r>
        <w:rPr>
          <w:rFonts w:ascii="仿宋" w:eastAsia="仿宋" w:hAnsi="仿宋" w:cs="仿宋" w:hint="eastAsia"/>
          <w:b/>
          <w:bCs/>
          <w:kern w:val="0"/>
          <w:sz w:val="30"/>
          <w:szCs w:val="30"/>
        </w:rPr>
        <w:t>公告</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w:t>
      </w:r>
      <w:r w:rsidR="00581E04" w:rsidRPr="00581E04">
        <w:rPr>
          <w:rFonts w:ascii="仿宋" w:eastAsia="仿宋" w:hAnsi="仿宋" w:cs="仿宋" w:hint="eastAsia"/>
          <w:sz w:val="24"/>
        </w:rPr>
        <w:t>蒙牛乳业鲜奶清远工厂新增6套叉车智能防撞系统采购项目</w:t>
      </w:r>
      <w:r>
        <w:rPr>
          <w:rFonts w:ascii="仿宋" w:eastAsia="仿宋" w:hAnsi="仿宋" w:cs="仿宋" w:hint="eastAsia"/>
          <w:sz w:val="24"/>
        </w:rPr>
        <w:t>询比价招标，欢迎符合资格条件的投标人参加。</w:t>
      </w:r>
    </w:p>
    <w:p w:rsidR="001F557C"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sidR="00DD0625" w:rsidRPr="00DD0625">
        <w:rPr>
          <w:rFonts w:ascii="仿宋" w:eastAsia="仿宋" w:hAnsi="仿宋" w:cs="仿宋"/>
          <w:sz w:val="24"/>
        </w:rPr>
        <w:t>MNCGJH-20240605-0045</w:t>
      </w:r>
    </w:p>
    <w:p w:rsidR="005A62A5"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581E04" w:rsidRPr="00581E04">
        <w:rPr>
          <w:rFonts w:ascii="仿宋" w:eastAsia="仿宋" w:hAnsi="仿宋" w:cs="仿宋" w:hint="eastAsia"/>
          <w:sz w:val="24"/>
        </w:rPr>
        <w:t>蒙牛乳业鲜奶清远工厂新增6套叉车智能防撞系统采购项目</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581E04" w:rsidRDefault="00581E04">
      <w:pPr>
        <w:adjustRightInd w:val="0"/>
        <w:snapToGrid w:val="0"/>
        <w:spacing w:line="360" w:lineRule="auto"/>
        <w:ind w:firstLineChars="200" w:firstLine="480"/>
        <w:jc w:val="left"/>
        <w:rPr>
          <w:rFonts w:ascii="仿宋" w:eastAsia="仿宋" w:hAnsi="仿宋" w:cs="仿宋"/>
          <w:sz w:val="24"/>
        </w:rPr>
      </w:pPr>
      <w:r w:rsidRPr="00581E04">
        <w:rPr>
          <w:rFonts w:ascii="仿宋" w:eastAsia="仿宋" w:hAnsi="仿宋" w:cs="仿宋" w:hint="eastAsia"/>
          <w:sz w:val="24"/>
        </w:rPr>
        <w:t>为了避免清远工厂叉车作业区域人员安全隐患及实现叉车管理责任到人，需要对工厂现使用的6台叉车增加智能防撞系统，通过每台叉车加装声光语音报警器、主屏显示器及支架、电子油门控制、四台AI全景摄像机（含智能控制程序）等配置直接与叉车的制动系统进行连接，实现全景识别达到制动的目的，同时需具备无线传感测速技术，及4G通讯技术，支持云端车辆管理及人脸识别启动功能</w:t>
      </w:r>
    </w:p>
    <w:p w:rsidR="005A62A5" w:rsidRDefault="0072781A" w:rsidP="00581E04">
      <w:pPr>
        <w:adjustRightInd w:val="0"/>
        <w:snapToGrid w:val="0"/>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四</w:t>
      </w:r>
      <w:r w:rsidR="00FC4718">
        <w:rPr>
          <w:rFonts w:ascii="仿宋" w:eastAsia="仿宋" w:hAnsi="仿宋" w:cs="仿宋" w:hint="eastAsia"/>
          <w:b/>
          <w:color w:val="000000"/>
          <w:sz w:val="24"/>
        </w:rPr>
        <w:t>、报名须知</w:t>
      </w:r>
    </w:p>
    <w:p w:rsidR="0072781A" w:rsidRPr="0072781A" w:rsidRDefault="0072781A" w:rsidP="0072781A">
      <w:pPr>
        <w:pStyle w:val="Default"/>
        <w:rPr>
          <w:rFonts w:ascii="仿宋" w:eastAsia="仿宋" w:hAnsi="仿宋" w:cs="仿宋" w:hint="eastAsia"/>
          <w:b/>
          <w:kern w:val="2"/>
        </w:rPr>
      </w:pPr>
      <w:r w:rsidRPr="0072781A">
        <w:rPr>
          <w:rFonts w:ascii="仿宋" w:eastAsia="仿宋" w:hAnsi="仿宋" w:cs="仿宋" w:hint="eastAsia"/>
          <w:b/>
          <w:kern w:val="2"/>
        </w:rPr>
        <w:t>原报名须知</w:t>
      </w:r>
      <w:r>
        <w:rPr>
          <w:rFonts w:ascii="仿宋" w:eastAsia="仿宋" w:hAnsi="仿宋" w:cs="仿宋" w:hint="eastAsia"/>
          <w:b/>
          <w:kern w:val="2"/>
        </w:rPr>
        <w:t>：</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rsidR="00927174" w:rsidRPr="00927174" w:rsidRDefault="00927174" w:rsidP="00927174">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5A1843">
        <w:rPr>
          <w:rFonts w:ascii="仿宋" w:eastAsia="仿宋" w:hAnsi="仿宋" w:cs="仿宋" w:hint="eastAsia"/>
          <w:color w:val="000000"/>
          <w:sz w:val="24"/>
        </w:rPr>
        <w:t>3</w:t>
      </w:r>
      <w:r>
        <w:rPr>
          <w:rFonts w:ascii="仿宋" w:eastAsia="仿宋" w:hAnsi="仿宋" w:cs="仿宋" w:hint="eastAsia"/>
          <w:color w:val="000000"/>
          <w:sz w:val="24"/>
        </w:rPr>
        <w:t>）</w:t>
      </w:r>
      <w:r w:rsidRPr="00927174">
        <w:rPr>
          <w:rFonts w:ascii="仿宋" w:eastAsia="仿宋" w:hAnsi="仿宋" w:cs="仿宋" w:hint="eastAsia"/>
          <w:color w:val="000000"/>
          <w:sz w:val="24"/>
        </w:rPr>
        <w:t>最近一年任意三个月的依法纳税证明材料和社保缴纳证明材料（证明材料可以是缴费银行单据或所在社保机构开具的证明等）；</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5A1843">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sidR="00581E04">
        <w:rPr>
          <w:rFonts w:ascii="仿宋" w:eastAsia="仿宋" w:hAnsi="仿宋"/>
          <w:sz w:val="24"/>
        </w:rPr>
        <w:t>2</w:t>
      </w:r>
      <w:r>
        <w:rPr>
          <w:rFonts w:ascii="仿宋" w:eastAsia="仿宋" w:hAnsi="仿宋" w:hint="eastAsia"/>
          <w:sz w:val="24"/>
        </w:rPr>
        <w:t>年1月1日至今至少两个类似项目业绩（以合同及经建设单位确认的验收单为准）。</w:t>
      </w:r>
    </w:p>
    <w:p w:rsidR="005A62A5" w:rsidRDefault="00FC4718">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sidR="005A1843">
        <w:rPr>
          <w:rFonts w:ascii="仿宋" w:eastAsia="仿宋" w:hAnsi="仿宋" w:cs="仿宋"/>
          <w:color w:val="000000"/>
          <w:sz w:val="24"/>
        </w:rPr>
        <w:t>5</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5A1843">
        <w:rPr>
          <w:rFonts w:ascii="仿宋" w:eastAsia="仿宋" w:hAnsi="仿宋" w:cs="仿宋"/>
          <w:color w:val="000000"/>
          <w:sz w:val="24"/>
        </w:rPr>
        <w:t>6</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6"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t>（</w:t>
      </w:r>
      <w:r w:rsidR="005A1843">
        <w:rPr>
          <w:rFonts w:ascii="仿宋" w:eastAsia="仿宋" w:hAnsi="仿宋" w:cs="仿宋"/>
          <w:sz w:val="24"/>
        </w:rPr>
        <w:t>7</w:t>
      </w:r>
      <w:r>
        <w:rPr>
          <w:rFonts w:ascii="仿宋" w:eastAsia="仿宋" w:hAnsi="仿宋" w:cs="仿宋" w:hint="eastAsia"/>
          <w:sz w:val="24"/>
        </w:rPr>
        <w:t>）</w:t>
      </w:r>
      <w:r>
        <w:rPr>
          <w:rFonts w:ascii="仿宋" w:eastAsia="仿宋" w:hAnsi="仿宋" w:cs="仿宋" w:hint="eastAsia"/>
          <w:color w:val="000000"/>
          <w:sz w:val="24"/>
        </w:rPr>
        <w:t>提供保密承诺书（附件2）。</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7"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资料提供不全或模糊不清或未按时间要求提报的将被拒绝接收，所提供的资质、业绩文件中如有虚假情况，一经发现将被取消投标资格。</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5A62A5" w:rsidRDefault="00FC4718">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rsidR="005A62A5" w:rsidRDefault="00FC4718">
      <w:pPr>
        <w:adjustRightInd w:val="0"/>
        <w:snapToGrid w:val="0"/>
        <w:spacing w:line="360" w:lineRule="auto"/>
        <w:ind w:firstLineChars="200" w:firstLine="482"/>
        <w:rPr>
          <w:rFonts w:ascii="仿宋" w:eastAsia="仿宋" w:hAnsi="仿宋" w:cs="仿宋"/>
          <w:color w:val="000000" w:themeColor="text1"/>
          <w:sz w:val="24"/>
        </w:rPr>
      </w:pPr>
      <w:r w:rsidRPr="00FC4718">
        <w:rPr>
          <w:rFonts w:ascii="仿宋" w:eastAsia="仿宋" w:hAnsi="仿宋" w:cs="仿宋" w:hint="eastAsia"/>
          <w:b/>
          <w:color w:val="000000" w:themeColor="text1"/>
          <w:sz w:val="24"/>
        </w:rPr>
        <w:t>注：</w:t>
      </w:r>
      <w:r w:rsidRPr="00FC4718">
        <w:rPr>
          <w:rFonts w:ascii="仿宋" w:eastAsia="仿宋" w:hAnsi="仿宋" w:cs="仿宋" w:hint="eastAsia"/>
          <w:color w:val="000000" w:themeColor="text1"/>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72781A" w:rsidRPr="0072781A" w:rsidRDefault="0072781A" w:rsidP="0072781A">
      <w:pPr>
        <w:pStyle w:val="Default"/>
        <w:rPr>
          <w:rFonts w:ascii="仿宋" w:eastAsia="仿宋" w:hAnsi="仿宋" w:cs="仿宋"/>
          <w:b/>
          <w:kern w:val="2"/>
        </w:rPr>
      </w:pPr>
      <w:r w:rsidRPr="0072781A">
        <w:rPr>
          <w:rFonts w:ascii="仿宋" w:eastAsia="仿宋" w:hAnsi="仿宋" w:cs="仿宋" w:hint="eastAsia"/>
          <w:b/>
          <w:kern w:val="2"/>
        </w:rPr>
        <w:t>变更后报名须知：</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1、报名资格文件的组成按照如下要求提供：</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（1）提供有效的营业执照（副本）；有效的开户行许可证/基本存款证明材料。</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（2）法定代表人证明书或授权委托书。</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（3）最近一年任意三个月的依法纳税证明材料和社保缴纳证明材料（证明材料可以是缴费银行单据或所在社保机构开具的证明等）；</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（4）提供2022年1月1日至今至少两个类似项目业绩（以合同及经建设单位确认的验收单为准）。</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（5）提供一般纳税人认定资格证明材料。</w:t>
      </w:r>
    </w:p>
    <w:p w:rsidR="0072781A" w:rsidRPr="0072781A" w:rsidRDefault="0072781A" w:rsidP="0072781A">
      <w:pPr>
        <w:adjustRightInd w:val="0"/>
        <w:snapToGrid w:val="0"/>
        <w:spacing w:line="360" w:lineRule="auto"/>
        <w:ind w:firstLineChars="200" w:firstLine="480"/>
        <w:rPr>
          <w:rFonts w:ascii="仿宋" w:eastAsia="仿宋" w:hAnsi="仿宋" w:cs="仿宋"/>
          <w:color w:val="000000"/>
          <w:sz w:val="24"/>
        </w:rPr>
      </w:pPr>
      <w:r w:rsidRPr="0072781A">
        <w:rPr>
          <w:rFonts w:ascii="仿宋" w:eastAsia="仿宋" w:hAnsi="仿宋" w:cs="仿宋" w:hint="eastAsia"/>
          <w:color w:val="000000"/>
          <w:sz w:val="24"/>
        </w:rPr>
        <w:t>（6）提供未被列入国家企业信用信息公示系统（http://www.gsxt.gov.cn/index.html）严重违法失信企业名单证明材料。</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（7）提供近三年（2020至2022年或2021至2023年）的财务报表或经过第三方专业审计机构出具的财务审计报告（包含资产负债表、利润表、现金流量表，三张表缺一不可）；</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w:t>
      </w:r>
      <w:r w:rsidRPr="0072781A">
        <w:rPr>
          <w:rFonts w:ascii="仿宋" w:eastAsia="仿宋" w:hAnsi="仿宋" w:cs="仿宋"/>
          <w:color w:val="000000"/>
          <w:sz w:val="24"/>
        </w:rPr>
        <w:t>8</w:t>
      </w:r>
      <w:r w:rsidRPr="0072781A">
        <w:rPr>
          <w:rFonts w:ascii="仿宋" w:eastAsia="仿宋" w:hAnsi="仿宋" w:cs="仿宋" w:hint="eastAsia"/>
          <w:color w:val="000000"/>
          <w:sz w:val="24"/>
        </w:rPr>
        <w:t>）提供保密承诺书（附件2）。</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w:t>
      </w:r>
      <w:r w:rsidRPr="0072781A">
        <w:rPr>
          <w:rFonts w:ascii="仿宋" w:eastAsia="仿宋" w:hAnsi="仿宋" w:cs="仿宋" w:hint="eastAsia"/>
          <w:color w:val="000000"/>
          <w:sz w:val="24"/>
        </w:rPr>
        <w:lastRenderedPageBreak/>
        <w:t>审查合格后方可购买招标文件（仅作为发放招标文件的依据）。</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2、报名方式：</w:t>
      </w:r>
    </w:p>
    <w:p w:rsidR="0072781A" w:rsidRPr="0072781A" w:rsidRDefault="0072781A" w:rsidP="0072781A">
      <w:pPr>
        <w:adjustRightInd w:val="0"/>
        <w:snapToGrid w:val="0"/>
        <w:spacing w:line="360" w:lineRule="auto"/>
        <w:ind w:firstLineChars="200" w:firstLine="480"/>
        <w:rPr>
          <w:rFonts w:ascii="仿宋" w:eastAsia="仿宋" w:hAnsi="仿宋" w:cs="仿宋" w:hint="eastAsia"/>
          <w:color w:val="000000"/>
          <w:sz w:val="24"/>
        </w:rPr>
      </w:pPr>
      <w:r w:rsidRPr="0072781A">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p>
    <w:p w:rsidR="0072781A" w:rsidRDefault="0072781A" w:rsidP="0072781A">
      <w:pPr>
        <w:adjustRightInd w:val="0"/>
        <w:snapToGrid w:val="0"/>
        <w:spacing w:line="360" w:lineRule="auto"/>
        <w:ind w:firstLineChars="200" w:firstLine="480"/>
        <w:rPr>
          <w:rFonts w:ascii="仿宋" w:eastAsia="仿宋" w:hAnsi="仿宋" w:cs="仿宋"/>
          <w:color w:val="000000"/>
          <w:sz w:val="24"/>
        </w:rPr>
      </w:pPr>
      <w:r w:rsidRPr="0072781A">
        <w:rPr>
          <w:rFonts w:ascii="仿宋" w:eastAsia="仿宋" w:hAnsi="仿宋" w:cs="仿宋" w:hint="eastAsia"/>
          <w:color w:val="000000"/>
          <w:sz w:val="24"/>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72781A" w:rsidRDefault="0072781A" w:rsidP="0072781A">
      <w:pPr>
        <w:pStyle w:val="af5"/>
        <w:spacing w:line="360" w:lineRule="auto"/>
        <w:ind w:firstLine="482"/>
        <w:jc w:val="left"/>
        <w:rPr>
          <w:rFonts w:ascii="仿宋" w:eastAsia="仿宋" w:hAnsi="仿宋" w:cs="仿宋"/>
          <w:b/>
          <w:bCs/>
          <w:sz w:val="24"/>
        </w:rPr>
      </w:pPr>
      <w:r>
        <w:rPr>
          <w:rFonts w:ascii="仿宋" w:eastAsia="仿宋" w:hAnsi="仿宋" w:cs="仿宋" w:hint="eastAsia"/>
          <w:b/>
          <w:bCs/>
          <w:sz w:val="24"/>
        </w:rPr>
        <w:t>其他内容不变</w:t>
      </w:r>
    </w:p>
    <w:p w:rsidR="0072781A" w:rsidRPr="0072781A" w:rsidRDefault="0072781A" w:rsidP="0072781A">
      <w:pPr>
        <w:pStyle w:val="Default"/>
        <w:rPr>
          <w:rFonts w:hint="eastAsia"/>
        </w:rPr>
      </w:pPr>
    </w:p>
    <w:p w:rsidR="005A62A5" w:rsidRDefault="00FC4718">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5A62A5" w:rsidRDefault="00FC4718">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sidR="007810DF">
        <w:rPr>
          <w:rFonts w:ascii="仿宋" w:eastAsia="仿宋" w:hAnsi="仿宋" w:cs="仿宋"/>
          <w:color w:val="000000"/>
          <w:sz w:val="24"/>
        </w:rPr>
        <w:t>06</w:t>
      </w:r>
      <w:r>
        <w:rPr>
          <w:rFonts w:ascii="仿宋" w:eastAsia="仿宋" w:hAnsi="仿宋" w:cs="仿宋" w:hint="eastAsia"/>
          <w:color w:val="000000"/>
          <w:sz w:val="24"/>
        </w:rPr>
        <w:t>月</w:t>
      </w:r>
      <w:r w:rsidR="0072781A">
        <w:rPr>
          <w:rFonts w:ascii="仿宋" w:eastAsia="仿宋" w:hAnsi="仿宋" w:cs="仿宋"/>
          <w:color w:val="000000"/>
          <w:sz w:val="24"/>
        </w:rPr>
        <w:t>14</w:t>
      </w:r>
      <w:r>
        <w:rPr>
          <w:rFonts w:ascii="仿宋" w:eastAsia="仿宋" w:hAnsi="仿宋" w:cs="仿宋" w:hint="eastAsia"/>
          <w:color w:val="000000"/>
          <w:sz w:val="24"/>
        </w:rPr>
        <w:t>日</w:t>
      </w:r>
      <w:r>
        <w:rPr>
          <w:rFonts w:ascii="仿宋_GB2312" w:eastAsia="仿宋_GB2312" w:hAnsi="宋体" w:cs="仿宋"/>
          <w:sz w:val="28"/>
          <w:szCs w:val="28"/>
        </w:rPr>
        <w:br w:type="page"/>
      </w:r>
    </w:p>
    <w:p w:rsidR="005A62A5" w:rsidRDefault="00FC471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5A62A5" w:rsidRDefault="005A62A5">
      <w:pPr>
        <w:adjustRightInd w:val="0"/>
        <w:snapToGrid w:val="0"/>
        <w:spacing w:line="360" w:lineRule="auto"/>
        <w:ind w:firstLineChars="200" w:firstLine="482"/>
        <w:jc w:val="center"/>
        <w:rPr>
          <w:rFonts w:ascii="仿宋" w:eastAsia="仿宋" w:hAnsi="仿宋" w:cs="宋体"/>
          <w:b/>
          <w:sz w:val="24"/>
        </w:rPr>
      </w:pP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sidRPr="00FC4718">
        <w:rPr>
          <w:rFonts w:ascii="仿宋" w:eastAsia="仿宋" w:hAnsi="仿宋" w:cs="宋体" w:hint="eastAsia"/>
          <w:color w:val="000000"/>
          <w:sz w:val="24"/>
          <w:u w:val="single"/>
        </w:rPr>
        <w:t>系</w:t>
      </w:r>
      <w:r w:rsidRPr="00FC4718">
        <w:rPr>
          <w:rFonts w:ascii="仿宋" w:eastAsia="仿宋" w:hAnsi="仿宋" w:hint="eastAsia"/>
          <w:sz w:val="24"/>
          <w:u w:val="single"/>
        </w:rPr>
        <w:t>竞</w:t>
      </w:r>
      <w:r w:rsidRPr="00FC4718">
        <w:rPr>
          <w:rFonts w:ascii="仿宋" w:eastAsia="仿宋" w:hAnsi="仿宋" w:hint="eastAsia"/>
          <w:color w:val="000000" w:themeColor="text1"/>
          <w:sz w:val="24"/>
          <w:u w:val="single"/>
        </w:rPr>
        <w:t>谈人</w:t>
      </w:r>
      <w:r w:rsidRPr="00FC4718">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5A62A5" w:rsidRDefault="005A62A5">
      <w:pPr>
        <w:adjustRightInd w:val="0"/>
        <w:snapToGrid w:val="0"/>
        <w:spacing w:line="360" w:lineRule="auto"/>
        <w:ind w:firstLineChars="200" w:firstLine="480"/>
        <w:jc w:val="right"/>
        <w:rPr>
          <w:rFonts w:ascii="仿宋" w:eastAsia="仿宋" w:hAnsi="仿宋" w:cs="宋体"/>
          <w:sz w:val="24"/>
        </w:rPr>
      </w:pP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5A62A5">
      <w:pPr>
        <w:adjustRightInd w:val="0"/>
        <w:snapToGrid w:val="0"/>
        <w:spacing w:line="360" w:lineRule="auto"/>
        <w:ind w:firstLineChars="200" w:firstLine="482"/>
        <w:rPr>
          <w:rFonts w:ascii="仿宋" w:eastAsia="仿宋" w:hAnsi="仿宋" w:cs="宋体"/>
          <w:b/>
          <w:kern w:val="0"/>
          <w:sz w:val="24"/>
        </w:rPr>
      </w:pPr>
    </w:p>
    <w:p w:rsidR="005A62A5" w:rsidRDefault="005A62A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A62A5">
        <w:trPr>
          <w:trHeight w:val="409"/>
        </w:trPr>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5A62A5">
        <w:trPr>
          <w:trHeight w:val="2976"/>
        </w:trPr>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r>
    </w:tbl>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FC4718">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5A62A5" w:rsidRDefault="005A62A5">
      <w:pPr>
        <w:adjustRightInd w:val="0"/>
        <w:snapToGrid w:val="0"/>
        <w:spacing w:line="360" w:lineRule="auto"/>
        <w:ind w:firstLineChars="200" w:firstLine="480"/>
        <w:jc w:val="center"/>
        <w:rPr>
          <w:rFonts w:ascii="仿宋" w:eastAsia="仿宋" w:hAnsi="仿宋" w:cs="宋体"/>
          <w:color w:val="000000"/>
          <w:sz w:val="24"/>
        </w:rPr>
      </w:pP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sidRPr="00FC4718">
        <w:rPr>
          <w:rFonts w:ascii="仿宋" w:eastAsia="仿宋" w:hAnsi="仿宋" w:cs="宋体" w:hint="eastAsia"/>
          <w:sz w:val="24"/>
        </w:rPr>
        <w:t>（</w:t>
      </w:r>
      <w:r w:rsidRPr="00FC4718">
        <w:rPr>
          <w:rFonts w:ascii="仿宋" w:eastAsia="仿宋" w:hAnsi="仿宋" w:hint="eastAsia"/>
          <w:sz w:val="24"/>
        </w:rPr>
        <w:t>竞谈人</w:t>
      </w:r>
      <w:r w:rsidRPr="00FC4718">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5A62A5" w:rsidRDefault="00FC4718">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5A62A5">
        <w:trPr>
          <w:trHeight w:val="5368"/>
          <w:jc w:val="center"/>
        </w:trPr>
        <w:tc>
          <w:tcPr>
            <w:tcW w:w="4498"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5A62A5" w:rsidRDefault="00FC4718">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rsidR="005A62A5" w:rsidRDefault="00FC4718">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5A62A5" w:rsidRDefault="005A62A5">
      <w:pPr>
        <w:pStyle w:val="Default"/>
        <w:snapToGrid w:val="0"/>
        <w:spacing w:line="360" w:lineRule="auto"/>
        <w:ind w:firstLineChars="200" w:firstLine="480"/>
      </w:pPr>
    </w:p>
    <w:p w:rsidR="005A62A5" w:rsidRDefault="00FC4718">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5A62A5" w:rsidRDefault="00FC4718">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5A62A5" w:rsidRDefault="005A62A5">
      <w:pPr>
        <w:adjustRightInd w:val="0"/>
        <w:snapToGrid w:val="0"/>
        <w:spacing w:line="360" w:lineRule="auto"/>
        <w:ind w:firstLineChars="200" w:firstLine="480"/>
        <w:jc w:val="left"/>
        <w:rPr>
          <w:rFonts w:ascii="仿宋" w:eastAsia="仿宋" w:hAnsi="仿宋" w:cs="仿宋"/>
          <w:color w:val="000000"/>
          <w:sz w:val="24"/>
        </w:rPr>
      </w:pPr>
    </w:p>
    <w:sectPr w:rsidR="005A62A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98" w:rsidRDefault="00274E98" w:rsidP="00B03538">
      <w:r>
        <w:separator/>
      </w:r>
    </w:p>
  </w:endnote>
  <w:endnote w:type="continuationSeparator" w:id="0">
    <w:p w:rsidR="00274E98" w:rsidRDefault="00274E98" w:rsidP="00B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98" w:rsidRDefault="00274E98" w:rsidP="00B03538">
      <w:r>
        <w:separator/>
      </w:r>
    </w:p>
  </w:footnote>
  <w:footnote w:type="continuationSeparator" w:id="0">
    <w:p w:rsidR="00274E98" w:rsidRDefault="00274E98" w:rsidP="00B0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BEEBE931"/>
    <w:rsid w:val="DFF72995"/>
    <w:rsid w:val="F5FE4E9C"/>
    <w:rsid w:val="FAE79336"/>
    <w:rsid w:val="000073D3"/>
    <w:rsid w:val="00012D4F"/>
    <w:rsid w:val="000135C9"/>
    <w:rsid w:val="00026FB2"/>
    <w:rsid w:val="00040475"/>
    <w:rsid w:val="000461D4"/>
    <w:rsid w:val="00050E7C"/>
    <w:rsid w:val="000667FD"/>
    <w:rsid w:val="000B6C9E"/>
    <w:rsid w:val="000C1C3B"/>
    <w:rsid w:val="000C38B6"/>
    <w:rsid w:val="00155192"/>
    <w:rsid w:val="00155C88"/>
    <w:rsid w:val="00173BAE"/>
    <w:rsid w:val="00183128"/>
    <w:rsid w:val="00185DAA"/>
    <w:rsid w:val="001B425A"/>
    <w:rsid w:val="001C08CD"/>
    <w:rsid w:val="001C5FBE"/>
    <w:rsid w:val="001D447F"/>
    <w:rsid w:val="001F12F8"/>
    <w:rsid w:val="001F4924"/>
    <w:rsid w:val="001F557C"/>
    <w:rsid w:val="00200160"/>
    <w:rsid w:val="00216E0A"/>
    <w:rsid w:val="00274E98"/>
    <w:rsid w:val="00275873"/>
    <w:rsid w:val="00276B92"/>
    <w:rsid w:val="002826F1"/>
    <w:rsid w:val="0029281E"/>
    <w:rsid w:val="002D3DF4"/>
    <w:rsid w:val="00306A46"/>
    <w:rsid w:val="00352333"/>
    <w:rsid w:val="00362E82"/>
    <w:rsid w:val="003A5499"/>
    <w:rsid w:val="003A5F3B"/>
    <w:rsid w:val="003C4E7E"/>
    <w:rsid w:val="00401A33"/>
    <w:rsid w:val="00417908"/>
    <w:rsid w:val="00450E25"/>
    <w:rsid w:val="0047617E"/>
    <w:rsid w:val="004908F8"/>
    <w:rsid w:val="004A313C"/>
    <w:rsid w:val="004E592F"/>
    <w:rsid w:val="005027C6"/>
    <w:rsid w:val="0051203D"/>
    <w:rsid w:val="00534246"/>
    <w:rsid w:val="00546250"/>
    <w:rsid w:val="0054666A"/>
    <w:rsid w:val="005467BF"/>
    <w:rsid w:val="00563CC7"/>
    <w:rsid w:val="00581E04"/>
    <w:rsid w:val="00587FC4"/>
    <w:rsid w:val="00593231"/>
    <w:rsid w:val="005A1843"/>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2781A"/>
    <w:rsid w:val="00750DF4"/>
    <w:rsid w:val="00752794"/>
    <w:rsid w:val="0076189B"/>
    <w:rsid w:val="0077106B"/>
    <w:rsid w:val="007810DF"/>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27174"/>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60E65"/>
    <w:rsid w:val="00A970A7"/>
    <w:rsid w:val="00AB1BB0"/>
    <w:rsid w:val="00AB3BDC"/>
    <w:rsid w:val="00AB5B32"/>
    <w:rsid w:val="00AD00BF"/>
    <w:rsid w:val="00B03538"/>
    <w:rsid w:val="00B077BD"/>
    <w:rsid w:val="00B15005"/>
    <w:rsid w:val="00B44353"/>
    <w:rsid w:val="00B972C8"/>
    <w:rsid w:val="00B977EB"/>
    <w:rsid w:val="00BB4741"/>
    <w:rsid w:val="00C10ECC"/>
    <w:rsid w:val="00C14B14"/>
    <w:rsid w:val="00C20D44"/>
    <w:rsid w:val="00C26DE5"/>
    <w:rsid w:val="00C311F3"/>
    <w:rsid w:val="00C33FD4"/>
    <w:rsid w:val="00C435F0"/>
    <w:rsid w:val="00C47335"/>
    <w:rsid w:val="00C638B7"/>
    <w:rsid w:val="00C64C71"/>
    <w:rsid w:val="00C674CE"/>
    <w:rsid w:val="00C723FC"/>
    <w:rsid w:val="00C772DC"/>
    <w:rsid w:val="00CB1637"/>
    <w:rsid w:val="00CC1EBE"/>
    <w:rsid w:val="00CE6E3B"/>
    <w:rsid w:val="00CF59FA"/>
    <w:rsid w:val="00D344C7"/>
    <w:rsid w:val="00D361E7"/>
    <w:rsid w:val="00D40371"/>
    <w:rsid w:val="00D41168"/>
    <w:rsid w:val="00D9264F"/>
    <w:rsid w:val="00D96E0D"/>
    <w:rsid w:val="00D9776F"/>
    <w:rsid w:val="00D97F30"/>
    <w:rsid w:val="00DB54EA"/>
    <w:rsid w:val="00DD0625"/>
    <w:rsid w:val="00DD13F5"/>
    <w:rsid w:val="00DD16E1"/>
    <w:rsid w:val="00DD30F7"/>
    <w:rsid w:val="00DE26AA"/>
    <w:rsid w:val="00DE65C7"/>
    <w:rsid w:val="00E06B50"/>
    <w:rsid w:val="00E260EB"/>
    <w:rsid w:val="00E32AA9"/>
    <w:rsid w:val="00E4275E"/>
    <w:rsid w:val="00E966D8"/>
    <w:rsid w:val="00EA5D6F"/>
    <w:rsid w:val="00EA63D2"/>
    <w:rsid w:val="00ED55DC"/>
    <w:rsid w:val="00EF3B85"/>
    <w:rsid w:val="00EF67E6"/>
    <w:rsid w:val="00F07154"/>
    <w:rsid w:val="00F328B0"/>
    <w:rsid w:val="00F34ABC"/>
    <w:rsid w:val="00F41E1D"/>
    <w:rsid w:val="00F51032"/>
    <w:rsid w:val="00F652DD"/>
    <w:rsid w:val="00F6618A"/>
    <w:rsid w:val="00F93D2E"/>
    <w:rsid w:val="00FA1FBE"/>
    <w:rsid w:val="00FC0750"/>
    <w:rsid w:val="00FC4718"/>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D8797"/>
  <w15:docId w15:val="{572E14C8-9D9A-42C6-8AE9-0A21321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paragraph" w:styleId="af5">
    <w:name w:val="List Paragraph"/>
    <w:basedOn w:val="a"/>
    <w:autoRedefine/>
    <w:uiPriority w:val="34"/>
    <w:qFormat/>
    <w:rsid w:val="007278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13</cp:revision>
  <dcterms:created xsi:type="dcterms:W3CDTF">2018-03-23T10:08:00Z</dcterms:created>
  <dcterms:modified xsi:type="dcterms:W3CDTF">2024-06-14T01:57:00Z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