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B1D14">
      <w:pPr>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蒙牛乳业焦作工厂污水厂调节池加固项目</w:t>
      </w:r>
    </w:p>
    <w:p w14:paraId="1A5A1BB4">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询比价</w:t>
      </w:r>
      <w:r>
        <w:rPr>
          <w:rFonts w:hint="eastAsia" w:ascii="仿宋" w:hAnsi="仿宋" w:eastAsia="仿宋" w:cs="仿宋"/>
          <w:b/>
          <w:bCs/>
          <w:kern w:val="0"/>
          <w:sz w:val="30"/>
          <w:szCs w:val="30"/>
          <w:lang w:val="en-US" w:eastAsia="zh-CN"/>
        </w:rPr>
        <w:t>变更</w:t>
      </w:r>
      <w:r>
        <w:rPr>
          <w:rFonts w:hint="eastAsia" w:ascii="仿宋" w:hAnsi="仿宋" w:eastAsia="仿宋" w:cs="仿宋"/>
          <w:b/>
          <w:bCs/>
          <w:kern w:val="0"/>
          <w:sz w:val="30"/>
          <w:szCs w:val="30"/>
        </w:rPr>
        <w:t>公告</w:t>
      </w:r>
    </w:p>
    <w:p w14:paraId="774B733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内蒙古蒙牛乳业(集团)股份有限公司，现对蒙牛乳业焦作工厂污水厂调节池加固项目询比价招标，欢迎符合资格条件的投标人参加。</w:t>
      </w:r>
    </w:p>
    <w:p w14:paraId="36C81F0D">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bCs/>
          <w:sz w:val="24"/>
        </w:rPr>
        <w:t>项目编号：</w:t>
      </w:r>
      <w:r>
        <w:rPr>
          <w:rFonts w:hint="eastAsia" w:ascii="仿宋" w:hAnsi="仿宋" w:eastAsia="仿宋"/>
          <w:sz w:val="24"/>
          <w:lang w:val="en-US" w:eastAsia="zh-CN"/>
        </w:rPr>
        <w:t>MNCGJH-20240702-0007</w:t>
      </w:r>
    </w:p>
    <w:p w14:paraId="637C8621">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sz w:val="24"/>
        </w:rPr>
        <w:t>蒙牛乳业</w:t>
      </w:r>
      <w:r>
        <w:rPr>
          <w:rFonts w:hint="eastAsia" w:ascii="仿宋" w:hAnsi="仿宋" w:eastAsia="仿宋"/>
          <w:sz w:val="24"/>
          <w:lang w:val="en-US" w:eastAsia="zh-CN"/>
        </w:rPr>
        <w:t>焦作工厂污水厂调节池加固项目</w:t>
      </w:r>
    </w:p>
    <w:p w14:paraId="6C123EC7">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762CF259">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污水厂调节池于2004年投入使用，已运行19年，调节池上方放置两台运行重量分别约85 T气浮设备两套，2024 年计划更换气浮设备，更换的2台气浮设备运行重量分别约为165T，因气浮设备运行重量增加，现已委托山东国勘工程检测鉴定有限公司对调节池承重能力进行检测鉴定，经鉴定调节池内污水中含有酸性，具有一定的腐蚀性，混凝土构件均存在钢筋锈蚀现象。依据《工业建筑可靠性鉴定标准》GB50144-2019的规定，经综合分析，污水厂调节池拟更换气浮设备后主体结构安全性等级评定为C级，不符合国家现行标准的安全性要求，影响整体安全。综上所述，为保证气浮设备更换后正常运行，现依据专业技术鉴定公司出具的鉴定报告及调节池改造加固施工图纸对调节池进行加固。</w:t>
      </w:r>
    </w:p>
    <w:p w14:paraId="6908AA8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调节池工程结构形式为单层框架结构，层高为3.9m,屋面板采用混凝土现浇板。平面尺寸东西宽约15.0m,南北长约25.0m,总建筑面积为 375.00m^2 ，外墙为250厚钢筋混凝土墙，池内设有400*400钢筋混凝土柱，共三排，间距3750，顶板为150厚现浇板，顶板框架梁尺寸300*500/300*650，次梁250*450层高为3.9m。</w:t>
      </w:r>
    </w:p>
    <w:p w14:paraId="4908C109">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本工程采用的加固处理方式：</w:t>
      </w:r>
    </w:p>
    <w:p w14:paraId="2DFB8809">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(1)对混凝土构件锈蚀的钢筋进行除锈、采用增大截面法加固。</w:t>
      </w:r>
    </w:p>
    <w:p w14:paraId="20A820C6">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(2)对承载力不满足安全性要求的构件采用增大截面法加固。</w:t>
      </w:r>
    </w:p>
    <w:p w14:paraId="4654A2B2">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付款方式：按照工程进度进行付款，每月在20日报量，经甲方审核，按审批后工程量的70%支付工程款；整体工程完工经甲方验收合格后执行审计，经审计部门审计后付至审计总价的97%，剩余3%为质保金，质保期结束后无息支付质保金。</w:t>
      </w:r>
    </w:p>
    <w:p w14:paraId="4C926B83">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要求质保期：质保期≥1年</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1281836E">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（1)竞价人须在中华人民共和国境内注册并具有独立法人资格，公司注册资金在200万元人民币及以上（外币按注册时汇率计算）。以企业营业执照为准；且具有有效的开户行许可证。</w:t>
      </w:r>
    </w:p>
    <w:p w14:paraId="0E8C3640">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(2)竞价人须具有特种工程（结构补强）专业承包的资质。</w:t>
      </w:r>
    </w:p>
    <w:p w14:paraId="59A520C0">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 xml:space="preserve">(3)竞价人须具有2022年1月1日-至今完成的建筑物加固、池体加固等类似业绩项目至少两个（以合同及经建设单位确认的验收单为准）； </w:t>
      </w:r>
    </w:p>
    <w:p w14:paraId="2D966939">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(4)竞价人具有有效的安全生产许可证。</w:t>
      </w:r>
    </w:p>
    <w:p w14:paraId="58115C9A">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(5)竞价人须具有良好的商业信誉和财务状况，提供近三年财务报表或近三年财务审计报告（2020、2021、2022年或2021、2022、2023年）；</w:t>
      </w:r>
    </w:p>
    <w:p w14:paraId="47391EBF">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(6)竞价人须是一般纳税人，能开具9%增值税发票；</w:t>
      </w:r>
    </w:p>
    <w:p w14:paraId="05EF2486">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(7)竞价人须具有近1年任意3个月的依法纳税证明材料和社保缴纳证明材料；</w:t>
      </w:r>
    </w:p>
    <w:p w14:paraId="49F08D0F">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(8)竞价人未被列入国家企业信用信息公示系统（http://www.gsxt.gov.cn/index.html）严重违法失信企业名单。</w:t>
      </w:r>
    </w:p>
    <w:p w14:paraId="2462FECF">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(9)竞价人在“中华人民共和国应急管理部（https://www.mem.gov.cn/）”近一年内无公开曝光的安全事件.</w:t>
      </w:r>
    </w:p>
    <w:p w14:paraId="31242D36">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(10)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7726FCD1">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(11)本次竞谈不接受多家单位联合报价，不允许分包或转包；</w:t>
      </w:r>
    </w:p>
    <w:p w14:paraId="11905F4F">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(12)不接受中粮及蒙牛供应商黑名单（以蒙牛集团采购招标管理部下发的黑名单为准）的企业参与竞争</w:t>
      </w:r>
    </w:p>
    <w:p w14:paraId="1AC7E192">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49DEAEC0">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27D2E558">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提供特种工程（结构补强）专业承包的资质证明资料。</w:t>
      </w:r>
    </w:p>
    <w:p w14:paraId="2591E8AD">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提供2022年1月1日-至今完成的建筑物加固、池体加固等类似业绩项目至少两个业绩资料（以合同及经建设单位确认的验收单为准）</w:t>
      </w:r>
    </w:p>
    <w:p w14:paraId="7B6ACFF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提供有效的安全生产许可证证明资料。</w:t>
      </w:r>
    </w:p>
    <w:p w14:paraId="0729FBAB">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sz w:val="24"/>
          <w:lang w:val="en-US" w:eastAsia="zh-CN"/>
        </w:rPr>
        <w:t>竞价人须提供三年财务报表或近三年财务审计报告（2020、2021、2022年或2021、2022、2023年）证明资料。</w:t>
      </w:r>
    </w:p>
    <w:p w14:paraId="49A4C597">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提供一般纳税人认定资格证明材料以及</w:t>
      </w:r>
      <w:r>
        <w:rPr>
          <w:rFonts w:hint="eastAsia" w:ascii="仿宋" w:hAnsi="仿宋" w:eastAsia="仿宋" w:cs="仿宋"/>
          <w:color w:val="000000"/>
          <w:sz w:val="24"/>
        </w:rPr>
        <w:t>能开</w:t>
      </w:r>
      <w:r>
        <w:rPr>
          <w:rFonts w:hint="eastAsia" w:ascii="仿宋" w:hAnsi="仿宋" w:eastAsia="仿宋" w:cs="仿宋"/>
          <w:color w:val="000000"/>
          <w:sz w:val="24"/>
          <w:lang w:val="en-US" w:eastAsia="zh-CN"/>
        </w:rPr>
        <w:t>具9</w:t>
      </w:r>
      <w:r>
        <w:rPr>
          <w:rFonts w:hint="eastAsia" w:ascii="仿宋" w:hAnsi="仿宋" w:eastAsia="仿宋" w:cs="仿宋"/>
          <w:color w:val="000000"/>
          <w:sz w:val="24"/>
        </w:rPr>
        <w:t>%增值税</w:t>
      </w:r>
      <w:r>
        <w:rPr>
          <w:rFonts w:hint="eastAsia" w:ascii="仿宋" w:hAnsi="仿宋" w:eastAsia="仿宋" w:cs="仿宋"/>
          <w:color w:val="000000"/>
          <w:sz w:val="24"/>
          <w:lang w:val="en-US" w:eastAsia="zh-CN"/>
        </w:rPr>
        <w:t>专用</w:t>
      </w:r>
      <w:r>
        <w:rPr>
          <w:rFonts w:hint="eastAsia" w:ascii="仿宋" w:hAnsi="仿宋" w:eastAsia="仿宋" w:cs="仿宋"/>
          <w:color w:val="000000"/>
          <w:sz w:val="24"/>
        </w:rPr>
        <w:t>发票的资格</w:t>
      </w:r>
      <w:r>
        <w:rPr>
          <w:rFonts w:hint="eastAsia" w:ascii="仿宋" w:hAnsi="仿宋" w:eastAsia="仿宋" w:cs="仿宋"/>
          <w:color w:val="000000"/>
          <w:sz w:val="24"/>
          <w:lang w:val="en-US" w:eastAsia="zh-CN"/>
        </w:rPr>
        <w:t>证明。</w:t>
      </w:r>
    </w:p>
    <w:p w14:paraId="5689682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企业最近1年任意3个月的依法纳税缴纳证明材料和社保缴纳证明</w:t>
      </w:r>
      <w:r>
        <w:rPr>
          <w:rFonts w:hint="eastAsia" w:ascii="仿宋" w:hAnsi="仿宋" w:eastAsia="仿宋" w:cs="仿宋"/>
          <w:color w:val="000000"/>
          <w:sz w:val="24"/>
          <w:lang w:val="en-US" w:eastAsia="zh-CN"/>
        </w:rPr>
        <w:t>材料。</w:t>
      </w:r>
    </w:p>
    <w:p w14:paraId="66039553">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07B3DB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4BCA05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04</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17</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18</w:t>
      </w:r>
      <w:r>
        <w:rPr>
          <w:rFonts w:hint="eastAsia" w:ascii="仿宋" w:hAnsi="仿宋" w:eastAsia="仿宋" w:cs="仿宋"/>
          <w:sz w:val="24"/>
        </w:rPr>
        <w:t>日</w:t>
      </w:r>
      <w:bookmarkStart w:id="1" w:name="_GoBack"/>
      <w:bookmarkEnd w:id="1"/>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19</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ascii="仿宋" w:hAnsi="仿宋" w:eastAsia="仿宋" w:cs="仿宋"/>
          <w:sz w:val="24"/>
          <w:u w:val="single"/>
        </w:rPr>
        <w:t>0</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u w:val="single"/>
          <w:lang w:val="en-US" w:eastAsia="zh-CN"/>
        </w:rPr>
        <w:t>22</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27677884">
      <w:pPr>
        <w:pStyle w:val="23"/>
        <w:numPr>
          <w:ilvl w:val="0"/>
          <w:numId w:val="3"/>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7BB39A79">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.保密承诺书</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0D3CEE08">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14:paraId="035E9466">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7E9C220D">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7D223D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60E9E8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749B4150">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0ACD784C"/>
    <w:multiLevelType w:val="singleLevel"/>
    <w:tmpl w:val="0ACD784C"/>
    <w:lvl w:ilvl="0" w:tentative="0">
      <w:start w:val="1"/>
      <w:numFmt w:val="decimal"/>
      <w:suff w:val="nothing"/>
      <w:lvlText w:val="（%1）"/>
      <w:lvlJc w:val="left"/>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2BD7CA0"/>
    <w:rsid w:val="033B50CF"/>
    <w:rsid w:val="03C97118"/>
    <w:rsid w:val="044E74E5"/>
    <w:rsid w:val="04502784"/>
    <w:rsid w:val="0465519A"/>
    <w:rsid w:val="04883557"/>
    <w:rsid w:val="06334B96"/>
    <w:rsid w:val="07852DBD"/>
    <w:rsid w:val="0870581B"/>
    <w:rsid w:val="08EE6E99"/>
    <w:rsid w:val="08FA3336"/>
    <w:rsid w:val="093066EE"/>
    <w:rsid w:val="093E08A7"/>
    <w:rsid w:val="09F14739"/>
    <w:rsid w:val="0A13787D"/>
    <w:rsid w:val="0A2C751F"/>
    <w:rsid w:val="0A544CC8"/>
    <w:rsid w:val="0A9C0D50"/>
    <w:rsid w:val="0B7E024F"/>
    <w:rsid w:val="0BCB720C"/>
    <w:rsid w:val="0BD52C35"/>
    <w:rsid w:val="0C37664F"/>
    <w:rsid w:val="0C3C645E"/>
    <w:rsid w:val="0C550884"/>
    <w:rsid w:val="0ED14B39"/>
    <w:rsid w:val="0F2138C1"/>
    <w:rsid w:val="1065381B"/>
    <w:rsid w:val="113B273E"/>
    <w:rsid w:val="117417AC"/>
    <w:rsid w:val="118F65E6"/>
    <w:rsid w:val="11B61DC5"/>
    <w:rsid w:val="11D54318"/>
    <w:rsid w:val="124C2D97"/>
    <w:rsid w:val="12B10F0A"/>
    <w:rsid w:val="12BB58E4"/>
    <w:rsid w:val="12BC53F2"/>
    <w:rsid w:val="13FB266D"/>
    <w:rsid w:val="15325C06"/>
    <w:rsid w:val="15BC4EDD"/>
    <w:rsid w:val="16270D53"/>
    <w:rsid w:val="164976AB"/>
    <w:rsid w:val="176B64B7"/>
    <w:rsid w:val="17CF1E32"/>
    <w:rsid w:val="17F56492"/>
    <w:rsid w:val="18080797"/>
    <w:rsid w:val="18541FF6"/>
    <w:rsid w:val="189A0E05"/>
    <w:rsid w:val="18C43019"/>
    <w:rsid w:val="1910625E"/>
    <w:rsid w:val="19470720"/>
    <w:rsid w:val="1A3664FF"/>
    <w:rsid w:val="1AE14E38"/>
    <w:rsid w:val="1C307869"/>
    <w:rsid w:val="1C7A6810"/>
    <w:rsid w:val="1C87536A"/>
    <w:rsid w:val="1E4A446B"/>
    <w:rsid w:val="1E4D2F75"/>
    <w:rsid w:val="1F5A46D7"/>
    <w:rsid w:val="1F756719"/>
    <w:rsid w:val="1F921E72"/>
    <w:rsid w:val="1FC14756"/>
    <w:rsid w:val="20895274"/>
    <w:rsid w:val="20CD5106"/>
    <w:rsid w:val="20CE2C87"/>
    <w:rsid w:val="216B5464"/>
    <w:rsid w:val="22592A24"/>
    <w:rsid w:val="22F17100"/>
    <w:rsid w:val="23052BAC"/>
    <w:rsid w:val="237D2742"/>
    <w:rsid w:val="23CD36CA"/>
    <w:rsid w:val="246838A5"/>
    <w:rsid w:val="24B93C4E"/>
    <w:rsid w:val="24E16D01"/>
    <w:rsid w:val="25EA30F9"/>
    <w:rsid w:val="26413EFB"/>
    <w:rsid w:val="26C50688"/>
    <w:rsid w:val="276E51C4"/>
    <w:rsid w:val="281F64BE"/>
    <w:rsid w:val="28AF1B3F"/>
    <w:rsid w:val="295B6FED"/>
    <w:rsid w:val="29AA4593"/>
    <w:rsid w:val="29CC7F7F"/>
    <w:rsid w:val="2A831ECF"/>
    <w:rsid w:val="2ADC5A66"/>
    <w:rsid w:val="2AE53E37"/>
    <w:rsid w:val="2C597D1A"/>
    <w:rsid w:val="2CD97D9B"/>
    <w:rsid w:val="2D0D38B7"/>
    <w:rsid w:val="2D80355B"/>
    <w:rsid w:val="2E450A7B"/>
    <w:rsid w:val="2E782484"/>
    <w:rsid w:val="2ECC6F5D"/>
    <w:rsid w:val="2F0F2854"/>
    <w:rsid w:val="2F394933"/>
    <w:rsid w:val="2F5F53F2"/>
    <w:rsid w:val="2FC4548E"/>
    <w:rsid w:val="30797C15"/>
    <w:rsid w:val="308275EA"/>
    <w:rsid w:val="30FD3064"/>
    <w:rsid w:val="32AB3B37"/>
    <w:rsid w:val="32CC5CE6"/>
    <w:rsid w:val="336010C7"/>
    <w:rsid w:val="33777574"/>
    <w:rsid w:val="33D03F11"/>
    <w:rsid w:val="33E365F1"/>
    <w:rsid w:val="33EF4785"/>
    <w:rsid w:val="343230D5"/>
    <w:rsid w:val="34420173"/>
    <w:rsid w:val="34DA1486"/>
    <w:rsid w:val="35700359"/>
    <w:rsid w:val="3652180C"/>
    <w:rsid w:val="36945B6D"/>
    <w:rsid w:val="37230CDD"/>
    <w:rsid w:val="373D2F9B"/>
    <w:rsid w:val="376F6164"/>
    <w:rsid w:val="378E5780"/>
    <w:rsid w:val="3A40479E"/>
    <w:rsid w:val="3A824DB6"/>
    <w:rsid w:val="3AC21656"/>
    <w:rsid w:val="3B751B77"/>
    <w:rsid w:val="3C451CCE"/>
    <w:rsid w:val="3C634F3B"/>
    <w:rsid w:val="3D1C2700"/>
    <w:rsid w:val="3D682A74"/>
    <w:rsid w:val="3D712EC0"/>
    <w:rsid w:val="3DBD9E4E"/>
    <w:rsid w:val="3E725142"/>
    <w:rsid w:val="3FA72E90"/>
    <w:rsid w:val="3FB103B9"/>
    <w:rsid w:val="3FCE0156"/>
    <w:rsid w:val="404B6A21"/>
    <w:rsid w:val="408504E1"/>
    <w:rsid w:val="41807B75"/>
    <w:rsid w:val="4234249A"/>
    <w:rsid w:val="43196087"/>
    <w:rsid w:val="43880F63"/>
    <w:rsid w:val="44177434"/>
    <w:rsid w:val="445C6678"/>
    <w:rsid w:val="446C43E1"/>
    <w:rsid w:val="44A14E43"/>
    <w:rsid w:val="44B30262"/>
    <w:rsid w:val="451261D7"/>
    <w:rsid w:val="459F48C9"/>
    <w:rsid w:val="462A56D0"/>
    <w:rsid w:val="46663A77"/>
    <w:rsid w:val="466C6651"/>
    <w:rsid w:val="47CF7161"/>
    <w:rsid w:val="47EF3DCB"/>
    <w:rsid w:val="489F59EF"/>
    <w:rsid w:val="49014546"/>
    <w:rsid w:val="49EE6966"/>
    <w:rsid w:val="4B4D185C"/>
    <w:rsid w:val="4B6F6C84"/>
    <w:rsid w:val="4C3843DE"/>
    <w:rsid w:val="4C87625C"/>
    <w:rsid w:val="4D2B4E39"/>
    <w:rsid w:val="4D371A30"/>
    <w:rsid w:val="4D9C5D37"/>
    <w:rsid w:val="4DAD1CF2"/>
    <w:rsid w:val="4E155DBA"/>
    <w:rsid w:val="4E197388"/>
    <w:rsid w:val="4EAC05F9"/>
    <w:rsid w:val="505C17AE"/>
    <w:rsid w:val="51695F30"/>
    <w:rsid w:val="51C504A8"/>
    <w:rsid w:val="52481FEA"/>
    <w:rsid w:val="52711AC4"/>
    <w:rsid w:val="53114AD1"/>
    <w:rsid w:val="54354CE5"/>
    <w:rsid w:val="54436F0C"/>
    <w:rsid w:val="54AE51AA"/>
    <w:rsid w:val="54DC110F"/>
    <w:rsid w:val="56723AD9"/>
    <w:rsid w:val="56794E67"/>
    <w:rsid w:val="571E7928"/>
    <w:rsid w:val="57250B4B"/>
    <w:rsid w:val="573C7C43"/>
    <w:rsid w:val="57F03A6B"/>
    <w:rsid w:val="58312F5B"/>
    <w:rsid w:val="589A46D0"/>
    <w:rsid w:val="58F702C5"/>
    <w:rsid w:val="59E7658C"/>
    <w:rsid w:val="5A1B4488"/>
    <w:rsid w:val="5A5D2E14"/>
    <w:rsid w:val="5AB970BF"/>
    <w:rsid w:val="5CB00EB7"/>
    <w:rsid w:val="5CB76332"/>
    <w:rsid w:val="5E640DD4"/>
    <w:rsid w:val="5E8F4829"/>
    <w:rsid w:val="5EA306D2"/>
    <w:rsid w:val="5F4F39F8"/>
    <w:rsid w:val="5F677827"/>
    <w:rsid w:val="5FC058B5"/>
    <w:rsid w:val="60483AFC"/>
    <w:rsid w:val="61474AD9"/>
    <w:rsid w:val="620F608F"/>
    <w:rsid w:val="64C8078E"/>
    <w:rsid w:val="65DD0843"/>
    <w:rsid w:val="666F7D4A"/>
    <w:rsid w:val="67CE0D8B"/>
    <w:rsid w:val="67F70082"/>
    <w:rsid w:val="680B6E70"/>
    <w:rsid w:val="680C1E5E"/>
    <w:rsid w:val="6811012F"/>
    <w:rsid w:val="685802EC"/>
    <w:rsid w:val="68673265"/>
    <w:rsid w:val="688F59F4"/>
    <w:rsid w:val="68996CA3"/>
    <w:rsid w:val="689E42BA"/>
    <w:rsid w:val="68F05128"/>
    <w:rsid w:val="69C62E3B"/>
    <w:rsid w:val="69FB573C"/>
    <w:rsid w:val="6A321963"/>
    <w:rsid w:val="6AF9611F"/>
    <w:rsid w:val="6AF97ECD"/>
    <w:rsid w:val="6AFE7CBB"/>
    <w:rsid w:val="6BE846BF"/>
    <w:rsid w:val="6CA02C98"/>
    <w:rsid w:val="6CB53614"/>
    <w:rsid w:val="6CED5D11"/>
    <w:rsid w:val="6E4E32F8"/>
    <w:rsid w:val="6E587601"/>
    <w:rsid w:val="6F01059C"/>
    <w:rsid w:val="6F7BD96B"/>
    <w:rsid w:val="6F9428DE"/>
    <w:rsid w:val="716562BC"/>
    <w:rsid w:val="718C28F0"/>
    <w:rsid w:val="71C45BF7"/>
    <w:rsid w:val="71CC3F1C"/>
    <w:rsid w:val="71EF3DD8"/>
    <w:rsid w:val="725B76BF"/>
    <w:rsid w:val="72EC6569"/>
    <w:rsid w:val="74457D84"/>
    <w:rsid w:val="74BD01BD"/>
    <w:rsid w:val="74BD424F"/>
    <w:rsid w:val="761769E9"/>
    <w:rsid w:val="76D37824"/>
    <w:rsid w:val="7741674A"/>
    <w:rsid w:val="786A065C"/>
    <w:rsid w:val="7A0F6CE0"/>
    <w:rsid w:val="7AD85D51"/>
    <w:rsid w:val="7AD93877"/>
    <w:rsid w:val="7B4E1B6F"/>
    <w:rsid w:val="7BD21935"/>
    <w:rsid w:val="7C4222CD"/>
    <w:rsid w:val="7C8959EA"/>
    <w:rsid w:val="7CEE5DEB"/>
    <w:rsid w:val="7D056BA5"/>
    <w:rsid w:val="7DA31D95"/>
    <w:rsid w:val="7DBC2663"/>
    <w:rsid w:val="7DBDBF5C"/>
    <w:rsid w:val="7DFF0658"/>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6346</Words>
  <Characters>6895</Characters>
  <Lines>54</Lines>
  <Paragraphs>15</Paragraphs>
  <TotalTime>13</TotalTime>
  <ScaleCrop>false</ScaleCrop>
  <LinksUpToDate>false</LinksUpToDate>
  <CharactersWithSpaces>7453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2024-07-10T08:41:22Z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546B4B3EA7850758D8C3806391F335B3</vt:lpwstr>
  </property>
</Properties>
</file>